
<file path=[Content_Types].xml><?xml version="1.0" encoding="utf-8"?>
<Types xmlns="http://schemas.openxmlformats.org/package/2006/content-types">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A9D0D" w14:textId="77777777" w:rsidR="00414685" w:rsidRPr="00A457C5" w:rsidRDefault="00AE32C0" w:rsidP="00414685">
      <w:pPr>
        <w:tabs>
          <w:tab w:val="left" w:pos="426"/>
        </w:tabs>
        <w:kinsoku w:val="0"/>
        <w:overflowPunct w:val="0"/>
        <w:spacing w:before="4"/>
        <w:rPr>
          <w:rFonts w:cs="Arial"/>
          <w:color w:val="000000"/>
          <w:sz w:val="50"/>
          <w:szCs w:val="50"/>
        </w:rPr>
      </w:pPr>
      <w:bookmarkStart w:id="0" w:name="_GoBack"/>
      <w:bookmarkEnd w:id="0"/>
      <w:r w:rsidRPr="00A457C5">
        <w:rPr>
          <w:rFonts w:cs="Arial"/>
          <w:color w:val="4C717E"/>
          <w:spacing w:val="-11"/>
          <w:sz w:val="50"/>
          <w:szCs w:val="50"/>
        </w:rPr>
        <w:t>Quee</w:t>
      </w:r>
      <w:r w:rsidRPr="00A457C5">
        <w:rPr>
          <w:rFonts w:cs="Arial"/>
          <w:color w:val="4C717E"/>
          <w:spacing w:val="-14"/>
          <w:sz w:val="50"/>
          <w:szCs w:val="50"/>
        </w:rPr>
        <w:t>ns</w:t>
      </w:r>
      <w:r w:rsidRPr="00A457C5">
        <w:rPr>
          <w:rFonts w:cs="Arial"/>
          <w:color w:val="4C717E"/>
          <w:spacing w:val="-10"/>
          <w:sz w:val="50"/>
          <w:szCs w:val="50"/>
        </w:rPr>
        <w:t>land</w:t>
      </w:r>
      <w:r w:rsidRPr="00A457C5">
        <w:rPr>
          <w:rFonts w:cs="Arial"/>
          <w:color w:val="4C717E"/>
          <w:sz w:val="50"/>
          <w:szCs w:val="50"/>
        </w:rPr>
        <w:t>:</w:t>
      </w:r>
      <w:r w:rsidRPr="00A457C5">
        <w:rPr>
          <w:rFonts w:cs="Arial"/>
          <w:color w:val="4C717E"/>
          <w:spacing w:val="-67"/>
          <w:sz w:val="50"/>
          <w:szCs w:val="50"/>
        </w:rPr>
        <w:t xml:space="preserve"> </w:t>
      </w:r>
      <w:r w:rsidRPr="00A457C5">
        <w:rPr>
          <w:rFonts w:cs="Arial"/>
          <w:color w:val="4C717E"/>
          <w:spacing w:val="-11"/>
          <w:sz w:val="50"/>
          <w:szCs w:val="50"/>
        </w:rPr>
        <w:t>a</w:t>
      </w:r>
      <w:r w:rsidRPr="00A457C5">
        <w:rPr>
          <w:rFonts w:cs="Arial"/>
          <w:color w:val="4C717E"/>
          <w:sz w:val="50"/>
          <w:szCs w:val="50"/>
        </w:rPr>
        <w:t>n</w:t>
      </w:r>
      <w:r w:rsidRPr="00A457C5">
        <w:rPr>
          <w:rFonts w:cs="Arial"/>
          <w:color w:val="4C717E"/>
          <w:spacing w:val="-67"/>
          <w:sz w:val="50"/>
          <w:szCs w:val="50"/>
        </w:rPr>
        <w:t xml:space="preserve"> </w:t>
      </w:r>
      <w:r w:rsidRPr="00A457C5">
        <w:rPr>
          <w:rFonts w:cs="Arial"/>
          <w:color w:val="4C717E"/>
          <w:spacing w:val="-11"/>
          <w:sz w:val="50"/>
          <w:szCs w:val="50"/>
        </w:rPr>
        <w:t>a</w:t>
      </w:r>
      <w:r w:rsidRPr="00A457C5">
        <w:rPr>
          <w:rFonts w:cs="Arial"/>
          <w:color w:val="4C717E"/>
          <w:spacing w:val="-16"/>
          <w:sz w:val="50"/>
          <w:szCs w:val="50"/>
        </w:rPr>
        <w:t>g</w:t>
      </w:r>
      <w:r w:rsidRPr="00A457C5">
        <w:rPr>
          <w:rFonts w:cs="Arial"/>
          <w:color w:val="4C717E"/>
          <w:spacing w:val="-10"/>
          <w:sz w:val="50"/>
          <w:szCs w:val="50"/>
        </w:rPr>
        <w:t>e-</w:t>
      </w:r>
      <w:r w:rsidRPr="00A457C5">
        <w:rPr>
          <w:rFonts w:cs="Arial"/>
          <w:color w:val="4C717E"/>
          <w:spacing w:val="-13"/>
          <w:sz w:val="50"/>
          <w:szCs w:val="50"/>
        </w:rPr>
        <w:t>fr</w:t>
      </w:r>
      <w:r w:rsidRPr="00A457C5">
        <w:rPr>
          <w:rFonts w:cs="Arial"/>
          <w:color w:val="4C717E"/>
          <w:spacing w:val="-10"/>
          <w:sz w:val="50"/>
          <w:szCs w:val="50"/>
        </w:rPr>
        <w:t>ien</w:t>
      </w:r>
      <w:r w:rsidRPr="00A457C5">
        <w:rPr>
          <w:rFonts w:cs="Arial"/>
          <w:color w:val="4C717E"/>
          <w:spacing w:val="-15"/>
          <w:sz w:val="50"/>
          <w:szCs w:val="50"/>
        </w:rPr>
        <w:t>d</w:t>
      </w:r>
      <w:r w:rsidRPr="00A457C5">
        <w:rPr>
          <w:rFonts w:cs="Arial"/>
          <w:color w:val="4C717E"/>
          <w:spacing w:val="-10"/>
          <w:sz w:val="50"/>
          <w:szCs w:val="50"/>
        </w:rPr>
        <w:t>l</w:t>
      </w:r>
      <w:r w:rsidRPr="00A457C5">
        <w:rPr>
          <w:rFonts w:cs="Arial"/>
          <w:color w:val="4C717E"/>
          <w:sz w:val="50"/>
          <w:szCs w:val="50"/>
        </w:rPr>
        <w:t>y</w:t>
      </w:r>
      <w:r w:rsidRPr="00A457C5">
        <w:rPr>
          <w:rFonts w:cs="Arial"/>
          <w:color w:val="4C717E"/>
          <w:spacing w:val="-70"/>
          <w:sz w:val="50"/>
          <w:szCs w:val="50"/>
        </w:rPr>
        <w:t xml:space="preserve"> </w:t>
      </w:r>
      <w:r w:rsidRPr="00A457C5">
        <w:rPr>
          <w:rFonts w:cs="Arial"/>
          <w:color w:val="4C717E"/>
          <w:spacing w:val="-20"/>
          <w:sz w:val="50"/>
          <w:szCs w:val="50"/>
        </w:rPr>
        <w:t>c</w:t>
      </w:r>
      <w:r w:rsidRPr="00A457C5">
        <w:rPr>
          <w:rFonts w:cs="Arial"/>
          <w:color w:val="4C717E"/>
          <w:spacing w:val="-11"/>
          <w:sz w:val="50"/>
          <w:szCs w:val="50"/>
        </w:rPr>
        <w:t>omm</w:t>
      </w:r>
      <w:r w:rsidRPr="00A457C5">
        <w:rPr>
          <w:rFonts w:cs="Arial"/>
          <w:color w:val="4C717E"/>
          <w:spacing w:val="-16"/>
          <w:sz w:val="50"/>
          <w:szCs w:val="50"/>
        </w:rPr>
        <w:t>u</w:t>
      </w:r>
      <w:r w:rsidRPr="00A457C5">
        <w:rPr>
          <w:rFonts w:cs="Arial"/>
          <w:color w:val="4C717E"/>
          <w:spacing w:val="-10"/>
          <w:sz w:val="50"/>
          <w:szCs w:val="50"/>
        </w:rPr>
        <w:t>nity</w:t>
      </w:r>
    </w:p>
    <w:p w14:paraId="4317B618" w14:textId="77777777" w:rsidR="00414685" w:rsidRPr="00FE28A5" w:rsidRDefault="00AE32C0" w:rsidP="00FE28A5">
      <w:pPr>
        <w:tabs>
          <w:tab w:val="left" w:pos="426"/>
        </w:tabs>
        <w:kinsoku w:val="0"/>
        <w:overflowPunct w:val="0"/>
        <w:rPr>
          <w:rFonts w:cs="Arial"/>
          <w:color w:val="E66A3F"/>
          <w:sz w:val="64"/>
          <w:szCs w:val="64"/>
        </w:rPr>
      </w:pPr>
      <w:r w:rsidRPr="00FE28A5">
        <w:rPr>
          <w:rFonts w:cs="Arial"/>
          <w:color w:val="E66A3F"/>
          <w:sz w:val="64"/>
          <w:szCs w:val="64"/>
        </w:rPr>
        <w:t>Action Plan</w:t>
      </w:r>
      <w:r w:rsidR="001F400B" w:rsidRPr="00FE28A5">
        <w:rPr>
          <w:rFonts w:cs="Arial"/>
          <w:color w:val="E66A3F"/>
          <w:sz w:val="64"/>
          <w:szCs w:val="64"/>
        </w:rPr>
        <w:t xml:space="preserve"> </w:t>
      </w:r>
      <w:r w:rsidR="00F471A7">
        <w:rPr>
          <w:rFonts w:cs="Arial"/>
          <w:color w:val="E66A3F"/>
          <w:sz w:val="64"/>
          <w:szCs w:val="64"/>
        </w:rPr>
        <w:t>2020</w:t>
      </w:r>
    </w:p>
    <w:tbl>
      <w:tblPr>
        <w:tblW w:w="10122" w:type="dxa"/>
        <w:tblInd w:w="104" w:type="dxa"/>
        <w:tblLayout w:type="fixed"/>
        <w:tblCellMar>
          <w:top w:w="57" w:type="dxa"/>
          <w:left w:w="57" w:type="dxa"/>
          <w:bottom w:w="57" w:type="dxa"/>
          <w:right w:w="57" w:type="dxa"/>
        </w:tblCellMar>
        <w:tblLook w:val="0000" w:firstRow="0" w:lastRow="0" w:firstColumn="0" w:lastColumn="0" w:noHBand="0" w:noVBand="0"/>
      </w:tblPr>
      <w:tblGrid>
        <w:gridCol w:w="1654"/>
        <w:gridCol w:w="8468"/>
      </w:tblGrid>
      <w:tr w:rsidR="005539AB" w14:paraId="20F95254" w14:textId="77777777" w:rsidTr="00AF6FCE">
        <w:trPr>
          <w:trHeight w:hRule="exact" w:val="594"/>
        </w:trPr>
        <w:tc>
          <w:tcPr>
            <w:tcW w:w="1654" w:type="dxa"/>
            <w:vMerge w:val="restart"/>
            <w:tcBorders>
              <w:left w:val="nil"/>
              <w:right w:val="single" w:sz="8" w:space="0" w:color="C4094A"/>
            </w:tcBorders>
            <w:shd w:val="clear" w:color="auto" w:fill="C4094A"/>
          </w:tcPr>
          <w:p w14:paraId="7FB17D4C" w14:textId="77777777" w:rsidR="00414685" w:rsidRDefault="00AE32C0" w:rsidP="008A26C8">
            <w:pPr>
              <w:pStyle w:val="TableParagraph"/>
              <w:kinsoku w:val="0"/>
              <w:overflowPunct w:val="0"/>
              <w:spacing w:before="93" w:line="252" w:lineRule="auto"/>
              <w:ind w:right="1058"/>
              <w:rPr>
                <w:rFonts w:cs="Arial"/>
                <w:w w:val="90"/>
                <w:szCs w:val="18"/>
              </w:rPr>
            </w:pPr>
            <w:r>
              <w:rPr>
                <w:rFonts w:cs="Arial"/>
                <w:noProof/>
                <w:w w:val="90"/>
                <w:szCs w:val="18"/>
              </w:rPr>
              <w:drawing>
                <wp:inline distT="0" distB="0" distL="0" distR="0" wp14:anchorId="04BEA373" wp14:editId="20912AE7">
                  <wp:extent cx="1005198" cy="1005198"/>
                  <wp:effectExtent l="0" t="0" r="11430" b="1143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50693" name="OutdoorSapce.png"/>
                          <pic:cNvPicPr/>
                        </pic:nvPicPr>
                        <pic:blipFill>
                          <a:blip r:embed="rId11">
                            <a:extLst>
                              <a:ext uri="{28A0092B-C50C-407E-A947-70E740481C1C}">
                                <a14:useLocalDpi xmlns:a14="http://schemas.microsoft.com/office/drawing/2010/main" val="0"/>
                              </a:ext>
                            </a:extLst>
                          </a:blip>
                          <a:stretch>
                            <a:fillRect/>
                          </a:stretch>
                        </pic:blipFill>
                        <pic:spPr>
                          <a:xfrm>
                            <a:off x="0" y="0"/>
                            <a:ext cx="1005318" cy="1005318"/>
                          </a:xfrm>
                          <a:prstGeom prst="rect">
                            <a:avLst/>
                          </a:prstGeom>
                        </pic:spPr>
                      </pic:pic>
                    </a:graphicData>
                  </a:graphic>
                </wp:inline>
              </w:drawing>
            </w:r>
          </w:p>
        </w:tc>
        <w:tc>
          <w:tcPr>
            <w:tcW w:w="8468" w:type="dxa"/>
            <w:tcBorders>
              <w:top w:val="single" w:sz="8" w:space="0" w:color="C4094A"/>
              <w:left w:val="single" w:sz="8" w:space="0" w:color="C4094A"/>
              <w:bottom w:val="single" w:sz="8" w:space="0" w:color="C4094A"/>
              <w:right w:val="single" w:sz="8" w:space="0" w:color="C4094A"/>
            </w:tcBorders>
            <w:shd w:val="clear" w:color="auto" w:fill="auto"/>
            <w:tcMar>
              <w:left w:w="170" w:type="dxa"/>
            </w:tcMar>
            <w:vAlign w:val="center"/>
          </w:tcPr>
          <w:p w14:paraId="5720D0DB" w14:textId="77777777" w:rsidR="00414685" w:rsidRPr="00337712" w:rsidRDefault="00AE32C0" w:rsidP="00146ABB">
            <w:pPr>
              <w:tabs>
                <w:tab w:val="left" w:pos="56"/>
              </w:tabs>
              <w:kinsoku w:val="0"/>
              <w:overflowPunct w:val="0"/>
              <w:ind w:right="-9809"/>
              <w:rPr>
                <w:rFonts w:cs="Arial"/>
                <w:b/>
                <w:bCs/>
                <w:color w:val="C4094A"/>
                <w:w w:val="90"/>
                <w:sz w:val="28"/>
                <w:szCs w:val="28"/>
              </w:rPr>
            </w:pPr>
            <w:r w:rsidRPr="00A31969">
              <w:rPr>
                <w:rFonts w:cs="Arial"/>
                <w:b/>
                <w:bCs/>
                <w:color w:val="C4094A"/>
                <w:w w:val="90"/>
                <w:sz w:val="28"/>
                <w:szCs w:val="28"/>
              </w:rPr>
              <w:t>Ou</w:t>
            </w:r>
            <w:r w:rsidRPr="00A31969">
              <w:rPr>
                <w:rFonts w:cs="Arial"/>
                <w:b/>
                <w:bCs/>
                <w:color w:val="C4094A"/>
                <w:spacing w:val="-4"/>
                <w:w w:val="90"/>
                <w:sz w:val="28"/>
                <w:szCs w:val="28"/>
              </w:rPr>
              <w:t>t</w:t>
            </w:r>
            <w:r w:rsidRPr="00A31969">
              <w:rPr>
                <w:rFonts w:cs="Arial"/>
                <w:b/>
                <w:bCs/>
                <w:color w:val="C4094A"/>
                <w:w w:val="90"/>
                <w:sz w:val="28"/>
                <w:szCs w:val="28"/>
              </w:rPr>
              <w:t>door</w:t>
            </w:r>
            <w:r w:rsidRPr="00A31969">
              <w:rPr>
                <w:rFonts w:cs="Arial"/>
                <w:b/>
                <w:bCs/>
                <w:color w:val="C4094A"/>
                <w:spacing w:val="7"/>
                <w:w w:val="90"/>
                <w:sz w:val="28"/>
                <w:szCs w:val="28"/>
              </w:rPr>
              <w:t xml:space="preserve"> </w:t>
            </w:r>
            <w:r w:rsidRPr="00A31969">
              <w:rPr>
                <w:rFonts w:cs="Arial"/>
                <w:b/>
                <w:bCs/>
                <w:color w:val="C4094A"/>
                <w:spacing w:val="-3"/>
                <w:w w:val="90"/>
                <w:sz w:val="28"/>
                <w:szCs w:val="28"/>
              </w:rPr>
              <w:t>s</w:t>
            </w:r>
            <w:r w:rsidRPr="00A31969">
              <w:rPr>
                <w:rFonts w:cs="Arial"/>
                <w:b/>
                <w:bCs/>
                <w:color w:val="C4094A"/>
                <w:spacing w:val="-2"/>
                <w:w w:val="90"/>
                <w:sz w:val="28"/>
                <w:szCs w:val="28"/>
              </w:rPr>
              <w:t>p</w:t>
            </w:r>
            <w:r w:rsidRPr="00A31969">
              <w:rPr>
                <w:rFonts w:cs="Arial"/>
                <w:b/>
                <w:bCs/>
                <w:color w:val="C4094A"/>
                <w:w w:val="90"/>
                <w:sz w:val="28"/>
                <w:szCs w:val="28"/>
              </w:rPr>
              <w:t>a</w:t>
            </w:r>
            <w:r w:rsidRPr="00A31969">
              <w:rPr>
                <w:rFonts w:cs="Arial"/>
                <w:b/>
                <w:bCs/>
                <w:color w:val="C4094A"/>
                <w:spacing w:val="-6"/>
                <w:w w:val="90"/>
                <w:sz w:val="28"/>
                <w:szCs w:val="28"/>
              </w:rPr>
              <w:t>c</w:t>
            </w:r>
            <w:r w:rsidRPr="00A31969">
              <w:rPr>
                <w:rFonts w:cs="Arial"/>
                <w:b/>
                <w:bCs/>
                <w:color w:val="C4094A"/>
                <w:spacing w:val="-2"/>
                <w:w w:val="90"/>
                <w:sz w:val="28"/>
                <w:szCs w:val="28"/>
              </w:rPr>
              <w:t>e</w:t>
            </w:r>
            <w:r w:rsidRPr="00A31969">
              <w:rPr>
                <w:rFonts w:cs="Arial"/>
                <w:b/>
                <w:bCs/>
                <w:color w:val="C4094A"/>
                <w:w w:val="90"/>
                <w:sz w:val="28"/>
                <w:szCs w:val="28"/>
              </w:rPr>
              <w:t>s</w:t>
            </w:r>
            <w:r w:rsidRPr="00A31969">
              <w:rPr>
                <w:rFonts w:cs="Arial"/>
                <w:b/>
                <w:bCs/>
                <w:color w:val="C4094A"/>
                <w:spacing w:val="3"/>
                <w:w w:val="90"/>
                <w:sz w:val="28"/>
                <w:szCs w:val="28"/>
              </w:rPr>
              <w:t xml:space="preserve"> </w:t>
            </w:r>
            <w:r w:rsidRPr="00A31969">
              <w:rPr>
                <w:rFonts w:cs="Arial"/>
                <w:b/>
                <w:bCs/>
                <w:color w:val="C4094A"/>
                <w:w w:val="90"/>
                <w:sz w:val="28"/>
                <w:szCs w:val="28"/>
              </w:rPr>
              <w:t>and</w:t>
            </w:r>
            <w:r w:rsidRPr="00A31969">
              <w:rPr>
                <w:rFonts w:cs="Arial"/>
                <w:b/>
                <w:bCs/>
                <w:color w:val="C4094A"/>
                <w:spacing w:val="4"/>
                <w:w w:val="90"/>
                <w:sz w:val="28"/>
                <w:szCs w:val="28"/>
              </w:rPr>
              <w:t xml:space="preserve"> </w:t>
            </w:r>
            <w:r w:rsidRPr="00A31969">
              <w:rPr>
                <w:rFonts w:cs="Arial"/>
                <w:b/>
                <w:bCs/>
                <w:color w:val="C4094A"/>
                <w:spacing w:val="-2"/>
                <w:w w:val="90"/>
                <w:sz w:val="28"/>
                <w:szCs w:val="28"/>
              </w:rPr>
              <w:t>b</w:t>
            </w:r>
            <w:r w:rsidRPr="00A31969">
              <w:rPr>
                <w:rFonts w:cs="Arial"/>
                <w:b/>
                <w:bCs/>
                <w:color w:val="C4094A"/>
                <w:w w:val="90"/>
                <w:sz w:val="28"/>
                <w:szCs w:val="28"/>
              </w:rPr>
              <w:t>u</w:t>
            </w:r>
            <w:r w:rsidRPr="00A31969">
              <w:rPr>
                <w:rFonts w:cs="Arial"/>
                <w:b/>
                <w:bCs/>
                <w:color w:val="C4094A"/>
                <w:spacing w:val="-2"/>
                <w:w w:val="90"/>
                <w:sz w:val="28"/>
                <w:szCs w:val="28"/>
              </w:rPr>
              <w:t>i</w:t>
            </w:r>
            <w:r w:rsidRPr="00A31969">
              <w:rPr>
                <w:rFonts w:cs="Arial"/>
                <w:b/>
                <w:bCs/>
                <w:color w:val="C4094A"/>
                <w:w w:val="90"/>
                <w:sz w:val="28"/>
                <w:szCs w:val="28"/>
              </w:rPr>
              <w:t>ldin</w:t>
            </w:r>
            <w:r w:rsidRPr="00A31969">
              <w:rPr>
                <w:rFonts w:cs="Arial"/>
                <w:b/>
                <w:bCs/>
                <w:color w:val="C4094A"/>
                <w:spacing w:val="-2"/>
                <w:w w:val="90"/>
                <w:sz w:val="28"/>
                <w:szCs w:val="28"/>
              </w:rPr>
              <w:t>g</w:t>
            </w:r>
            <w:r>
              <w:rPr>
                <w:rFonts w:cs="Arial"/>
                <w:b/>
                <w:bCs/>
                <w:color w:val="C4094A"/>
                <w:w w:val="90"/>
                <w:sz w:val="28"/>
                <w:szCs w:val="28"/>
              </w:rPr>
              <w:t>s</w:t>
            </w:r>
          </w:p>
        </w:tc>
      </w:tr>
      <w:tr w:rsidR="005539AB" w14:paraId="3973393E" w14:textId="77777777" w:rsidTr="005A2E09">
        <w:tc>
          <w:tcPr>
            <w:tcW w:w="1654" w:type="dxa"/>
            <w:vMerge/>
            <w:tcBorders>
              <w:left w:val="nil"/>
              <w:bottom w:val="single" w:sz="8" w:space="0" w:color="C4094A"/>
              <w:right w:val="single" w:sz="8" w:space="0" w:color="C4094A"/>
            </w:tcBorders>
            <w:shd w:val="clear" w:color="auto" w:fill="C4094A"/>
          </w:tcPr>
          <w:p w14:paraId="17D82228" w14:textId="77777777" w:rsidR="00414685" w:rsidRPr="00EE4A96" w:rsidRDefault="00414685" w:rsidP="00414685">
            <w:pPr>
              <w:jc w:val="center"/>
            </w:pPr>
          </w:p>
        </w:tc>
        <w:tc>
          <w:tcPr>
            <w:tcW w:w="8468" w:type="dxa"/>
            <w:tcBorders>
              <w:top w:val="single" w:sz="8" w:space="0" w:color="C4094A"/>
              <w:left w:val="single" w:sz="8" w:space="0" w:color="C4094A"/>
              <w:bottom w:val="single" w:sz="8" w:space="0" w:color="C4094A"/>
              <w:right w:val="single" w:sz="8" w:space="0" w:color="C4094A"/>
            </w:tcBorders>
            <w:shd w:val="clear" w:color="auto" w:fill="auto"/>
            <w:tcMar>
              <w:left w:w="170" w:type="dxa"/>
            </w:tcMar>
          </w:tcPr>
          <w:p w14:paraId="59A31080" w14:textId="77777777" w:rsidR="00420E37" w:rsidRDefault="00AE32C0" w:rsidP="00957D05">
            <w:pPr>
              <w:pStyle w:val="ListParagraph"/>
              <w:numPr>
                <w:ilvl w:val="0"/>
                <w:numId w:val="2"/>
              </w:numPr>
              <w:spacing w:after="0"/>
              <w:rPr>
                <w:szCs w:val="20"/>
              </w:rPr>
            </w:pPr>
            <w:r w:rsidRPr="005A2E09">
              <w:rPr>
                <w:szCs w:val="20"/>
              </w:rPr>
              <w:t xml:space="preserve">Implement the new </w:t>
            </w:r>
            <w:r w:rsidRPr="005A2E09">
              <w:rPr>
                <w:rFonts w:ascii="Arial Bold" w:hAnsi="Arial Bold" w:cs="Arial"/>
                <w:b/>
                <w:bCs/>
                <w:color w:val="C4094A"/>
                <w:w w:val="90"/>
                <w:szCs w:val="20"/>
              </w:rPr>
              <w:t>South East Queensland Regional Plan 2017 - ShapingSEQ</w:t>
            </w:r>
            <w:r w:rsidRPr="005A2E09">
              <w:rPr>
                <w:szCs w:val="20"/>
              </w:rPr>
              <w:t>, including supporting diverse types of housing, affordable living, and access to service</w:t>
            </w:r>
            <w:r w:rsidR="00B46849">
              <w:rPr>
                <w:szCs w:val="20"/>
              </w:rPr>
              <w:t>s and public transport. (DSDMIP)</w:t>
            </w:r>
          </w:p>
          <w:p w14:paraId="5FBCF2A3" w14:textId="77777777" w:rsidR="00B46849" w:rsidRPr="005A2E09" w:rsidRDefault="00B46849" w:rsidP="00B46849">
            <w:pPr>
              <w:pStyle w:val="ListParagraph"/>
              <w:spacing w:after="0"/>
              <w:ind w:left="360"/>
              <w:rPr>
                <w:szCs w:val="20"/>
              </w:rPr>
            </w:pPr>
          </w:p>
          <w:p w14:paraId="6EB545E2" w14:textId="77777777" w:rsidR="00420E37" w:rsidRPr="005A2E09" w:rsidRDefault="00AE32C0" w:rsidP="00957D05">
            <w:pPr>
              <w:pStyle w:val="ListParagraph"/>
              <w:numPr>
                <w:ilvl w:val="0"/>
                <w:numId w:val="2"/>
              </w:numPr>
              <w:spacing w:after="0"/>
              <w:rPr>
                <w:szCs w:val="20"/>
              </w:rPr>
            </w:pPr>
            <w:r w:rsidRPr="005A2E09">
              <w:rPr>
                <w:szCs w:val="20"/>
              </w:rPr>
              <w:t xml:space="preserve">Implement the </w:t>
            </w:r>
            <w:r w:rsidRPr="005A2E09">
              <w:rPr>
                <w:rFonts w:ascii="Arial Bold" w:hAnsi="Arial Bold" w:cs="Arial"/>
                <w:b/>
                <w:bCs/>
                <w:color w:val="C4094A"/>
                <w:w w:val="90"/>
                <w:szCs w:val="20"/>
              </w:rPr>
              <w:t>Human Health and Wellbeing</w:t>
            </w:r>
            <w:r w:rsidR="007C4390" w:rsidRPr="005A2E09">
              <w:rPr>
                <w:rFonts w:ascii="Arial Bold" w:hAnsi="Arial Bold" w:cs="Arial"/>
                <w:b/>
                <w:bCs/>
                <w:color w:val="C4094A"/>
                <w:w w:val="90"/>
                <w:szCs w:val="20"/>
              </w:rPr>
              <w:t xml:space="preserve"> </w:t>
            </w:r>
            <w:r w:rsidRPr="005A2E09">
              <w:rPr>
                <w:rFonts w:ascii="Arial Bold" w:hAnsi="Arial Bold" w:cs="Arial"/>
                <w:b/>
                <w:bCs/>
                <w:color w:val="C4094A"/>
                <w:w w:val="90"/>
                <w:szCs w:val="20"/>
              </w:rPr>
              <w:t xml:space="preserve">Climate </w:t>
            </w:r>
            <w:r w:rsidR="00DB24C5" w:rsidRPr="005A2E09">
              <w:rPr>
                <w:rFonts w:ascii="Arial Bold" w:hAnsi="Arial Bold" w:cs="Arial"/>
                <w:b/>
                <w:bCs/>
                <w:color w:val="C4094A"/>
                <w:w w:val="90"/>
                <w:szCs w:val="20"/>
              </w:rPr>
              <w:t>C</w:t>
            </w:r>
            <w:r w:rsidRPr="005A2E09">
              <w:rPr>
                <w:rFonts w:ascii="Arial Bold" w:hAnsi="Arial Bold" w:cs="Arial"/>
                <w:b/>
                <w:bCs/>
                <w:color w:val="C4094A"/>
                <w:w w:val="90"/>
                <w:szCs w:val="20"/>
              </w:rPr>
              <w:t>hange Adaptation Plan</w:t>
            </w:r>
            <w:r w:rsidR="00FA1B89">
              <w:rPr>
                <w:rFonts w:ascii="Arial Bold" w:hAnsi="Arial Bold" w:cs="Arial"/>
                <w:b/>
                <w:bCs/>
                <w:color w:val="C4094A"/>
                <w:w w:val="90"/>
                <w:szCs w:val="20"/>
              </w:rPr>
              <w:t xml:space="preserve"> for Queensland</w:t>
            </w:r>
            <w:r w:rsidR="007C4390" w:rsidRPr="005A2E09">
              <w:rPr>
                <w:rFonts w:cs="Arial"/>
                <w:b/>
                <w:bCs/>
                <w:color w:val="C4094A"/>
                <w:szCs w:val="20"/>
              </w:rPr>
              <w:t xml:space="preserve"> </w:t>
            </w:r>
            <w:r w:rsidRPr="005A2E09">
              <w:rPr>
                <w:szCs w:val="20"/>
              </w:rPr>
              <w:t>as part of the Queensland Climate Adaptation Strategy to address the climate adaptation needs of different sections of the community including seniors. (DES)</w:t>
            </w:r>
          </w:p>
          <w:p w14:paraId="3B46D3CE" w14:textId="77777777" w:rsidR="00420E37" w:rsidRPr="005A2E09" w:rsidRDefault="00420E37" w:rsidP="00957D05">
            <w:pPr>
              <w:pStyle w:val="ListParagraph"/>
              <w:spacing w:after="0"/>
              <w:ind w:left="360"/>
              <w:rPr>
                <w:szCs w:val="20"/>
              </w:rPr>
            </w:pPr>
          </w:p>
          <w:p w14:paraId="27386479" w14:textId="77777777" w:rsidR="00EF78FA" w:rsidRPr="00414685" w:rsidRDefault="00AE32C0" w:rsidP="00957D05">
            <w:pPr>
              <w:pStyle w:val="ListParagraph"/>
              <w:numPr>
                <w:ilvl w:val="0"/>
                <w:numId w:val="2"/>
              </w:numPr>
              <w:spacing w:after="0"/>
            </w:pPr>
            <w:r>
              <w:rPr>
                <w:szCs w:val="20"/>
              </w:rPr>
              <w:t>Promote to local</w:t>
            </w:r>
            <w:r w:rsidR="009E5FA4" w:rsidRPr="005A2E09">
              <w:rPr>
                <w:szCs w:val="20"/>
              </w:rPr>
              <w:t xml:space="preserve"> government the use of the age-friendly community model in planning and design processes to build and develop</w:t>
            </w:r>
            <w:r w:rsidR="009E5FA4" w:rsidRPr="005A2E09">
              <w:rPr>
                <w:rFonts w:cs="Arial"/>
                <w:b/>
                <w:bCs/>
                <w:color w:val="C4094A"/>
                <w:szCs w:val="20"/>
              </w:rPr>
              <w:t xml:space="preserve"> </w:t>
            </w:r>
            <w:r w:rsidR="009E5FA4" w:rsidRPr="005A2E09">
              <w:rPr>
                <w:rFonts w:ascii="Arial Bold" w:hAnsi="Arial Bold" w:cs="Arial"/>
                <w:b/>
                <w:bCs/>
                <w:color w:val="C4094A"/>
                <w:w w:val="90"/>
                <w:szCs w:val="20"/>
              </w:rPr>
              <w:t>accessible and user-friendly spaces and places</w:t>
            </w:r>
            <w:r w:rsidR="009E5FA4" w:rsidRPr="005A2E09">
              <w:rPr>
                <w:rFonts w:cs="Arial"/>
                <w:b/>
                <w:bCs/>
                <w:color w:val="C4094A"/>
                <w:szCs w:val="20"/>
              </w:rPr>
              <w:t xml:space="preserve"> </w:t>
            </w:r>
            <w:r w:rsidR="009E5FA4" w:rsidRPr="005A2E09">
              <w:rPr>
                <w:szCs w:val="20"/>
              </w:rPr>
              <w:t>for seniors. (DCDSS)</w:t>
            </w:r>
          </w:p>
        </w:tc>
      </w:tr>
    </w:tbl>
    <w:p w14:paraId="1467DDB6" w14:textId="77777777" w:rsidR="00A173D9" w:rsidRDefault="00A173D9"/>
    <w:p w14:paraId="6FB14EF4" w14:textId="77777777" w:rsidR="00CA4F4C" w:rsidRDefault="00CA4F4C"/>
    <w:tbl>
      <w:tblPr>
        <w:tblW w:w="10122" w:type="dxa"/>
        <w:tblInd w:w="104" w:type="dxa"/>
        <w:tblBorders>
          <w:bottom w:val="single" w:sz="8" w:space="0" w:color="EF404A"/>
          <w:right w:val="single" w:sz="8" w:space="0" w:color="EF404A"/>
        </w:tblBorders>
        <w:tblLayout w:type="fixed"/>
        <w:tblCellMar>
          <w:top w:w="57" w:type="dxa"/>
          <w:left w:w="57" w:type="dxa"/>
          <w:bottom w:w="57" w:type="dxa"/>
          <w:right w:w="57" w:type="dxa"/>
        </w:tblCellMar>
        <w:tblLook w:val="0000" w:firstRow="0" w:lastRow="0" w:firstColumn="0" w:lastColumn="0" w:noHBand="0" w:noVBand="0"/>
      </w:tblPr>
      <w:tblGrid>
        <w:gridCol w:w="1654"/>
        <w:gridCol w:w="8468"/>
      </w:tblGrid>
      <w:tr w:rsidR="005539AB" w14:paraId="2424D9E6" w14:textId="77777777" w:rsidTr="005A2E09">
        <w:trPr>
          <w:trHeight w:hRule="exact" w:val="595"/>
        </w:trPr>
        <w:tc>
          <w:tcPr>
            <w:tcW w:w="1654" w:type="dxa"/>
            <w:vMerge w:val="restart"/>
            <w:tcBorders>
              <w:right w:val="single" w:sz="8" w:space="0" w:color="EF404A"/>
            </w:tcBorders>
            <w:shd w:val="clear" w:color="auto" w:fill="EF404A"/>
          </w:tcPr>
          <w:p w14:paraId="002EDD8E" w14:textId="77777777" w:rsidR="00146ABB" w:rsidRDefault="00AE32C0" w:rsidP="008A26C8">
            <w:pPr>
              <w:pStyle w:val="TableParagraph"/>
              <w:kinsoku w:val="0"/>
              <w:overflowPunct w:val="0"/>
              <w:spacing w:before="93" w:line="252" w:lineRule="auto"/>
              <w:ind w:right="1058"/>
              <w:rPr>
                <w:rFonts w:cs="Arial"/>
                <w:w w:val="90"/>
                <w:szCs w:val="18"/>
              </w:rPr>
            </w:pPr>
            <w:r>
              <w:rPr>
                <w:rFonts w:cs="Arial"/>
                <w:noProof/>
                <w:w w:val="90"/>
                <w:szCs w:val="18"/>
              </w:rPr>
              <w:drawing>
                <wp:inline distT="0" distB="0" distL="0" distR="0" wp14:anchorId="7C279543" wp14:editId="15963822">
                  <wp:extent cx="962910" cy="962910"/>
                  <wp:effectExtent l="0" t="0" r="2540" b="254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15667" name="Transport.png"/>
                          <pic:cNvPicPr/>
                        </pic:nvPicPr>
                        <pic:blipFill>
                          <a:blip r:embed="rId12">
                            <a:extLst>
                              <a:ext uri="{28A0092B-C50C-407E-A947-70E740481C1C}">
                                <a14:useLocalDpi xmlns:a14="http://schemas.microsoft.com/office/drawing/2010/main" val="0"/>
                              </a:ext>
                            </a:extLst>
                          </a:blip>
                          <a:stretch>
                            <a:fillRect/>
                          </a:stretch>
                        </pic:blipFill>
                        <pic:spPr>
                          <a:xfrm>
                            <a:off x="0" y="0"/>
                            <a:ext cx="963025" cy="963025"/>
                          </a:xfrm>
                          <a:prstGeom prst="rect">
                            <a:avLst/>
                          </a:prstGeom>
                        </pic:spPr>
                      </pic:pic>
                    </a:graphicData>
                  </a:graphic>
                </wp:inline>
              </w:drawing>
            </w:r>
          </w:p>
        </w:tc>
        <w:tc>
          <w:tcPr>
            <w:tcW w:w="8468" w:type="dxa"/>
            <w:tcBorders>
              <w:top w:val="single" w:sz="8" w:space="0" w:color="EF404A"/>
              <w:left w:val="single" w:sz="8" w:space="0" w:color="EF404A"/>
              <w:bottom w:val="single" w:sz="8" w:space="0" w:color="EF404A"/>
            </w:tcBorders>
            <w:shd w:val="clear" w:color="auto" w:fill="auto"/>
            <w:tcMar>
              <w:left w:w="170" w:type="dxa"/>
            </w:tcMar>
            <w:vAlign w:val="center"/>
          </w:tcPr>
          <w:p w14:paraId="20F64E41" w14:textId="77777777" w:rsidR="00146ABB" w:rsidRPr="00337712" w:rsidRDefault="00AE32C0" w:rsidP="00146ABB">
            <w:pPr>
              <w:tabs>
                <w:tab w:val="left" w:pos="56"/>
              </w:tabs>
              <w:kinsoku w:val="0"/>
              <w:overflowPunct w:val="0"/>
              <w:ind w:right="-9809"/>
              <w:rPr>
                <w:rFonts w:cs="Arial"/>
                <w:b/>
                <w:bCs/>
                <w:color w:val="C4094A"/>
                <w:w w:val="90"/>
                <w:sz w:val="28"/>
                <w:szCs w:val="28"/>
              </w:rPr>
            </w:pPr>
            <w:r>
              <w:rPr>
                <w:rFonts w:cs="Arial"/>
                <w:b/>
                <w:bCs/>
                <w:color w:val="EF404A"/>
                <w:spacing w:val="-10"/>
                <w:w w:val="90"/>
                <w:sz w:val="28"/>
                <w:szCs w:val="28"/>
              </w:rPr>
              <w:t>T</w:t>
            </w:r>
            <w:r>
              <w:rPr>
                <w:rFonts w:cs="Arial"/>
                <w:b/>
                <w:bCs/>
                <w:color w:val="EF404A"/>
                <w:spacing w:val="-3"/>
                <w:w w:val="90"/>
                <w:sz w:val="28"/>
                <w:szCs w:val="28"/>
              </w:rPr>
              <w:t>r</w:t>
            </w:r>
            <w:r>
              <w:rPr>
                <w:rFonts w:cs="Arial"/>
                <w:b/>
                <w:bCs/>
                <w:color w:val="EF404A"/>
                <w:w w:val="90"/>
                <w:sz w:val="28"/>
                <w:szCs w:val="28"/>
              </w:rPr>
              <w:t>a</w:t>
            </w:r>
            <w:r>
              <w:rPr>
                <w:rFonts w:cs="Arial"/>
                <w:b/>
                <w:bCs/>
                <w:color w:val="EF404A"/>
                <w:spacing w:val="-3"/>
                <w:w w:val="90"/>
                <w:sz w:val="28"/>
                <w:szCs w:val="28"/>
              </w:rPr>
              <w:t>ns</w:t>
            </w:r>
            <w:r>
              <w:rPr>
                <w:rFonts w:cs="Arial"/>
                <w:b/>
                <w:bCs/>
                <w:color w:val="EF404A"/>
                <w:w w:val="90"/>
                <w:sz w:val="28"/>
                <w:szCs w:val="28"/>
              </w:rPr>
              <w:t>po</w:t>
            </w:r>
            <w:r>
              <w:rPr>
                <w:rFonts w:cs="Arial"/>
                <w:b/>
                <w:bCs/>
                <w:color w:val="EF404A"/>
                <w:spacing w:val="4"/>
                <w:w w:val="90"/>
                <w:sz w:val="28"/>
                <w:szCs w:val="28"/>
              </w:rPr>
              <w:t>r</w:t>
            </w:r>
            <w:r>
              <w:rPr>
                <w:rFonts w:cs="Arial"/>
                <w:b/>
                <w:bCs/>
                <w:color w:val="EF404A"/>
                <w:w w:val="90"/>
                <w:sz w:val="28"/>
                <w:szCs w:val="28"/>
              </w:rPr>
              <w:t>t</w:t>
            </w:r>
          </w:p>
        </w:tc>
      </w:tr>
      <w:tr w:rsidR="005539AB" w14:paraId="2CDFF6CA" w14:textId="77777777" w:rsidTr="005A2E09">
        <w:tc>
          <w:tcPr>
            <w:tcW w:w="1654" w:type="dxa"/>
            <w:vMerge/>
            <w:tcBorders>
              <w:right w:val="single" w:sz="8" w:space="0" w:color="EF404A"/>
            </w:tcBorders>
            <w:shd w:val="clear" w:color="auto" w:fill="EF404A"/>
          </w:tcPr>
          <w:p w14:paraId="34C81CF4" w14:textId="77777777" w:rsidR="00146ABB" w:rsidRPr="00EE4A96" w:rsidRDefault="00146ABB" w:rsidP="00146ABB">
            <w:pPr>
              <w:jc w:val="center"/>
            </w:pPr>
          </w:p>
        </w:tc>
        <w:tc>
          <w:tcPr>
            <w:tcW w:w="8468" w:type="dxa"/>
            <w:tcBorders>
              <w:top w:val="single" w:sz="8" w:space="0" w:color="EF404A"/>
              <w:left w:val="single" w:sz="8" w:space="0" w:color="EF404A"/>
              <w:bottom w:val="single" w:sz="8" w:space="0" w:color="EF404A"/>
            </w:tcBorders>
            <w:shd w:val="clear" w:color="auto" w:fill="auto"/>
            <w:tcMar>
              <w:left w:w="170" w:type="dxa"/>
            </w:tcMar>
          </w:tcPr>
          <w:p w14:paraId="7C0B92A8" w14:textId="77777777" w:rsidR="001F1050" w:rsidRPr="005A2E09" w:rsidRDefault="00AE32C0" w:rsidP="00957D05">
            <w:pPr>
              <w:pStyle w:val="ListParagraph"/>
              <w:numPr>
                <w:ilvl w:val="0"/>
                <w:numId w:val="2"/>
              </w:numPr>
              <w:spacing w:after="0"/>
            </w:pPr>
            <w:r w:rsidRPr="005A2E09">
              <w:t xml:space="preserve">Improve </w:t>
            </w:r>
            <w:r w:rsidRPr="005A2E09">
              <w:rPr>
                <w:rFonts w:ascii="Arial Bold" w:hAnsi="Arial Bold" w:cs="Arial"/>
                <w:b/>
                <w:bCs/>
                <w:color w:val="EF404A"/>
                <w:w w:val="90"/>
                <w:szCs w:val="20"/>
              </w:rPr>
              <w:t>access to passenger transport infrastructure and services</w:t>
            </w:r>
            <w:r w:rsidRPr="005A2E09">
              <w:t xml:space="preserve"> for seniors, including working with industry and operators, to highlight the importance of disability awareness training. (DTMR)</w:t>
            </w:r>
            <w:r w:rsidR="00BA5512" w:rsidRPr="005A2E09">
              <w:t xml:space="preserve"> </w:t>
            </w:r>
          </w:p>
          <w:p w14:paraId="630624F3" w14:textId="77777777" w:rsidR="001F1050" w:rsidRPr="005A2E09" w:rsidRDefault="001F1050" w:rsidP="00957D05">
            <w:pPr>
              <w:pStyle w:val="ListParagraph"/>
              <w:spacing w:after="0"/>
              <w:ind w:left="360"/>
            </w:pPr>
          </w:p>
          <w:p w14:paraId="7DC46A19" w14:textId="77777777" w:rsidR="001F1050" w:rsidRPr="005A2E09" w:rsidRDefault="00AE32C0" w:rsidP="00957D05">
            <w:pPr>
              <w:pStyle w:val="ListParagraph"/>
              <w:numPr>
                <w:ilvl w:val="0"/>
                <w:numId w:val="2"/>
              </w:numPr>
              <w:spacing w:after="0"/>
            </w:pPr>
            <w:r w:rsidRPr="005A2E09">
              <w:rPr>
                <w:rFonts w:ascii="Arial Bold" w:hAnsi="Arial Bold" w:cs="Arial"/>
                <w:b/>
                <w:bCs/>
                <w:color w:val="EF404A"/>
                <w:w w:val="90"/>
                <w:szCs w:val="20"/>
              </w:rPr>
              <w:t>Maintain significant investment in concessions and subsidies</w:t>
            </w:r>
            <w:r w:rsidRPr="005A2E09">
              <w:t xml:space="preserve"> to make transport affordable for the ageing population. (DTMR)</w:t>
            </w:r>
          </w:p>
          <w:p w14:paraId="73272987" w14:textId="77777777" w:rsidR="001F1050" w:rsidRPr="005A2E09" w:rsidRDefault="001F1050" w:rsidP="00957D05">
            <w:pPr>
              <w:pStyle w:val="ListParagraph"/>
              <w:spacing w:after="0"/>
              <w:ind w:left="360"/>
            </w:pPr>
          </w:p>
          <w:p w14:paraId="40712856" w14:textId="77777777" w:rsidR="001F1050" w:rsidRPr="005A2E09" w:rsidRDefault="00AE32C0" w:rsidP="00957D05">
            <w:pPr>
              <w:pStyle w:val="ListParagraph"/>
              <w:numPr>
                <w:ilvl w:val="0"/>
                <w:numId w:val="2"/>
              </w:numPr>
              <w:spacing w:after="0"/>
            </w:pPr>
            <w:r w:rsidRPr="005A2E09">
              <w:t xml:space="preserve">Implement the </w:t>
            </w:r>
            <w:r w:rsidRPr="005A2E09">
              <w:rPr>
                <w:rFonts w:ascii="Arial Bold" w:hAnsi="Arial Bold" w:cs="Arial"/>
                <w:b/>
                <w:bCs/>
                <w:color w:val="EF404A"/>
                <w:w w:val="90"/>
                <w:szCs w:val="20"/>
              </w:rPr>
              <w:t>Logan Demand Responsive Trial</w:t>
            </w:r>
            <w:r w:rsidRPr="005A2E09">
              <w:rPr>
                <w:rFonts w:cs="Arial"/>
                <w:b/>
                <w:bCs/>
                <w:color w:val="EF404A"/>
                <w:szCs w:val="20"/>
              </w:rPr>
              <w:t xml:space="preserve"> </w:t>
            </w:r>
            <w:r w:rsidRPr="005A2E09">
              <w:t>to meet community needs and complement existing mass transport options and community-based services. (DTMR)</w:t>
            </w:r>
          </w:p>
          <w:p w14:paraId="502554AA" w14:textId="77777777" w:rsidR="001F1050" w:rsidRPr="005A2E09" w:rsidRDefault="001F1050" w:rsidP="00957D05">
            <w:pPr>
              <w:pStyle w:val="ListParagraph"/>
              <w:spacing w:after="0"/>
              <w:ind w:left="360"/>
            </w:pPr>
          </w:p>
          <w:p w14:paraId="432DED67" w14:textId="77777777" w:rsidR="001F1050" w:rsidRPr="005A2E09" w:rsidRDefault="00AE32C0" w:rsidP="00957D05">
            <w:pPr>
              <w:pStyle w:val="ListParagraph"/>
              <w:numPr>
                <w:ilvl w:val="0"/>
                <w:numId w:val="2"/>
              </w:numPr>
              <w:spacing w:after="0"/>
            </w:pPr>
            <w:r w:rsidRPr="005A2E09">
              <w:t xml:space="preserve">Identify the </w:t>
            </w:r>
            <w:r w:rsidRPr="005A2E09">
              <w:rPr>
                <w:rFonts w:ascii="Arial Bold" w:hAnsi="Arial Bold" w:cs="Arial"/>
                <w:b/>
                <w:bCs/>
                <w:color w:val="EF404A"/>
                <w:w w:val="90"/>
                <w:szCs w:val="20"/>
              </w:rPr>
              <w:t>key transport needs</w:t>
            </w:r>
            <w:r w:rsidRPr="005A2E09">
              <w:t xml:space="preserve"> of older people across Queensland, and </w:t>
            </w:r>
            <w:r w:rsidRPr="005A2E09">
              <w:lastRenderedPageBreak/>
              <w:t>investigate possible solutions. (DTMR)</w:t>
            </w:r>
            <w:r w:rsidR="00852C9E" w:rsidRPr="005A2E09">
              <w:t xml:space="preserve"> </w:t>
            </w:r>
          </w:p>
          <w:p w14:paraId="53F9549F" w14:textId="77777777" w:rsidR="00B666EE" w:rsidRPr="005A2E09" w:rsidRDefault="00B666EE" w:rsidP="00957D05">
            <w:pPr>
              <w:pStyle w:val="ListParagraph"/>
              <w:spacing w:after="0"/>
              <w:ind w:left="360"/>
            </w:pPr>
          </w:p>
          <w:p w14:paraId="1F302730" w14:textId="77777777" w:rsidR="00666D87" w:rsidRPr="005A2E09" w:rsidRDefault="00AE32C0" w:rsidP="00957D05">
            <w:pPr>
              <w:pStyle w:val="ListParagraph"/>
              <w:numPr>
                <w:ilvl w:val="0"/>
                <w:numId w:val="2"/>
              </w:numPr>
              <w:spacing w:after="0"/>
            </w:pPr>
            <w:r w:rsidRPr="005A2E09">
              <w:t xml:space="preserve">Deliver the </w:t>
            </w:r>
            <w:r w:rsidRPr="005A2E09">
              <w:rPr>
                <w:rFonts w:ascii="Arial Bold" w:hAnsi="Arial Bold" w:cs="Arial"/>
                <w:b/>
                <w:bCs/>
                <w:color w:val="EF404A"/>
                <w:w w:val="90"/>
                <w:szCs w:val="20"/>
              </w:rPr>
              <w:t>Seniors Card +go program</w:t>
            </w:r>
            <w:r w:rsidRPr="005A2E09">
              <w:t>. (DTMR and DCDSS)</w:t>
            </w:r>
          </w:p>
          <w:p w14:paraId="155C2499" w14:textId="77777777" w:rsidR="00666D87" w:rsidRPr="005A2E09" w:rsidRDefault="00666D87" w:rsidP="00957D05">
            <w:pPr>
              <w:pStyle w:val="ListParagraph"/>
              <w:spacing w:after="0"/>
              <w:ind w:left="360"/>
            </w:pPr>
          </w:p>
          <w:p w14:paraId="0AF4B1FD" w14:textId="77777777" w:rsidR="001F1050" w:rsidRPr="005A2E09" w:rsidRDefault="00AE32C0" w:rsidP="00957D05">
            <w:pPr>
              <w:pStyle w:val="ListParagraph"/>
              <w:numPr>
                <w:ilvl w:val="0"/>
                <w:numId w:val="2"/>
              </w:numPr>
              <w:spacing w:after="0"/>
            </w:pPr>
            <w:r w:rsidRPr="005A2E09">
              <w:t xml:space="preserve">Deliver the </w:t>
            </w:r>
            <w:r w:rsidRPr="005A2E09">
              <w:rPr>
                <w:rFonts w:ascii="Arial Bold" w:hAnsi="Arial Bold" w:cs="Arial"/>
                <w:b/>
                <w:bCs/>
                <w:color w:val="EF404A"/>
                <w:w w:val="90"/>
                <w:szCs w:val="20"/>
              </w:rPr>
              <w:t>Taxi Subsidy Scheme</w:t>
            </w:r>
            <w:r w:rsidRPr="005A2E09">
              <w:t xml:space="preserve"> to provide accessible and affordable taxi services for eligible Queenslanders with disability who are unable to utilise conventional passenger transport options. (DTMR)</w:t>
            </w:r>
          </w:p>
          <w:p w14:paraId="685CF76C" w14:textId="77777777" w:rsidR="00666D87" w:rsidRPr="005A2E09" w:rsidRDefault="00666D87" w:rsidP="00957D05">
            <w:pPr>
              <w:pStyle w:val="ListParagraph"/>
              <w:spacing w:after="0"/>
              <w:ind w:left="360"/>
            </w:pPr>
          </w:p>
          <w:p w14:paraId="518CD322" w14:textId="77777777" w:rsidR="001F1050" w:rsidRPr="005A2E09" w:rsidRDefault="00AE32C0" w:rsidP="00957D05">
            <w:pPr>
              <w:pStyle w:val="ListParagraph"/>
              <w:numPr>
                <w:ilvl w:val="0"/>
                <w:numId w:val="4"/>
              </w:numPr>
              <w:spacing w:after="0"/>
            </w:pPr>
            <w:r w:rsidRPr="005A2E09">
              <w:t xml:space="preserve">Improve </w:t>
            </w:r>
            <w:r w:rsidRPr="005A2E09">
              <w:rPr>
                <w:rFonts w:ascii="Arial Bold" w:hAnsi="Arial Bold" w:cs="Arial"/>
                <w:b/>
                <w:bCs/>
                <w:color w:val="EF404A"/>
                <w:w w:val="90"/>
                <w:szCs w:val="20"/>
              </w:rPr>
              <w:t>accessibility to the public transport network</w:t>
            </w:r>
            <w:r w:rsidRPr="005A2E09">
              <w:t xml:space="preserve"> for people with disability and those with limited mobility, including older people, through implementation of the Disability Action Plan. (DTMR)</w:t>
            </w:r>
          </w:p>
          <w:p w14:paraId="228CA495" w14:textId="77777777" w:rsidR="00666D87" w:rsidRPr="005A2E09" w:rsidRDefault="00666D87" w:rsidP="00957D05">
            <w:pPr>
              <w:pStyle w:val="ListParagraph"/>
              <w:spacing w:after="0"/>
              <w:ind w:left="360"/>
            </w:pPr>
          </w:p>
          <w:p w14:paraId="0892AAD2" w14:textId="77777777" w:rsidR="00666D87" w:rsidRPr="005A2E09" w:rsidRDefault="00AE32C0" w:rsidP="00957D05">
            <w:pPr>
              <w:pStyle w:val="ListParagraph"/>
              <w:numPr>
                <w:ilvl w:val="0"/>
                <w:numId w:val="4"/>
              </w:numPr>
              <w:spacing w:after="0"/>
            </w:pPr>
            <w:r w:rsidRPr="005A2E09">
              <w:t xml:space="preserve">Provide easy to use </w:t>
            </w:r>
            <w:r w:rsidRPr="005A2E09">
              <w:rPr>
                <w:rFonts w:ascii="Arial Bold" w:hAnsi="Arial Bold" w:cs="Arial"/>
                <w:b/>
                <w:bCs/>
                <w:color w:val="EF404A"/>
                <w:w w:val="90"/>
                <w:szCs w:val="20"/>
              </w:rPr>
              <w:t>public transport information</w:t>
            </w:r>
            <w:r w:rsidRPr="005A2E09">
              <w:t xml:space="preserve"> for seniors with improved access through printed materials, contact centre, website, MyTranslink app, social media, face-to-face assistance and targeted education programs. (DTMR)</w:t>
            </w:r>
          </w:p>
          <w:p w14:paraId="7DAFE0B9" w14:textId="77777777" w:rsidR="00142870" w:rsidRPr="005A2E09" w:rsidRDefault="00142870" w:rsidP="00957D05">
            <w:pPr>
              <w:pStyle w:val="ListParagraph"/>
              <w:spacing w:after="0"/>
              <w:ind w:left="360"/>
            </w:pPr>
          </w:p>
          <w:p w14:paraId="5F4D2060" w14:textId="77777777" w:rsidR="001F1050" w:rsidRPr="00414685" w:rsidRDefault="00AE32C0" w:rsidP="00E15128">
            <w:pPr>
              <w:pStyle w:val="ListParagraph"/>
              <w:numPr>
                <w:ilvl w:val="0"/>
                <w:numId w:val="4"/>
              </w:numPr>
              <w:spacing w:after="0"/>
            </w:pPr>
            <w:r w:rsidRPr="005A2E09">
              <w:t xml:space="preserve">Assist </w:t>
            </w:r>
            <w:r w:rsidRPr="005A2E09">
              <w:rPr>
                <w:rFonts w:ascii="Arial Bold" w:hAnsi="Arial Bold" w:cs="Arial"/>
                <w:b/>
                <w:bCs/>
                <w:color w:val="EF404A"/>
                <w:w w:val="90"/>
                <w:szCs w:val="20"/>
              </w:rPr>
              <w:t>senior drivers</w:t>
            </w:r>
            <w:r w:rsidRPr="005A2E09">
              <w:t xml:space="preserve"> by providing online information about safe driving, including: older driver vehicle safety; medical fitness to drive and licensing requirements for drivers aged 75 years and older; support services for the loss of driving independence</w:t>
            </w:r>
            <w:r w:rsidR="00E15128">
              <w:t xml:space="preserve">. </w:t>
            </w:r>
            <w:r w:rsidRPr="005A2E09">
              <w:t>(DTMR)</w:t>
            </w:r>
          </w:p>
        </w:tc>
      </w:tr>
    </w:tbl>
    <w:p w14:paraId="270B7D26" w14:textId="77777777" w:rsidR="00974013" w:rsidRDefault="00974013"/>
    <w:p w14:paraId="7ECCE581" w14:textId="77777777" w:rsidR="00CA4F4C" w:rsidRDefault="00CA4F4C"/>
    <w:tbl>
      <w:tblPr>
        <w:tblW w:w="10122" w:type="dxa"/>
        <w:tblInd w:w="104" w:type="dxa"/>
        <w:tblLayout w:type="fixed"/>
        <w:tblCellMar>
          <w:top w:w="57" w:type="dxa"/>
          <w:left w:w="57" w:type="dxa"/>
          <w:bottom w:w="57" w:type="dxa"/>
          <w:right w:w="57" w:type="dxa"/>
        </w:tblCellMar>
        <w:tblLook w:val="0000" w:firstRow="0" w:lastRow="0" w:firstColumn="0" w:lastColumn="0" w:noHBand="0" w:noVBand="0"/>
      </w:tblPr>
      <w:tblGrid>
        <w:gridCol w:w="1654"/>
        <w:gridCol w:w="8468"/>
      </w:tblGrid>
      <w:tr w:rsidR="005539AB" w14:paraId="404C7C05" w14:textId="77777777" w:rsidTr="00AF6FCE">
        <w:trPr>
          <w:trHeight w:hRule="exact" w:val="594"/>
        </w:trPr>
        <w:tc>
          <w:tcPr>
            <w:tcW w:w="1654" w:type="dxa"/>
            <w:vMerge w:val="restart"/>
            <w:tcBorders>
              <w:left w:val="nil"/>
              <w:bottom w:val="single" w:sz="8" w:space="0" w:color="F3704A"/>
              <w:right w:val="single" w:sz="8" w:space="0" w:color="F3704A"/>
            </w:tcBorders>
            <w:shd w:val="clear" w:color="auto" w:fill="F3704A"/>
          </w:tcPr>
          <w:p w14:paraId="158D89BD" w14:textId="77777777" w:rsidR="00146ABB" w:rsidRDefault="00AE32C0" w:rsidP="00146ABB">
            <w:pPr>
              <w:pStyle w:val="TableParagraph"/>
              <w:kinsoku w:val="0"/>
              <w:overflowPunct w:val="0"/>
              <w:spacing w:before="93" w:line="252" w:lineRule="auto"/>
              <w:ind w:right="1058"/>
              <w:rPr>
                <w:rFonts w:cs="Arial"/>
                <w:w w:val="90"/>
                <w:szCs w:val="18"/>
              </w:rPr>
            </w:pPr>
            <w:r>
              <w:rPr>
                <w:rFonts w:cs="Arial"/>
                <w:noProof/>
                <w:w w:val="90"/>
                <w:szCs w:val="18"/>
              </w:rPr>
              <w:drawing>
                <wp:inline distT="0" distB="0" distL="0" distR="0" wp14:anchorId="3EF42F84" wp14:editId="38CFB983">
                  <wp:extent cx="1009935" cy="1009935"/>
                  <wp:effectExtent l="0" t="0" r="6350" b="635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49113" name="Housing.png"/>
                          <pic:cNvPicPr/>
                        </pic:nvPicPr>
                        <pic:blipFill>
                          <a:blip r:embed="rId13">
                            <a:extLst>
                              <a:ext uri="{28A0092B-C50C-407E-A947-70E740481C1C}">
                                <a14:useLocalDpi xmlns:a14="http://schemas.microsoft.com/office/drawing/2010/main" val="0"/>
                              </a:ext>
                            </a:extLst>
                          </a:blip>
                          <a:stretch>
                            <a:fillRect/>
                          </a:stretch>
                        </pic:blipFill>
                        <pic:spPr>
                          <a:xfrm>
                            <a:off x="0" y="0"/>
                            <a:ext cx="1010569" cy="1010569"/>
                          </a:xfrm>
                          <a:prstGeom prst="rect">
                            <a:avLst/>
                          </a:prstGeom>
                        </pic:spPr>
                      </pic:pic>
                    </a:graphicData>
                  </a:graphic>
                </wp:inline>
              </w:drawing>
            </w:r>
          </w:p>
          <w:p w14:paraId="71E9E582" w14:textId="77777777" w:rsidR="00146ABB" w:rsidRDefault="00146ABB" w:rsidP="00974013">
            <w:pPr>
              <w:rPr>
                <w:rFonts w:cs="Arial"/>
                <w:w w:val="90"/>
                <w:szCs w:val="18"/>
              </w:rPr>
            </w:pPr>
          </w:p>
        </w:tc>
        <w:tc>
          <w:tcPr>
            <w:tcW w:w="8468" w:type="dxa"/>
            <w:tcBorders>
              <w:top w:val="single" w:sz="8" w:space="0" w:color="F3704A"/>
              <w:left w:val="single" w:sz="8" w:space="0" w:color="F3704A"/>
              <w:bottom w:val="single" w:sz="8" w:space="0" w:color="F3704A"/>
              <w:right w:val="single" w:sz="8" w:space="0" w:color="F3704A"/>
            </w:tcBorders>
            <w:shd w:val="clear" w:color="auto" w:fill="auto"/>
            <w:tcMar>
              <w:left w:w="170" w:type="dxa"/>
            </w:tcMar>
            <w:vAlign w:val="center"/>
          </w:tcPr>
          <w:p w14:paraId="3516A1DD" w14:textId="77777777" w:rsidR="00146ABB" w:rsidRPr="00337712" w:rsidRDefault="00AE32C0" w:rsidP="00146ABB">
            <w:pPr>
              <w:tabs>
                <w:tab w:val="left" w:pos="56"/>
              </w:tabs>
              <w:kinsoku w:val="0"/>
              <w:overflowPunct w:val="0"/>
              <w:ind w:right="-9809"/>
              <w:rPr>
                <w:rFonts w:cs="Arial"/>
                <w:b/>
                <w:bCs/>
                <w:color w:val="C4094A"/>
                <w:w w:val="90"/>
                <w:sz w:val="28"/>
                <w:szCs w:val="28"/>
              </w:rPr>
            </w:pPr>
            <w:r>
              <w:rPr>
                <w:rFonts w:cs="Arial"/>
                <w:b/>
                <w:bCs/>
                <w:color w:val="F37043"/>
                <w:w w:val="90"/>
                <w:sz w:val="28"/>
                <w:szCs w:val="28"/>
              </w:rPr>
              <w:t>Ho</w:t>
            </w:r>
            <w:r>
              <w:rPr>
                <w:rFonts w:cs="Arial"/>
                <w:b/>
                <w:bCs/>
                <w:color w:val="F37043"/>
                <w:spacing w:val="-3"/>
                <w:w w:val="90"/>
                <w:sz w:val="28"/>
                <w:szCs w:val="28"/>
              </w:rPr>
              <w:t>u</w:t>
            </w:r>
            <w:r>
              <w:rPr>
                <w:rFonts w:cs="Arial"/>
                <w:b/>
                <w:bCs/>
                <w:color w:val="F37043"/>
                <w:spacing w:val="-4"/>
                <w:w w:val="90"/>
                <w:sz w:val="28"/>
                <w:szCs w:val="28"/>
              </w:rPr>
              <w:t>s</w:t>
            </w:r>
            <w:r>
              <w:rPr>
                <w:rFonts w:cs="Arial"/>
                <w:b/>
                <w:bCs/>
                <w:color w:val="F37043"/>
                <w:w w:val="90"/>
                <w:sz w:val="28"/>
                <w:szCs w:val="28"/>
              </w:rPr>
              <w:t>ing</w:t>
            </w:r>
          </w:p>
        </w:tc>
      </w:tr>
      <w:tr w:rsidR="005539AB" w14:paraId="695FE3CD" w14:textId="77777777" w:rsidTr="00974013">
        <w:tc>
          <w:tcPr>
            <w:tcW w:w="1654" w:type="dxa"/>
            <w:vMerge/>
            <w:tcBorders>
              <w:left w:val="nil"/>
              <w:bottom w:val="single" w:sz="8" w:space="0" w:color="F3704A"/>
              <w:right w:val="single" w:sz="8" w:space="0" w:color="F3704A"/>
            </w:tcBorders>
            <w:shd w:val="clear" w:color="auto" w:fill="F3704A"/>
          </w:tcPr>
          <w:p w14:paraId="513E9266" w14:textId="77777777" w:rsidR="00146ABB" w:rsidRPr="00EE4A96" w:rsidRDefault="00146ABB" w:rsidP="00146ABB">
            <w:pPr>
              <w:jc w:val="center"/>
            </w:pPr>
          </w:p>
        </w:tc>
        <w:tc>
          <w:tcPr>
            <w:tcW w:w="8468" w:type="dxa"/>
            <w:tcBorders>
              <w:top w:val="single" w:sz="8" w:space="0" w:color="F3704A"/>
              <w:left w:val="single" w:sz="8" w:space="0" w:color="F3704A"/>
              <w:bottom w:val="single" w:sz="8" w:space="0" w:color="F3704A"/>
              <w:right w:val="single" w:sz="8" w:space="0" w:color="F3704A"/>
            </w:tcBorders>
            <w:shd w:val="clear" w:color="auto" w:fill="auto"/>
            <w:tcMar>
              <w:left w:w="170" w:type="dxa"/>
            </w:tcMar>
          </w:tcPr>
          <w:p w14:paraId="688330F0" w14:textId="77777777" w:rsidR="00A457C5" w:rsidRPr="00974013" w:rsidRDefault="00AE32C0" w:rsidP="003578EF">
            <w:pPr>
              <w:pStyle w:val="ListParagraph"/>
              <w:numPr>
                <w:ilvl w:val="0"/>
                <w:numId w:val="6"/>
              </w:numPr>
              <w:rPr>
                <w:rFonts w:cs="Arial"/>
                <w:szCs w:val="20"/>
              </w:rPr>
            </w:pPr>
            <w:r w:rsidRPr="00974013">
              <w:rPr>
                <w:rFonts w:cs="Arial"/>
                <w:szCs w:val="20"/>
              </w:rPr>
              <w:t xml:space="preserve">Implement the </w:t>
            </w:r>
            <w:r w:rsidRPr="00974013">
              <w:rPr>
                <w:rFonts w:ascii="Arial Bold" w:hAnsi="Arial Bold" w:cs="Arial"/>
                <w:b/>
                <w:bCs/>
                <w:color w:val="F37043"/>
                <w:w w:val="90"/>
                <w:szCs w:val="20"/>
              </w:rPr>
              <w:t>Queensland Housing Strategy 2017-2020</w:t>
            </w:r>
            <w:r w:rsidRPr="00974013">
              <w:rPr>
                <w:rFonts w:cs="Arial"/>
                <w:szCs w:val="20"/>
              </w:rPr>
              <w:t xml:space="preserve"> Action Plan. (DHPW)</w:t>
            </w:r>
          </w:p>
          <w:p w14:paraId="0BF957E2" w14:textId="77777777" w:rsidR="00010AA0" w:rsidRPr="00974013" w:rsidRDefault="00010AA0" w:rsidP="00010AA0">
            <w:pPr>
              <w:pStyle w:val="ListParagraph"/>
              <w:ind w:left="360"/>
              <w:rPr>
                <w:rFonts w:cs="Arial"/>
                <w:szCs w:val="20"/>
              </w:rPr>
            </w:pPr>
          </w:p>
          <w:p w14:paraId="77AD33C4" w14:textId="77777777" w:rsidR="0038451E" w:rsidRPr="00974013" w:rsidRDefault="00AE32C0" w:rsidP="003578EF">
            <w:pPr>
              <w:pStyle w:val="ListParagraph"/>
              <w:numPr>
                <w:ilvl w:val="0"/>
                <w:numId w:val="6"/>
              </w:numPr>
              <w:rPr>
                <w:rFonts w:cs="Arial"/>
                <w:szCs w:val="20"/>
              </w:rPr>
            </w:pPr>
            <w:r w:rsidRPr="00974013">
              <w:rPr>
                <w:rFonts w:cs="Arial"/>
                <w:szCs w:val="20"/>
              </w:rPr>
              <w:t xml:space="preserve">Publish online examples of </w:t>
            </w:r>
            <w:r w:rsidRPr="00974013">
              <w:rPr>
                <w:rFonts w:ascii="Arial Bold" w:hAnsi="Arial Bold" w:cs="Arial"/>
                <w:b/>
                <w:bCs/>
                <w:color w:val="F37043"/>
                <w:w w:val="90"/>
                <w:szCs w:val="20"/>
              </w:rPr>
              <w:t>good practice, case studies and information</w:t>
            </w:r>
            <w:r w:rsidRPr="00974013">
              <w:rPr>
                <w:rFonts w:cs="Arial"/>
                <w:szCs w:val="20"/>
              </w:rPr>
              <w:t xml:space="preserve"> on housing and living arrangements based on the preferences of older people and people with disability.  (DHPW)</w:t>
            </w:r>
          </w:p>
          <w:p w14:paraId="4AA7EF06" w14:textId="77777777" w:rsidR="00B61258" w:rsidRPr="00974013" w:rsidRDefault="00B61258" w:rsidP="005A251B">
            <w:pPr>
              <w:pStyle w:val="ListParagraph"/>
              <w:ind w:left="360"/>
              <w:rPr>
                <w:rFonts w:cs="Arial"/>
                <w:szCs w:val="20"/>
              </w:rPr>
            </w:pPr>
          </w:p>
          <w:p w14:paraId="278986BB" w14:textId="77777777" w:rsidR="0038451E" w:rsidRPr="00974013" w:rsidRDefault="00AE32C0" w:rsidP="003578EF">
            <w:pPr>
              <w:pStyle w:val="ListParagraph"/>
              <w:numPr>
                <w:ilvl w:val="0"/>
                <w:numId w:val="6"/>
              </w:numPr>
              <w:rPr>
                <w:rFonts w:cs="Arial"/>
                <w:szCs w:val="20"/>
              </w:rPr>
            </w:pPr>
            <w:r w:rsidRPr="00974013">
              <w:rPr>
                <w:rFonts w:cs="Arial"/>
                <w:szCs w:val="20"/>
              </w:rPr>
              <w:t xml:space="preserve">Include consideration of </w:t>
            </w:r>
            <w:r w:rsidRPr="00974013">
              <w:rPr>
                <w:rFonts w:ascii="Arial Bold" w:hAnsi="Arial Bold" w:cs="Arial"/>
                <w:b/>
                <w:bCs/>
                <w:color w:val="F37043"/>
                <w:w w:val="90"/>
                <w:szCs w:val="20"/>
              </w:rPr>
              <w:t>best practice housing solutions</w:t>
            </w:r>
            <w:r w:rsidRPr="00974013">
              <w:rPr>
                <w:rFonts w:cs="Arial"/>
                <w:b/>
                <w:bCs/>
                <w:color w:val="F37043"/>
                <w:szCs w:val="20"/>
              </w:rPr>
              <w:t xml:space="preserve"> </w:t>
            </w:r>
            <w:r w:rsidRPr="00974013">
              <w:rPr>
                <w:rFonts w:cs="Arial"/>
                <w:szCs w:val="20"/>
              </w:rPr>
              <w:t>for older people and people with disability in assessment processes for government procurement proposals and funding rounds</w:t>
            </w:r>
            <w:r w:rsidR="004C4A19" w:rsidRPr="00974013">
              <w:rPr>
                <w:rFonts w:cs="Arial"/>
                <w:szCs w:val="20"/>
              </w:rPr>
              <w:t xml:space="preserve"> though Housing Principles for Inclusive Communities</w:t>
            </w:r>
            <w:r w:rsidRPr="00974013">
              <w:rPr>
                <w:rFonts w:cs="Arial"/>
                <w:szCs w:val="20"/>
              </w:rPr>
              <w:t>.  (DHPW)</w:t>
            </w:r>
          </w:p>
          <w:p w14:paraId="62028DB2" w14:textId="77777777" w:rsidR="0038451E" w:rsidRPr="00974013" w:rsidRDefault="0038451E" w:rsidP="00957D05">
            <w:pPr>
              <w:pStyle w:val="ListParagraph"/>
              <w:ind w:left="360"/>
              <w:rPr>
                <w:rFonts w:cs="Arial"/>
                <w:szCs w:val="20"/>
              </w:rPr>
            </w:pPr>
          </w:p>
          <w:p w14:paraId="1702D6BC" w14:textId="77777777" w:rsidR="0038451E" w:rsidRPr="00974013" w:rsidRDefault="00AE32C0" w:rsidP="003578EF">
            <w:pPr>
              <w:pStyle w:val="ListParagraph"/>
              <w:numPr>
                <w:ilvl w:val="0"/>
                <w:numId w:val="6"/>
              </w:numPr>
              <w:rPr>
                <w:rFonts w:cs="Arial"/>
                <w:szCs w:val="20"/>
              </w:rPr>
            </w:pPr>
            <w:r w:rsidRPr="00974013">
              <w:rPr>
                <w:rFonts w:cs="Arial"/>
                <w:szCs w:val="20"/>
              </w:rPr>
              <w:t xml:space="preserve">Implement a </w:t>
            </w:r>
            <w:r w:rsidRPr="00974013">
              <w:rPr>
                <w:rFonts w:ascii="Arial Bold" w:hAnsi="Arial Bold" w:cs="Arial"/>
                <w:b/>
                <w:bCs/>
                <w:color w:val="F37043"/>
                <w:w w:val="90"/>
                <w:szCs w:val="20"/>
              </w:rPr>
              <w:t>trial smoke alarm community fund</w:t>
            </w:r>
            <w:r w:rsidRPr="00974013">
              <w:rPr>
                <w:rFonts w:cs="Arial"/>
                <w:szCs w:val="20"/>
              </w:rPr>
              <w:t xml:space="preserve"> for Home Assist Secure eligible clients to comply with the </w:t>
            </w:r>
            <w:r w:rsidRPr="00974013">
              <w:rPr>
                <w:rFonts w:cs="Arial"/>
                <w:i/>
                <w:szCs w:val="20"/>
              </w:rPr>
              <w:t>Fire and Emergency Services</w:t>
            </w:r>
            <w:r w:rsidRPr="00974013">
              <w:rPr>
                <w:rFonts w:cs="Arial"/>
                <w:szCs w:val="20"/>
              </w:rPr>
              <w:t xml:space="preserve"> (Domestic Smoke Alarms) </w:t>
            </w:r>
            <w:r w:rsidRPr="00974013">
              <w:rPr>
                <w:rFonts w:cs="Arial"/>
                <w:i/>
                <w:szCs w:val="20"/>
              </w:rPr>
              <w:t>Amendment Bill 2016</w:t>
            </w:r>
            <w:r w:rsidRPr="00974013">
              <w:rPr>
                <w:rFonts w:cs="Arial"/>
                <w:szCs w:val="20"/>
              </w:rPr>
              <w:t>.  (DHPW)</w:t>
            </w:r>
            <w:r w:rsidR="00DC24E4" w:rsidRPr="00974013">
              <w:rPr>
                <w:rFonts w:cs="Arial"/>
                <w:szCs w:val="20"/>
              </w:rPr>
              <w:t xml:space="preserve"> </w:t>
            </w:r>
          </w:p>
          <w:p w14:paraId="62F4A171" w14:textId="77777777" w:rsidR="0038451E" w:rsidRPr="00974013" w:rsidRDefault="0038451E" w:rsidP="0038451E">
            <w:pPr>
              <w:pStyle w:val="ListParagraph"/>
              <w:ind w:left="360"/>
              <w:rPr>
                <w:rFonts w:cs="Arial"/>
                <w:szCs w:val="20"/>
              </w:rPr>
            </w:pPr>
          </w:p>
          <w:p w14:paraId="5DE26043" w14:textId="77777777" w:rsidR="0038451E" w:rsidRPr="00974013" w:rsidRDefault="00AE32C0" w:rsidP="003578EF">
            <w:pPr>
              <w:pStyle w:val="ListParagraph"/>
              <w:numPr>
                <w:ilvl w:val="0"/>
                <w:numId w:val="6"/>
              </w:numPr>
              <w:rPr>
                <w:rFonts w:cs="Arial"/>
                <w:szCs w:val="20"/>
              </w:rPr>
            </w:pPr>
            <w:r w:rsidRPr="00974013">
              <w:rPr>
                <w:rFonts w:cs="Arial"/>
                <w:szCs w:val="20"/>
              </w:rPr>
              <w:t>Implement the</w:t>
            </w:r>
            <w:r w:rsidR="00A3066B" w:rsidRPr="00974013">
              <w:rPr>
                <w:rFonts w:cs="Arial"/>
                <w:szCs w:val="20"/>
              </w:rPr>
              <w:t xml:space="preserve"> </w:t>
            </w:r>
            <w:r w:rsidRPr="00974013">
              <w:rPr>
                <w:rFonts w:ascii="Arial Bold" w:hAnsi="Arial Bold" w:cs="Arial"/>
                <w:b/>
                <w:bCs/>
                <w:color w:val="F37043"/>
                <w:w w:val="90"/>
                <w:szCs w:val="20"/>
              </w:rPr>
              <w:t>HomeStay Support Service in Logan</w:t>
            </w:r>
            <w:r w:rsidRPr="00974013">
              <w:rPr>
                <w:rFonts w:cs="Arial"/>
                <w:szCs w:val="20"/>
              </w:rPr>
              <w:t xml:space="preserve"> to provide early intervention for people who are housed but are at risk of homelessness, including older Queenslanders.  (DHPW) </w:t>
            </w:r>
          </w:p>
          <w:p w14:paraId="5093DFFA" w14:textId="77777777" w:rsidR="0038451E" w:rsidRPr="00974013" w:rsidRDefault="0038451E" w:rsidP="0038451E">
            <w:pPr>
              <w:pStyle w:val="ListParagraph"/>
              <w:ind w:left="360"/>
              <w:rPr>
                <w:rFonts w:cs="Arial"/>
                <w:szCs w:val="20"/>
              </w:rPr>
            </w:pPr>
          </w:p>
          <w:p w14:paraId="54045A67" w14:textId="77777777" w:rsidR="0038451E" w:rsidRPr="00974013" w:rsidRDefault="00AE32C0" w:rsidP="003578EF">
            <w:pPr>
              <w:pStyle w:val="ListParagraph"/>
              <w:numPr>
                <w:ilvl w:val="0"/>
                <w:numId w:val="6"/>
              </w:numPr>
              <w:rPr>
                <w:rFonts w:cs="Arial"/>
                <w:szCs w:val="20"/>
              </w:rPr>
            </w:pPr>
            <w:r w:rsidRPr="00974013">
              <w:rPr>
                <w:rFonts w:cs="Arial"/>
                <w:szCs w:val="20"/>
              </w:rPr>
              <w:lastRenderedPageBreak/>
              <w:t xml:space="preserve">Implement the amendments to </w:t>
            </w:r>
            <w:r w:rsidRPr="00974013">
              <w:rPr>
                <w:rFonts w:cs="Arial"/>
                <w:w w:val="90"/>
                <w:szCs w:val="20"/>
              </w:rPr>
              <w:t xml:space="preserve">the </w:t>
            </w:r>
            <w:r w:rsidRPr="00974013">
              <w:rPr>
                <w:rFonts w:cs="Arial"/>
                <w:b/>
                <w:bCs/>
                <w:i/>
                <w:color w:val="F37043"/>
                <w:w w:val="90"/>
                <w:szCs w:val="20"/>
              </w:rPr>
              <w:t xml:space="preserve">Retirement Villages Act 1999 </w:t>
            </w:r>
            <w:r w:rsidRPr="00974013">
              <w:rPr>
                <w:rFonts w:cs="Arial"/>
                <w:b/>
                <w:bCs/>
                <w:color w:val="F37043"/>
                <w:w w:val="90"/>
                <w:szCs w:val="20"/>
              </w:rPr>
              <w:t>and the</w:t>
            </w:r>
            <w:r w:rsidRPr="00974013">
              <w:rPr>
                <w:rFonts w:cs="Arial"/>
                <w:b/>
                <w:bCs/>
                <w:i/>
                <w:color w:val="F37043"/>
                <w:w w:val="90"/>
                <w:szCs w:val="20"/>
              </w:rPr>
              <w:t xml:space="preserve"> Manufactured Homes (Residential Parks) Act 2003</w:t>
            </w:r>
            <w:r w:rsidRPr="00974013">
              <w:rPr>
                <w:rFonts w:cs="Arial"/>
                <w:szCs w:val="20"/>
              </w:rPr>
              <w:t xml:space="preserve"> to ensure fairness and improve consumer protection for residents and home owners, including improved pre-contractual disclosure processes and new behaviour standards. (DHPW)  </w:t>
            </w:r>
          </w:p>
          <w:p w14:paraId="460D006D" w14:textId="77777777" w:rsidR="0038451E" w:rsidRPr="00974013" w:rsidRDefault="0038451E" w:rsidP="0038451E">
            <w:pPr>
              <w:pStyle w:val="ListParagraph"/>
              <w:ind w:left="360"/>
            </w:pPr>
          </w:p>
          <w:p w14:paraId="7BD63BB9" w14:textId="77777777" w:rsidR="0038451E" w:rsidRPr="00974013" w:rsidRDefault="00AE32C0" w:rsidP="003578EF">
            <w:pPr>
              <w:pStyle w:val="ListParagraph"/>
              <w:numPr>
                <w:ilvl w:val="0"/>
                <w:numId w:val="6"/>
              </w:numPr>
            </w:pPr>
            <w:r w:rsidRPr="00974013">
              <w:t xml:space="preserve">Establish a </w:t>
            </w:r>
            <w:r w:rsidRPr="00974013">
              <w:rPr>
                <w:rFonts w:ascii="Arial Bold" w:hAnsi="Arial Bold" w:cs="Arial"/>
                <w:b/>
                <w:bCs/>
                <w:color w:val="F37043"/>
                <w:w w:val="90"/>
                <w:szCs w:val="20"/>
              </w:rPr>
              <w:t xml:space="preserve">Queensland Government housing </w:t>
            </w:r>
            <w:r w:rsidR="00A60DA1" w:rsidRPr="00974013">
              <w:rPr>
                <w:rFonts w:ascii="Arial Bold" w:hAnsi="Arial Bold" w:cs="Arial"/>
                <w:b/>
                <w:bCs/>
                <w:color w:val="F37043"/>
                <w:w w:val="90"/>
                <w:szCs w:val="20"/>
              </w:rPr>
              <w:t>franchise</w:t>
            </w:r>
            <w:r w:rsidR="00A60DA1" w:rsidRPr="00974013">
              <w:rPr>
                <w:rFonts w:cs="Arial"/>
                <w:b/>
                <w:bCs/>
                <w:color w:val="F37043"/>
                <w:szCs w:val="20"/>
              </w:rPr>
              <w:t xml:space="preserve"> </w:t>
            </w:r>
            <w:r w:rsidR="001917D6" w:rsidRPr="00974013">
              <w:t xml:space="preserve">to </w:t>
            </w:r>
            <w:r w:rsidRPr="00974013">
              <w:t xml:space="preserve">consolidate information </w:t>
            </w:r>
            <w:r w:rsidR="001917D6" w:rsidRPr="00974013">
              <w:t>that is</w:t>
            </w:r>
            <w:r w:rsidRPr="00974013">
              <w:t xml:space="preserve"> user-friendly and accessible to people of all abilities, including seniors, people from culturally and linguistically diverse backgrounds and people with disability. The </w:t>
            </w:r>
            <w:r w:rsidR="00A60DA1" w:rsidRPr="00974013">
              <w:t xml:space="preserve">franchise </w:t>
            </w:r>
            <w:r w:rsidRPr="00974013">
              <w:t>will provide information about the full range of housing options including home ownership, retirement living and affordable rental.  (DHPW)</w:t>
            </w:r>
            <w:r w:rsidR="007E3EBB" w:rsidRPr="00974013">
              <w:t xml:space="preserve"> </w:t>
            </w:r>
          </w:p>
          <w:p w14:paraId="64BE1826" w14:textId="77777777" w:rsidR="0038451E" w:rsidRPr="00974013" w:rsidRDefault="0038451E" w:rsidP="0038451E">
            <w:pPr>
              <w:pStyle w:val="ListParagraph"/>
              <w:ind w:left="360"/>
            </w:pPr>
          </w:p>
          <w:p w14:paraId="6BB15207" w14:textId="77777777" w:rsidR="0038451E" w:rsidRPr="00974013" w:rsidRDefault="00AE32C0" w:rsidP="003578EF">
            <w:pPr>
              <w:pStyle w:val="ListParagraph"/>
              <w:numPr>
                <w:ilvl w:val="0"/>
                <w:numId w:val="6"/>
              </w:numPr>
            </w:pPr>
            <w:r w:rsidRPr="00974013">
              <w:t xml:space="preserve">Provide </w:t>
            </w:r>
            <w:r w:rsidRPr="00974013">
              <w:rPr>
                <w:rFonts w:ascii="Arial Bold" w:hAnsi="Arial Bold" w:cs="Arial"/>
                <w:b/>
                <w:bCs/>
                <w:color w:val="F37043"/>
                <w:w w:val="90"/>
                <w:szCs w:val="20"/>
              </w:rPr>
              <w:t>advocacy and support</w:t>
            </w:r>
            <w:r w:rsidRPr="00974013">
              <w:t xml:space="preserve"> through peak groups and resident and home owner associations to retirement village residents, manufactured home owners and vulnerable residents living in residential services, including helping to prepare for legislative changes.  (DHPW)</w:t>
            </w:r>
            <w:r w:rsidR="007E3EBB" w:rsidRPr="00974013">
              <w:t xml:space="preserve"> </w:t>
            </w:r>
          </w:p>
          <w:p w14:paraId="0CA4C9C9" w14:textId="77777777" w:rsidR="0038451E" w:rsidRPr="00974013" w:rsidRDefault="0038451E" w:rsidP="0038451E">
            <w:pPr>
              <w:pStyle w:val="ListParagraph"/>
              <w:ind w:left="360"/>
            </w:pPr>
          </w:p>
          <w:p w14:paraId="28DDE595" w14:textId="77777777" w:rsidR="0038451E" w:rsidRPr="00974013" w:rsidRDefault="00AE32C0" w:rsidP="003578EF">
            <w:pPr>
              <w:pStyle w:val="ListParagraph"/>
              <w:numPr>
                <w:ilvl w:val="0"/>
                <w:numId w:val="6"/>
              </w:numPr>
              <w:rPr>
                <w:rFonts w:cs="Arial"/>
                <w:szCs w:val="20"/>
              </w:rPr>
            </w:pPr>
            <w:r w:rsidRPr="00974013">
              <w:rPr>
                <w:rFonts w:cs="Arial"/>
                <w:szCs w:val="20"/>
              </w:rPr>
              <w:t xml:space="preserve">Construct 50% of public housing dwellings to the </w:t>
            </w:r>
            <w:r w:rsidRPr="00974013">
              <w:rPr>
                <w:rFonts w:ascii="Arial Bold" w:hAnsi="Arial Bold" w:cs="Arial"/>
                <w:b/>
                <w:bCs/>
                <w:color w:val="F37043"/>
                <w:w w:val="90"/>
                <w:szCs w:val="20"/>
              </w:rPr>
              <w:t>Livable Housing Design Guidelines</w:t>
            </w:r>
            <w:r w:rsidRPr="00974013">
              <w:rPr>
                <w:rFonts w:cs="Arial"/>
                <w:szCs w:val="20"/>
              </w:rPr>
              <w:t xml:space="preserve"> Gold Level or Platinum Level standards to increase accessibility and adaptability.  (DHPW)</w:t>
            </w:r>
          </w:p>
          <w:p w14:paraId="63BD5C7E" w14:textId="77777777" w:rsidR="0038451E" w:rsidRPr="00974013" w:rsidRDefault="0038451E" w:rsidP="0038451E">
            <w:pPr>
              <w:pStyle w:val="ListParagraph"/>
              <w:ind w:left="360"/>
              <w:rPr>
                <w:rFonts w:cs="Arial"/>
                <w:szCs w:val="20"/>
              </w:rPr>
            </w:pPr>
          </w:p>
          <w:p w14:paraId="72924608" w14:textId="77777777" w:rsidR="0038451E" w:rsidRPr="00974013" w:rsidRDefault="00AE32C0" w:rsidP="003578EF">
            <w:pPr>
              <w:pStyle w:val="ListParagraph"/>
              <w:numPr>
                <w:ilvl w:val="0"/>
                <w:numId w:val="6"/>
              </w:numPr>
              <w:rPr>
                <w:rFonts w:cs="Arial"/>
                <w:szCs w:val="20"/>
              </w:rPr>
            </w:pPr>
            <w:r w:rsidRPr="00974013">
              <w:rPr>
                <w:rFonts w:cs="Arial"/>
                <w:szCs w:val="20"/>
              </w:rPr>
              <w:t xml:space="preserve">Deliver a </w:t>
            </w:r>
            <w:r w:rsidR="007E3EBB" w:rsidRPr="00974013">
              <w:rPr>
                <w:rFonts w:ascii="Arial Bold" w:hAnsi="Arial Bold" w:cs="Arial"/>
                <w:b/>
                <w:color w:val="F37043"/>
                <w:w w:val="90"/>
                <w:szCs w:val="20"/>
              </w:rPr>
              <w:t>new suite of private rental products and services</w:t>
            </w:r>
            <w:r w:rsidR="007E3EBB" w:rsidRPr="00974013">
              <w:rPr>
                <w:rFonts w:cs="Arial"/>
                <w:color w:val="F37043"/>
                <w:szCs w:val="20"/>
              </w:rPr>
              <w:t xml:space="preserve"> </w:t>
            </w:r>
            <w:r w:rsidR="007E3EBB" w:rsidRPr="00974013">
              <w:rPr>
                <w:rFonts w:cs="Arial"/>
                <w:szCs w:val="20"/>
              </w:rPr>
              <w:t>for eligible Queenslanders to access or sustain a private rental tenancy.</w:t>
            </w:r>
            <w:r w:rsidRPr="00974013">
              <w:rPr>
                <w:rFonts w:cs="Arial"/>
                <w:szCs w:val="20"/>
              </w:rPr>
              <w:t xml:space="preserve">  (DHPW)</w:t>
            </w:r>
          </w:p>
          <w:p w14:paraId="70958F33" w14:textId="77777777" w:rsidR="0038451E" w:rsidRPr="00974013" w:rsidRDefault="0038451E" w:rsidP="0038451E">
            <w:pPr>
              <w:pStyle w:val="ListParagraph"/>
              <w:ind w:left="360"/>
              <w:rPr>
                <w:rFonts w:cs="Arial"/>
                <w:szCs w:val="20"/>
              </w:rPr>
            </w:pPr>
          </w:p>
          <w:p w14:paraId="34A37FC1" w14:textId="77777777" w:rsidR="006D5D00" w:rsidRPr="00974013" w:rsidRDefault="00AE32C0" w:rsidP="003578EF">
            <w:pPr>
              <w:pStyle w:val="ListParagraph"/>
              <w:numPr>
                <w:ilvl w:val="0"/>
                <w:numId w:val="6"/>
              </w:numPr>
              <w:rPr>
                <w:rFonts w:cs="Arial"/>
                <w:szCs w:val="20"/>
              </w:rPr>
            </w:pPr>
            <w:r w:rsidRPr="00974013">
              <w:rPr>
                <w:rFonts w:cs="Arial"/>
                <w:szCs w:val="20"/>
              </w:rPr>
              <w:t xml:space="preserve">Encourage greater </w:t>
            </w:r>
            <w:r w:rsidRPr="00974013">
              <w:rPr>
                <w:rFonts w:ascii="Arial Bold" w:hAnsi="Arial Bold" w:cs="Arial"/>
                <w:b/>
                <w:color w:val="F37043"/>
                <w:w w:val="90"/>
                <w:szCs w:val="20"/>
              </w:rPr>
              <w:t xml:space="preserve">diversity of housing in </w:t>
            </w:r>
            <w:r w:rsidR="00C121BC">
              <w:rPr>
                <w:rFonts w:ascii="Arial Bold" w:hAnsi="Arial Bold" w:cs="Arial"/>
                <w:b/>
                <w:color w:val="F37043"/>
                <w:w w:val="90"/>
                <w:szCs w:val="20"/>
              </w:rPr>
              <w:t>all</w:t>
            </w:r>
            <w:r w:rsidRPr="00974013">
              <w:rPr>
                <w:rFonts w:ascii="Arial Bold" w:hAnsi="Arial Bold" w:cs="Arial"/>
                <w:b/>
                <w:color w:val="F37043"/>
                <w:w w:val="90"/>
                <w:szCs w:val="20"/>
              </w:rPr>
              <w:t xml:space="preserve"> communities</w:t>
            </w:r>
            <w:r w:rsidRPr="00974013">
              <w:rPr>
                <w:rFonts w:cs="Arial"/>
                <w:color w:val="F37043"/>
                <w:szCs w:val="20"/>
              </w:rPr>
              <w:t xml:space="preserve"> </w:t>
            </w:r>
            <w:r w:rsidRPr="00974013">
              <w:rPr>
                <w:rFonts w:cs="Arial"/>
                <w:szCs w:val="20"/>
              </w:rPr>
              <w:t>to provide great</w:t>
            </w:r>
            <w:r w:rsidR="005046F3" w:rsidRPr="00974013">
              <w:rPr>
                <w:rFonts w:cs="Arial"/>
                <w:szCs w:val="20"/>
              </w:rPr>
              <w:t>er housing choice for seniors</w:t>
            </w:r>
            <w:r w:rsidR="00274E4E" w:rsidRPr="00974013">
              <w:rPr>
                <w:rFonts w:cs="Arial"/>
                <w:szCs w:val="20"/>
              </w:rPr>
              <w:t>.</w:t>
            </w:r>
            <w:r w:rsidRPr="00974013">
              <w:rPr>
                <w:rFonts w:cs="Arial"/>
                <w:szCs w:val="20"/>
              </w:rPr>
              <w:t>(DSDMIP)</w:t>
            </w:r>
          </w:p>
          <w:p w14:paraId="7F68DC10" w14:textId="77777777" w:rsidR="00E5003E" w:rsidRPr="00974013" w:rsidRDefault="00E5003E" w:rsidP="00882BF6">
            <w:pPr>
              <w:pStyle w:val="ListParagraph"/>
              <w:ind w:left="360"/>
              <w:rPr>
                <w:rFonts w:cs="Arial"/>
                <w:szCs w:val="20"/>
              </w:rPr>
            </w:pPr>
          </w:p>
          <w:p w14:paraId="74CF408E" w14:textId="77777777" w:rsidR="006D5D00" w:rsidRPr="00974013" w:rsidRDefault="00AE32C0" w:rsidP="003578EF">
            <w:pPr>
              <w:pStyle w:val="ListParagraph"/>
              <w:numPr>
                <w:ilvl w:val="0"/>
                <w:numId w:val="6"/>
              </w:numPr>
              <w:rPr>
                <w:rFonts w:cs="Arial"/>
                <w:szCs w:val="20"/>
              </w:rPr>
            </w:pPr>
            <w:r w:rsidRPr="00974013">
              <w:rPr>
                <w:rFonts w:cs="Arial"/>
                <w:szCs w:val="20"/>
              </w:rPr>
              <w:t xml:space="preserve">Provide </w:t>
            </w:r>
            <w:r w:rsidRPr="00974013">
              <w:rPr>
                <w:rFonts w:ascii="Arial Bold" w:hAnsi="Arial Bold" w:cs="Arial"/>
                <w:b/>
                <w:bCs/>
                <w:color w:val="F37043"/>
                <w:w w:val="90"/>
                <w:szCs w:val="20"/>
              </w:rPr>
              <w:t>social housing</w:t>
            </w:r>
            <w:r w:rsidRPr="00974013">
              <w:rPr>
                <w:rFonts w:cs="Arial"/>
                <w:szCs w:val="20"/>
              </w:rPr>
              <w:t xml:space="preserve"> to eligible seniors on low incomes that is physically appropriate or adapted to their needs. (DHPW)</w:t>
            </w:r>
          </w:p>
          <w:p w14:paraId="4DEC7368" w14:textId="77777777" w:rsidR="00882BF6" w:rsidRPr="00974013" w:rsidRDefault="00882BF6" w:rsidP="00882BF6">
            <w:pPr>
              <w:pStyle w:val="ListParagraph"/>
              <w:ind w:left="360"/>
              <w:rPr>
                <w:rFonts w:cs="Arial"/>
                <w:szCs w:val="20"/>
              </w:rPr>
            </w:pPr>
          </w:p>
          <w:p w14:paraId="0314454F" w14:textId="77777777" w:rsidR="006D5D00" w:rsidRDefault="00AE32C0" w:rsidP="003578EF">
            <w:pPr>
              <w:pStyle w:val="ListParagraph"/>
              <w:numPr>
                <w:ilvl w:val="0"/>
                <w:numId w:val="6"/>
              </w:numPr>
              <w:rPr>
                <w:rFonts w:cs="Arial"/>
                <w:szCs w:val="20"/>
              </w:rPr>
            </w:pPr>
            <w:r w:rsidRPr="00974013">
              <w:rPr>
                <w:rFonts w:cs="Arial"/>
                <w:szCs w:val="20"/>
              </w:rPr>
              <w:t xml:space="preserve">Assist seniors to enter the </w:t>
            </w:r>
            <w:r w:rsidRPr="00974013">
              <w:rPr>
                <w:rFonts w:ascii="Arial Bold" w:hAnsi="Arial Bold" w:cs="Arial"/>
                <w:b/>
                <w:bCs/>
                <w:color w:val="F37043"/>
                <w:w w:val="90"/>
                <w:szCs w:val="20"/>
              </w:rPr>
              <w:t>private rental market</w:t>
            </w:r>
            <w:r w:rsidRPr="00974013">
              <w:rPr>
                <w:rFonts w:cs="Arial"/>
                <w:szCs w:val="20"/>
              </w:rPr>
              <w:t xml:space="preserve"> through the RentConnect program. (DHPW)</w:t>
            </w:r>
          </w:p>
          <w:p w14:paraId="3BB3AA16" w14:textId="77777777" w:rsidR="00EA22ED" w:rsidRPr="00EA22ED" w:rsidRDefault="00EA22ED" w:rsidP="00957D05">
            <w:pPr>
              <w:pStyle w:val="ListParagraph"/>
              <w:ind w:left="360"/>
              <w:rPr>
                <w:rFonts w:cs="Arial"/>
                <w:szCs w:val="20"/>
              </w:rPr>
            </w:pPr>
          </w:p>
          <w:p w14:paraId="7690E548" w14:textId="77777777" w:rsidR="006D5D00" w:rsidRPr="00974013" w:rsidRDefault="00AE32C0" w:rsidP="003578EF">
            <w:pPr>
              <w:pStyle w:val="ListParagraph"/>
              <w:numPr>
                <w:ilvl w:val="0"/>
                <w:numId w:val="6"/>
              </w:numPr>
            </w:pPr>
            <w:r w:rsidRPr="00974013">
              <w:t xml:space="preserve">Help seniors </w:t>
            </w:r>
            <w:r w:rsidRPr="00EA22ED">
              <w:rPr>
                <w:rFonts w:ascii="Arial Bold" w:hAnsi="Arial Bold" w:cs="Arial"/>
                <w:b/>
                <w:bCs/>
                <w:color w:val="F37043"/>
                <w:w w:val="90"/>
                <w:szCs w:val="20"/>
              </w:rPr>
              <w:t>maintain their tenancies</w:t>
            </w:r>
            <w:r w:rsidRPr="00974013">
              <w:t xml:space="preserve"> through the HomeStay Support and Common Ground initiatives. (DHPW)</w:t>
            </w:r>
          </w:p>
          <w:p w14:paraId="2FB90374" w14:textId="77777777" w:rsidR="006D54BF" w:rsidRPr="00974013" w:rsidRDefault="006D54BF" w:rsidP="00882BF6">
            <w:pPr>
              <w:pStyle w:val="ListParagraph"/>
              <w:ind w:left="360"/>
            </w:pPr>
          </w:p>
          <w:p w14:paraId="67C63C33" w14:textId="77777777" w:rsidR="006D5D00" w:rsidRDefault="00AE32C0" w:rsidP="003578EF">
            <w:pPr>
              <w:pStyle w:val="ListParagraph"/>
              <w:numPr>
                <w:ilvl w:val="0"/>
                <w:numId w:val="6"/>
              </w:numPr>
            </w:pPr>
            <w:r w:rsidRPr="00974013">
              <w:t xml:space="preserve">Assist seniors to remain in their own homes or private rental tenancy through the Home Assist Secure program that addresses </w:t>
            </w:r>
            <w:r w:rsidRPr="00EA22ED">
              <w:rPr>
                <w:rFonts w:ascii="Arial Bold" w:hAnsi="Arial Bold" w:cs="Arial"/>
                <w:b/>
                <w:bCs/>
                <w:color w:val="F37043"/>
                <w:w w:val="90"/>
                <w:szCs w:val="20"/>
              </w:rPr>
              <w:t>critical home maintenance</w:t>
            </w:r>
            <w:r w:rsidRPr="00974013">
              <w:t xml:space="preserve"> and safety issues. </w:t>
            </w:r>
            <w:r w:rsidR="00010AA0" w:rsidRPr="00974013">
              <w:t>(</w:t>
            </w:r>
            <w:r w:rsidRPr="00974013">
              <w:t>DHPW)</w:t>
            </w:r>
          </w:p>
          <w:p w14:paraId="3B00602C" w14:textId="77777777" w:rsidR="00957D05" w:rsidRDefault="00957D05" w:rsidP="00957D05">
            <w:pPr>
              <w:pStyle w:val="ListParagraph"/>
              <w:ind w:left="360"/>
            </w:pPr>
          </w:p>
          <w:p w14:paraId="18764430" w14:textId="77777777" w:rsidR="00155E88" w:rsidRDefault="00155E88" w:rsidP="00957D05">
            <w:pPr>
              <w:pStyle w:val="ListParagraph"/>
              <w:ind w:left="360"/>
            </w:pPr>
          </w:p>
          <w:p w14:paraId="0C22B4DD" w14:textId="77777777" w:rsidR="006D5D00" w:rsidRDefault="00AE32C0" w:rsidP="003578EF">
            <w:pPr>
              <w:pStyle w:val="ListParagraph"/>
              <w:numPr>
                <w:ilvl w:val="0"/>
                <w:numId w:val="6"/>
              </w:numPr>
            </w:pPr>
            <w:r w:rsidRPr="00974013">
              <w:t xml:space="preserve">Assist older Queenslanders who are homeless or at risk of homelessness to regain their independence through </w:t>
            </w:r>
            <w:r w:rsidRPr="00EA22ED">
              <w:rPr>
                <w:rFonts w:ascii="Arial Bold" w:hAnsi="Arial Bold" w:cs="Arial"/>
                <w:b/>
                <w:bCs/>
                <w:color w:val="F37043"/>
                <w:w w:val="90"/>
                <w:szCs w:val="20"/>
              </w:rPr>
              <w:t>Specialist Homelessness Services</w:t>
            </w:r>
            <w:r w:rsidRPr="00974013">
              <w:t xml:space="preserve"> funded by t</w:t>
            </w:r>
            <w:r w:rsidR="0038451E" w:rsidRPr="00974013">
              <w:t>he Queensland Government. (DHPW)</w:t>
            </w:r>
          </w:p>
          <w:p w14:paraId="2A814A71" w14:textId="77777777" w:rsidR="003578EF" w:rsidRDefault="003578EF" w:rsidP="003578EF">
            <w:pPr>
              <w:pStyle w:val="ListParagraph"/>
            </w:pPr>
          </w:p>
          <w:p w14:paraId="3D11A7D1" w14:textId="77777777" w:rsidR="003578EF" w:rsidRPr="009E026D" w:rsidRDefault="00AE32C0" w:rsidP="009E026D">
            <w:pPr>
              <w:pStyle w:val="ListParagraph"/>
              <w:numPr>
                <w:ilvl w:val="0"/>
                <w:numId w:val="6"/>
              </w:numPr>
              <w:rPr>
                <w:rFonts w:cs="Arial"/>
                <w:szCs w:val="20"/>
              </w:rPr>
            </w:pPr>
            <w:r w:rsidRPr="00974013">
              <w:t xml:space="preserve">Deliver </w:t>
            </w:r>
            <w:r w:rsidRPr="00974013">
              <w:rPr>
                <w:rFonts w:cs="Arial"/>
                <w:bCs/>
                <w:color w:val="auto"/>
                <w:szCs w:val="20"/>
              </w:rPr>
              <w:t>a</w:t>
            </w:r>
            <w:r w:rsidRPr="00974013">
              <w:rPr>
                <w:rFonts w:cs="Arial"/>
                <w:b/>
                <w:bCs/>
                <w:color w:val="F37043"/>
                <w:szCs w:val="20"/>
              </w:rPr>
              <w:t xml:space="preserve"> </w:t>
            </w:r>
            <w:r w:rsidRPr="00974013">
              <w:rPr>
                <w:rFonts w:ascii="Arial Bold" w:hAnsi="Arial Bold" w:cs="Arial"/>
                <w:b/>
                <w:bCs/>
                <w:color w:val="F37043"/>
                <w:w w:val="90"/>
                <w:szCs w:val="20"/>
              </w:rPr>
              <w:t>Housing Chats Info</w:t>
            </w:r>
            <w:r>
              <w:rPr>
                <w:rFonts w:ascii="Arial Bold" w:hAnsi="Arial Bold" w:cs="Arial"/>
                <w:b/>
                <w:bCs/>
                <w:color w:val="F37043"/>
                <w:w w:val="90"/>
                <w:szCs w:val="20"/>
              </w:rPr>
              <w:t>rmation</w:t>
            </w:r>
            <w:r w:rsidRPr="00974013">
              <w:rPr>
                <w:rFonts w:ascii="Arial Bold" w:hAnsi="Arial Bold" w:cs="Arial"/>
                <w:b/>
                <w:bCs/>
                <w:color w:val="F37043"/>
                <w:w w:val="90"/>
                <w:szCs w:val="20"/>
              </w:rPr>
              <w:t xml:space="preserve"> Help</w:t>
            </w:r>
            <w:r w:rsidR="00336A0C">
              <w:rPr>
                <w:rFonts w:ascii="Arial Bold" w:hAnsi="Arial Bold" w:cs="Arial"/>
                <w:b/>
                <w:bCs/>
                <w:color w:val="F37043"/>
                <w:w w:val="90"/>
                <w:szCs w:val="20"/>
              </w:rPr>
              <w:t>l</w:t>
            </w:r>
            <w:r w:rsidRPr="00974013">
              <w:rPr>
                <w:rFonts w:ascii="Arial Bold" w:hAnsi="Arial Bold" w:cs="Arial"/>
                <w:b/>
                <w:bCs/>
                <w:color w:val="F37043"/>
                <w:w w:val="90"/>
                <w:szCs w:val="20"/>
              </w:rPr>
              <w:t>ine</w:t>
            </w:r>
            <w:r w:rsidRPr="00974013">
              <w:rPr>
                <w:rFonts w:cs="Arial"/>
                <w:b/>
                <w:bCs/>
                <w:color w:val="F37043"/>
                <w:szCs w:val="20"/>
              </w:rPr>
              <w:t xml:space="preserve"> </w:t>
            </w:r>
            <w:r w:rsidRPr="00974013">
              <w:rPr>
                <w:rFonts w:cs="Arial"/>
                <w:szCs w:val="20"/>
              </w:rPr>
              <w:t>to assist older Queenslanders to make the right decisions about their housing options so they maintain control over how and where they live. (DCDSS)</w:t>
            </w:r>
          </w:p>
        </w:tc>
      </w:tr>
    </w:tbl>
    <w:p w14:paraId="1EB31860" w14:textId="77777777" w:rsidR="00F472FF" w:rsidRDefault="00F472FF" w:rsidP="00146ABB"/>
    <w:p w14:paraId="57BAD9BD" w14:textId="77777777" w:rsidR="00CA4F4C" w:rsidRDefault="00CA4F4C" w:rsidP="00146ABB"/>
    <w:tbl>
      <w:tblPr>
        <w:tblW w:w="10122" w:type="dxa"/>
        <w:tblInd w:w="104" w:type="dxa"/>
        <w:tblLayout w:type="fixed"/>
        <w:tblCellMar>
          <w:top w:w="57" w:type="dxa"/>
          <w:left w:w="57" w:type="dxa"/>
          <w:bottom w:w="57" w:type="dxa"/>
          <w:right w:w="57" w:type="dxa"/>
        </w:tblCellMar>
        <w:tblLook w:val="0000" w:firstRow="0" w:lastRow="0" w:firstColumn="0" w:lastColumn="0" w:noHBand="0" w:noVBand="0"/>
      </w:tblPr>
      <w:tblGrid>
        <w:gridCol w:w="1654"/>
        <w:gridCol w:w="8468"/>
      </w:tblGrid>
      <w:tr w:rsidR="005539AB" w14:paraId="3F87322E" w14:textId="77777777" w:rsidTr="00AF6FCE">
        <w:trPr>
          <w:trHeight w:hRule="exact" w:val="594"/>
        </w:trPr>
        <w:tc>
          <w:tcPr>
            <w:tcW w:w="1654" w:type="dxa"/>
            <w:vMerge w:val="restart"/>
            <w:tcBorders>
              <w:top w:val="single" w:sz="8" w:space="0" w:color="FAA64A"/>
              <w:left w:val="single" w:sz="8" w:space="0" w:color="FAA64A"/>
              <w:bottom w:val="single" w:sz="8" w:space="0" w:color="F3704A"/>
              <w:right w:val="single" w:sz="8" w:space="0" w:color="FAA64A"/>
            </w:tcBorders>
            <w:shd w:val="clear" w:color="auto" w:fill="FAA61A"/>
          </w:tcPr>
          <w:p w14:paraId="364010B6" w14:textId="77777777" w:rsidR="00146ABB" w:rsidRDefault="00AE32C0" w:rsidP="008A26C8">
            <w:pPr>
              <w:pStyle w:val="TableParagraph"/>
              <w:kinsoku w:val="0"/>
              <w:overflowPunct w:val="0"/>
              <w:spacing w:before="98" w:line="252" w:lineRule="auto"/>
              <w:ind w:right="507"/>
              <w:rPr>
                <w:rFonts w:cs="Arial"/>
                <w:w w:val="90"/>
                <w:szCs w:val="18"/>
              </w:rPr>
            </w:pPr>
            <w:r>
              <w:rPr>
                <w:rFonts w:cs="Arial"/>
                <w:noProof/>
                <w:spacing w:val="-3"/>
                <w:w w:val="90"/>
                <w:szCs w:val="18"/>
              </w:rPr>
              <w:drawing>
                <wp:inline distT="0" distB="0" distL="0" distR="0" wp14:anchorId="140CB946" wp14:editId="472C6E5F">
                  <wp:extent cx="970916" cy="970916"/>
                  <wp:effectExtent l="0" t="0" r="0"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63611" name="Social.png"/>
                          <pic:cNvPicPr/>
                        </pic:nvPicPr>
                        <pic:blipFill>
                          <a:blip r:embed="rId14">
                            <a:extLst>
                              <a:ext uri="{28A0092B-C50C-407E-A947-70E740481C1C}">
                                <a14:useLocalDpi xmlns:a14="http://schemas.microsoft.com/office/drawing/2010/main" val="0"/>
                              </a:ext>
                            </a:extLst>
                          </a:blip>
                          <a:stretch>
                            <a:fillRect/>
                          </a:stretch>
                        </pic:blipFill>
                        <pic:spPr>
                          <a:xfrm>
                            <a:off x="0" y="0"/>
                            <a:ext cx="971032" cy="971032"/>
                          </a:xfrm>
                          <a:prstGeom prst="rect">
                            <a:avLst/>
                          </a:prstGeom>
                        </pic:spPr>
                      </pic:pic>
                    </a:graphicData>
                  </a:graphic>
                </wp:inline>
              </w:drawing>
            </w:r>
          </w:p>
        </w:tc>
        <w:tc>
          <w:tcPr>
            <w:tcW w:w="8468" w:type="dxa"/>
            <w:tcBorders>
              <w:top w:val="single" w:sz="8" w:space="0" w:color="FAA64A"/>
              <w:left w:val="single" w:sz="8" w:space="0" w:color="FAA64A"/>
              <w:bottom w:val="single" w:sz="8" w:space="0" w:color="FAA64A"/>
              <w:right w:val="single" w:sz="8" w:space="0" w:color="FAA64A"/>
            </w:tcBorders>
            <w:shd w:val="clear" w:color="auto" w:fill="auto"/>
            <w:tcMar>
              <w:left w:w="170" w:type="dxa"/>
            </w:tcMar>
            <w:vAlign w:val="center"/>
          </w:tcPr>
          <w:p w14:paraId="52CDE2EB" w14:textId="77777777" w:rsidR="00146ABB" w:rsidRPr="00337712" w:rsidRDefault="00AE32C0" w:rsidP="00146ABB">
            <w:pPr>
              <w:tabs>
                <w:tab w:val="left" w:pos="56"/>
              </w:tabs>
              <w:kinsoku w:val="0"/>
              <w:overflowPunct w:val="0"/>
              <w:ind w:right="-9809"/>
              <w:rPr>
                <w:rFonts w:cs="Arial"/>
                <w:b/>
                <w:bCs/>
                <w:color w:val="C4094A"/>
                <w:w w:val="90"/>
                <w:sz w:val="28"/>
                <w:szCs w:val="28"/>
              </w:rPr>
            </w:pPr>
            <w:r>
              <w:rPr>
                <w:rFonts w:cs="Arial"/>
                <w:b/>
                <w:bCs/>
                <w:color w:val="FAA61A"/>
                <w:w w:val="90"/>
                <w:sz w:val="28"/>
                <w:szCs w:val="28"/>
              </w:rPr>
              <w:t>So</w:t>
            </w:r>
            <w:r>
              <w:rPr>
                <w:rFonts w:cs="Arial"/>
                <w:b/>
                <w:bCs/>
                <w:color w:val="FAA61A"/>
                <w:spacing w:val="-4"/>
                <w:w w:val="90"/>
                <w:sz w:val="28"/>
                <w:szCs w:val="28"/>
              </w:rPr>
              <w:t>c</w:t>
            </w:r>
            <w:r>
              <w:rPr>
                <w:rFonts w:cs="Arial"/>
                <w:b/>
                <w:bCs/>
                <w:color w:val="FAA61A"/>
                <w:spacing w:val="-2"/>
                <w:w w:val="90"/>
                <w:sz w:val="28"/>
                <w:szCs w:val="28"/>
              </w:rPr>
              <w:t>i</w:t>
            </w:r>
            <w:r>
              <w:rPr>
                <w:rFonts w:cs="Arial"/>
                <w:b/>
                <w:bCs/>
                <w:color w:val="FAA61A"/>
                <w:spacing w:val="-3"/>
                <w:w w:val="90"/>
                <w:sz w:val="28"/>
                <w:szCs w:val="28"/>
              </w:rPr>
              <w:t>a</w:t>
            </w:r>
            <w:r>
              <w:rPr>
                <w:rFonts w:cs="Arial"/>
                <w:b/>
                <w:bCs/>
                <w:color w:val="FAA61A"/>
                <w:w w:val="90"/>
                <w:sz w:val="28"/>
                <w:szCs w:val="28"/>
              </w:rPr>
              <w:t>l</w:t>
            </w:r>
            <w:r>
              <w:rPr>
                <w:rFonts w:cs="Arial"/>
                <w:b/>
                <w:bCs/>
                <w:color w:val="FAA61A"/>
                <w:spacing w:val="63"/>
                <w:w w:val="90"/>
                <w:sz w:val="28"/>
                <w:szCs w:val="28"/>
              </w:rPr>
              <w:t xml:space="preserve"> </w:t>
            </w:r>
            <w:r w:rsidRPr="00107E0C">
              <w:rPr>
                <w:rFonts w:cs="Arial"/>
                <w:b/>
                <w:bCs/>
                <w:color w:val="FAA61A"/>
                <w:spacing w:val="-2"/>
                <w:w w:val="90"/>
                <w:sz w:val="28"/>
                <w:szCs w:val="28"/>
              </w:rPr>
              <w:t>pa</w:t>
            </w:r>
            <w:r w:rsidRPr="00EA22ED">
              <w:rPr>
                <w:rFonts w:cs="Arial"/>
                <w:b/>
                <w:bCs/>
                <w:color w:val="FAA61A"/>
                <w:spacing w:val="-2"/>
                <w:w w:val="90"/>
                <w:sz w:val="28"/>
                <w:szCs w:val="28"/>
              </w:rPr>
              <w:t>rtici</w:t>
            </w:r>
            <w:r w:rsidRPr="009E026D">
              <w:rPr>
                <w:rFonts w:cs="Arial"/>
                <w:b/>
                <w:bCs/>
                <w:color w:val="FAA61A"/>
                <w:spacing w:val="-2"/>
                <w:w w:val="90"/>
                <w:sz w:val="28"/>
                <w:szCs w:val="28"/>
              </w:rPr>
              <w:t>pat</w:t>
            </w:r>
            <w:r w:rsidRPr="00107E0C">
              <w:rPr>
                <w:rFonts w:cs="Arial"/>
                <w:b/>
                <w:bCs/>
                <w:color w:val="FAA61A"/>
                <w:spacing w:val="-2"/>
                <w:w w:val="90"/>
                <w:sz w:val="28"/>
                <w:szCs w:val="28"/>
              </w:rPr>
              <w:t>io</w:t>
            </w:r>
            <w:r w:rsidRPr="009E026D">
              <w:rPr>
                <w:rFonts w:cs="Arial"/>
                <w:b/>
                <w:bCs/>
                <w:color w:val="FAA61A"/>
                <w:spacing w:val="-2"/>
                <w:w w:val="90"/>
                <w:sz w:val="28"/>
                <w:szCs w:val="28"/>
              </w:rPr>
              <w:t>n</w:t>
            </w:r>
          </w:p>
        </w:tc>
      </w:tr>
      <w:tr w:rsidR="005539AB" w14:paraId="314DF85E" w14:textId="77777777" w:rsidTr="00EA22ED">
        <w:tc>
          <w:tcPr>
            <w:tcW w:w="1654" w:type="dxa"/>
            <w:vMerge/>
            <w:tcBorders>
              <w:top w:val="single" w:sz="8" w:space="0" w:color="F3704A"/>
              <w:left w:val="single" w:sz="8" w:space="0" w:color="FAA64A"/>
              <w:bottom w:val="single" w:sz="8" w:space="0" w:color="FAA64A"/>
              <w:right w:val="single" w:sz="8" w:space="0" w:color="FAA64A"/>
            </w:tcBorders>
            <w:shd w:val="clear" w:color="auto" w:fill="FAA61A"/>
          </w:tcPr>
          <w:p w14:paraId="409CDC43" w14:textId="77777777" w:rsidR="00146ABB" w:rsidRPr="00EE4A96" w:rsidRDefault="00146ABB" w:rsidP="00146ABB">
            <w:pPr>
              <w:jc w:val="center"/>
            </w:pPr>
          </w:p>
        </w:tc>
        <w:tc>
          <w:tcPr>
            <w:tcW w:w="8468" w:type="dxa"/>
            <w:tcBorders>
              <w:top w:val="single" w:sz="8" w:space="0" w:color="FAA64A"/>
              <w:left w:val="single" w:sz="8" w:space="0" w:color="FAA64A"/>
              <w:bottom w:val="single" w:sz="8" w:space="0" w:color="FAA64A"/>
              <w:right w:val="single" w:sz="8" w:space="0" w:color="FAA64A"/>
            </w:tcBorders>
            <w:shd w:val="clear" w:color="auto" w:fill="auto"/>
            <w:tcMar>
              <w:left w:w="170" w:type="dxa"/>
            </w:tcMar>
          </w:tcPr>
          <w:p w14:paraId="5CBAD01A" w14:textId="77777777" w:rsidR="009E0E2C" w:rsidRPr="00EA22ED" w:rsidRDefault="00AE32C0" w:rsidP="00636434">
            <w:pPr>
              <w:pStyle w:val="ListParagraph"/>
              <w:numPr>
                <w:ilvl w:val="0"/>
                <w:numId w:val="8"/>
              </w:numPr>
            </w:pPr>
            <w:r w:rsidRPr="00EA22ED">
              <w:t xml:space="preserve">Deliver the </w:t>
            </w:r>
            <w:r w:rsidRPr="00EA22ED">
              <w:rPr>
                <w:rFonts w:ascii="Arial Bold" w:hAnsi="Arial Bold"/>
                <w:b/>
                <w:color w:val="FAA61A"/>
                <w:w w:val="90"/>
              </w:rPr>
              <w:t>Memory Lounge – Archive and Dementia Program</w:t>
            </w:r>
            <w:r w:rsidRPr="00EA22ED">
              <w:t xml:space="preserve">, a purpose-built dementia friendly space at Queensland State Archives </w:t>
            </w:r>
            <w:r w:rsidR="00BF5874">
              <w:t xml:space="preserve">to actively engage with older people. </w:t>
            </w:r>
            <w:r w:rsidRPr="00EA22ED">
              <w:t xml:space="preserve">(DHPW) </w:t>
            </w:r>
          </w:p>
          <w:p w14:paraId="05CE6684" w14:textId="77777777" w:rsidR="009E0E2C" w:rsidRPr="00EA22ED" w:rsidRDefault="009E0E2C" w:rsidP="009E0E2C">
            <w:pPr>
              <w:pStyle w:val="ListParagraph"/>
              <w:ind w:left="360"/>
            </w:pPr>
          </w:p>
          <w:p w14:paraId="5A3F8D19" w14:textId="77777777" w:rsidR="009001A6" w:rsidRPr="00EA22ED" w:rsidRDefault="00AE32C0" w:rsidP="00636434">
            <w:pPr>
              <w:pStyle w:val="ListParagraph"/>
              <w:numPr>
                <w:ilvl w:val="0"/>
                <w:numId w:val="8"/>
              </w:numPr>
            </w:pPr>
            <w:r w:rsidRPr="00EA22ED">
              <w:t xml:space="preserve">Fund programs and services to </w:t>
            </w:r>
            <w:r w:rsidRPr="00EA22ED">
              <w:rPr>
                <w:rFonts w:ascii="Arial Bold" w:hAnsi="Arial Bold" w:cs="Arial"/>
                <w:b/>
                <w:bCs/>
                <w:color w:val="FAA61A"/>
                <w:w w:val="90"/>
                <w:szCs w:val="20"/>
              </w:rPr>
              <w:t>reduce social isolation</w:t>
            </w:r>
            <w:r w:rsidRPr="00EA22ED">
              <w:t xml:space="preserve"> of older Queenslanders. (DCDSS)</w:t>
            </w:r>
          </w:p>
          <w:p w14:paraId="5314EC4C" w14:textId="77777777" w:rsidR="000828DD" w:rsidRPr="00EA22ED" w:rsidRDefault="000828DD" w:rsidP="000828DD">
            <w:pPr>
              <w:pStyle w:val="ListParagraph"/>
              <w:ind w:left="360"/>
            </w:pPr>
          </w:p>
          <w:p w14:paraId="64B9EEE2" w14:textId="77777777" w:rsidR="009001A6" w:rsidRPr="00EA22ED" w:rsidRDefault="00AE32C0" w:rsidP="00636434">
            <w:pPr>
              <w:pStyle w:val="ListParagraph"/>
              <w:numPr>
                <w:ilvl w:val="0"/>
                <w:numId w:val="8"/>
              </w:numPr>
            </w:pPr>
            <w:r w:rsidRPr="00EA22ED">
              <w:t xml:space="preserve">Deliver the </w:t>
            </w:r>
            <w:r w:rsidRPr="00EA22ED">
              <w:rPr>
                <w:rFonts w:ascii="Arial Bold" w:hAnsi="Arial Bold" w:cs="Arial"/>
                <w:b/>
                <w:bCs/>
                <w:color w:val="FAA61A"/>
                <w:w w:val="90"/>
                <w:szCs w:val="20"/>
              </w:rPr>
              <w:t>Seniors Card and Seniors and Carers Business Discount</w:t>
            </w:r>
            <w:r w:rsidRPr="00EA22ED">
              <w:t xml:space="preserve"> schemes. (DCDSS and DHPW)</w:t>
            </w:r>
            <w:r w:rsidR="00886D3E" w:rsidRPr="00EA22ED">
              <w:t xml:space="preserve"> </w:t>
            </w:r>
          </w:p>
          <w:p w14:paraId="4C0E34AF" w14:textId="77777777" w:rsidR="000828DD" w:rsidRPr="00EA22ED" w:rsidRDefault="000828DD" w:rsidP="00957D05">
            <w:pPr>
              <w:pStyle w:val="ListParagraph"/>
              <w:ind w:left="360"/>
            </w:pPr>
          </w:p>
          <w:p w14:paraId="5807FC95" w14:textId="77777777" w:rsidR="009001A6" w:rsidRPr="00EA22ED" w:rsidRDefault="00AE32C0" w:rsidP="00636434">
            <w:pPr>
              <w:pStyle w:val="ListParagraph"/>
              <w:numPr>
                <w:ilvl w:val="0"/>
                <w:numId w:val="8"/>
              </w:numPr>
            </w:pPr>
            <w:r w:rsidRPr="00EA22ED">
              <w:rPr>
                <w:rFonts w:ascii="Arial Bold" w:hAnsi="Arial Bold"/>
                <w:b/>
                <w:color w:val="FAA61A"/>
                <w:w w:val="90"/>
              </w:rPr>
              <w:t>Celebrate seniors</w:t>
            </w:r>
            <w:r w:rsidRPr="00EA22ED">
              <w:t xml:space="preserve"> through activities and events which acknowledge the contribution of seniors to the Queensland community. (DCDSS in collaboration with COTAQ)</w:t>
            </w:r>
          </w:p>
          <w:p w14:paraId="4571C642" w14:textId="77777777" w:rsidR="000828DD" w:rsidRPr="00EA22ED" w:rsidRDefault="000828DD" w:rsidP="000828DD">
            <w:pPr>
              <w:pStyle w:val="ListParagraph"/>
              <w:ind w:left="360"/>
            </w:pPr>
          </w:p>
          <w:p w14:paraId="38CF9B8F" w14:textId="77777777" w:rsidR="002C05AF" w:rsidRPr="002C05AF" w:rsidRDefault="00AE32C0" w:rsidP="00636434">
            <w:pPr>
              <w:pStyle w:val="ListParagraph"/>
              <w:numPr>
                <w:ilvl w:val="0"/>
                <w:numId w:val="8"/>
              </w:numPr>
            </w:pPr>
            <w:r w:rsidRPr="002C05AF">
              <w:rPr>
                <w:iCs/>
              </w:rPr>
              <w:t xml:space="preserve">Implement the </w:t>
            </w:r>
            <w:r w:rsidRPr="009E026D">
              <w:rPr>
                <w:rFonts w:ascii="Arial Bold" w:hAnsi="Arial Bold" w:cs="Arial"/>
                <w:b/>
                <w:bCs/>
                <w:color w:val="FAA61A"/>
                <w:w w:val="90"/>
                <w:szCs w:val="20"/>
              </w:rPr>
              <w:t>Queensland Sport and Active Recreation Strategy</w:t>
            </w:r>
            <w:r w:rsidRPr="002C05AF">
              <w:rPr>
                <w:iCs/>
              </w:rPr>
              <w:t xml:space="preserve"> Activate! Queensland 2019-29 and Our Active8 2019-22 Three Year Action Plan to enrich the Queensland way of life incorporating targeted initiatives for seniors</w:t>
            </w:r>
            <w:r w:rsidR="00BF5874">
              <w:rPr>
                <w:iCs/>
              </w:rPr>
              <w:t xml:space="preserve"> </w:t>
            </w:r>
            <w:r w:rsidRPr="002C05AF">
              <w:rPr>
                <w:iCs/>
              </w:rPr>
              <w:t xml:space="preserve"> under the Community Active Partnerships</w:t>
            </w:r>
            <w:r>
              <w:rPr>
                <w:iCs/>
              </w:rPr>
              <w:t xml:space="preserve"> an</w:t>
            </w:r>
            <w:r w:rsidRPr="002C05AF">
              <w:rPr>
                <w:iCs/>
              </w:rPr>
              <w:t>d Queensland Active Precincts</w:t>
            </w:r>
            <w:r>
              <w:rPr>
                <w:iCs/>
              </w:rPr>
              <w:t xml:space="preserve"> programs</w:t>
            </w:r>
            <w:r w:rsidRPr="002C05AF">
              <w:rPr>
                <w:iCs/>
              </w:rPr>
              <w:t>.</w:t>
            </w:r>
            <w:r w:rsidR="00222194">
              <w:rPr>
                <w:iCs/>
              </w:rPr>
              <w:t xml:space="preserve"> (DHPW)</w:t>
            </w:r>
          </w:p>
          <w:p w14:paraId="0F8F7EAA" w14:textId="77777777" w:rsidR="002C05AF" w:rsidRDefault="002C05AF" w:rsidP="002C05AF">
            <w:pPr>
              <w:pStyle w:val="ListParagraph"/>
            </w:pPr>
          </w:p>
          <w:p w14:paraId="0EFAFEB3" w14:textId="77777777" w:rsidR="009001A6" w:rsidRPr="00EA22ED" w:rsidRDefault="00AE32C0" w:rsidP="00636434">
            <w:pPr>
              <w:pStyle w:val="ListParagraph"/>
              <w:numPr>
                <w:ilvl w:val="0"/>
                <w:numId w:val="8"/>
              </w:numPr>
            </w:pPr>
            <w:r w:rsidRPr="00EA22ED">
              <w:t xml:space="preserve">Use findings from the </w:t>
            </w:r>
            <w:r w:rsidR="00C121BC" w:rsidRPr="00CA4F4C">
              <w:rPr>
                <w:rFonts w:ascii="Arial Bold" w:hAnsi="Arial Bold" w:cs="Arial"/>
                <w:b/>
                <w:bCs/>
                <w:color w:val="FAA61A"/>
                <w:w w:val="90"/>
                <w:szCs w:val="20"/>
              </w:rPr>
              <w:t>Queensland Sport, Exercise and Recreation Survey of Adults</w:t>
            </w:r>
            <w:r w:rsidR="00C121BC" w:rsidRPr="00EA22ED">
              <w:rPr>
                <w:rFonts w:cs="Arial"/>
                <w:b/>
                <w:bCs/>
                <w:color w:val="FAA61A"/>
                <w:szCs w:val="20"/>
              </w:rPr>
              <w:t xml:space="preserve"> </w:t>
            </w:r>
            <w:r w:rsidRPr="00EA22ED">
              <w:t>to better understand participation by seniors in sports, exercise and recreation in Queensland for active ageing. (</w:t>
            </w:r>
            <w:r w:rsidR="00A3066B" w:rsidRPr="00EA22ED">
              <w:t>DHPW</w:t>
            </w:r>
            <w:r w:rsidRPr="00EA22ED">
              <w:t>)</w:t>
            </w:r>
            <w:r w:rsidR="00091CA8" w:rsidRPr="00EA22ED">
              <w:t xml:space="preserve"> </w:t>
            </w:r>
          </w:p>
          <w:p w14:paraId="4E09E2AE" w14:textId="77777777" w:rsidR="000828DD" w:rsidRPr="00EA22ED" w:rsidRDefault="000828DD" w:rsidP="00957D05">
            <w:pPr>
              <w:pStyle w:val="ListParagraph"/>
              <w:ind w:left="360"/>
            </w:pPr>
          </w:p>
          <w:p w14:paraId="6C4A1C41" w14:textId="77777777" w:rsidR="009001A6" w:rsidRPr="00EA22ED" w:rsidRDefault="00AE32C0" w:rsidP="00636434">
            <w:pPr>
              <w:pStyle w:val="ListParagraph"/>
              <w:numPr>
                <w:ilvl w:val="0"/>
                <w:numId w:val="8"/>
              </w:numPr>
            </w:pPr>
            <w:r w:rsidRPr="00EA22ED">
              <w:t xml:space="preserve">Provide information about how seniors can be active through </w:t>
            </w:r>
            <w:r w:rsidRPr="00EA22ED">
              <w:rPr>
                <w:rFonts w:ascii="Arial Bold" w:hAnsi="Arial Bold" w:cs="Arial"/>
                <w:b/>
                <w:bCs/>
                <w:color w:val="FAA61A"/>
                <w:w w:val="90"/>
                <w:szCs w:val="20"/>
              </w:rPr>
              <w:t>Active Seniors online</w:t>
            </w:r>
            <w:r w:rsidRPr="00EA22ED">
              <w:t>. (</w:t>
            </w:r>
            <w:r w:rsidR="00A3066B" w:rsidRPr="00EA22ED">
              <w:t>DHPW</w:t>
            </w:r>
            <w:r w:rsidRPr="00EA22ED">
              <w:t>)</w:t>
            </w:r>
            <w:r w:rsidR="00B8120D" w:rsidRPr="00EA22ED">
              <w:t xml:space="preserve"> </w:t>
            </w:r>
          </w:p>
          <w:p w14:paraId="722ACACB" w14:textId="77777777" w:rsidR="000828DD" w:rsidRPr="00EA22ED" w:rsidRDefault="000828DD" w:rsidP="000828DD">
            <w:pPr>
              <w:pStyle w:val="ListParagraph"/>
              <w:ind w:left="360"/>
            </w:pPr>
          </w:p>
          <w:p w14:paraId="6EB2BE36" w14:textId="77777777" w:rsidR="00636434" w:rsidRPr="00EA22ED" w:rsidRDefault="00AE32C0" w:rsidP="00CA4F4C">
            <w:pPr>
              <w:widowControl/>
              <w:numPr>
                <w:ilvl w:val="0"/>
                <w:numId w:val="8"/>
              </w:numPr>
              <w:autoSpaceDE/>
              <w:autoSpaceDN/>
              <w:adjustRightInd/>
              <w:spacing w:after="0"/>
            </w:pPr>
            <w:r w:rsidRPr="00460DD4">
              <w:t xml:space="preserve">Fund and promote projects and organisations that support the </w:t>
            </w:r>
            <w:r w:rsidRPr="00CA4F4C">
              <w:rPr>
                <w:rFonts w:ascii="Arial Bold" w:hAnsi="Arial Bold" w:cs="Arial"/>
                <w:b/>
                <w:bCs/>
                <w:color w:val="FAA61A"/>
                <w:w w:val="90"/>
                <w:szCs w:val="20"/>
              </w:rPr>
              <w:t>active engagement of seniors and Elders</w:t>
            </w:r>
            <w:r>
              <w:rPr>
                <w:b/>
              </w:rPr>
              <w:t xml:space="preserve"> </w:t>
            </w:r>
            <w:r w:rsidRPr="00CA4F4C">
              <w:t>in t</w:t>
            </w:r>
            <w:r w:rsidRPr="00CA4F4C">
              <w:rPr>
                <w:iCs/>
              </w:rPr>
              <w:t>he arts and cultural life</w:t>
            </w:r>
            <w:r w:rsidRPr="00460DD4">
              <w:t xml:space="preserve"> of Queensland, as artists, audience </w:t>
            </w:r>
            <w:r>
              <w:t>members and participants. (DES)</w:t>
            </w:r>
          </w:p>
          <w:p w14:paraId="5A38102E" w14:textId="77777777" w:rsidR="000828DD" w:rsidRPr="00EA22ED" w:rsidRDefault="000828DD" w:rsidP="000828DD">
            <w:pPr>
              <w:pStyle w:val="ListParagraph"/>
              <w:ind w:left="360"/>
            </w:pPr>
          </w:p>
          <w:p w14:paraId="33D1AA93" w14:textId="77777777" w:rsidR="009001A6" w:rsidRPr="00EA22ED" w:rsidRDefault="00AE32C0" w:rsidP="00636434">
            <w:pPr>
              <w:pStyle w:val="ListParagraph"/>
              <w:numPr>
                <w:ilvl w:val="0"/>
                <w:numId w:val="8"/>
              </w:numPr>
            </w:pPr>
            <w:r w:rsidRPr="00EA22ED">
              <w:t xml:space="preserve">Deliver a range of QAGOMA programs that support the </w:t>
            </w:r>
            <w:r w:rsidRPr="00EA22ED">
              <w:rPr>
                <w:rFonts w:ascii="Arial Bold" w:hAnsi="Arial Bold" w:cs="Arial"/>
                <w:b/>
                <w:bCs/>
                <w:color w:val="FAA61A"/>
                <w:w w:val="90"/>
                <w:szCs w:val="20"/>
              </w:rPr>
              <w:t>active engagement of seniors with arts and culture</w:t>
            </w:r>
            <w:r w:rsidRPr="00EA22ED">
              <w:t>, including: 50+ niche public program developed for people aged over 50 years; Art and Dementia discussion-based tours designed for people with dementia from home based care, nursing homes and respite centres; and free volunteer guided tours for community groups such as aged-care facilities, University of the Third Age (U3A), Probus Clubs and seniors’ groups, and visitors who experience hearing and vision impairme</w:t>
            </w:r>
            <w:r w:rsidR="00EA22ED">
              <w:t xml:space="preserve">nt. </w:t>
            </w:r>
            <w:r w:rsidRPr="00EA22ED">
              <w:t>(QAGOMA)</w:t>
            </w:r>
          </w:p>
          <w:p w14:paraId="0D899888" w14:textId="77777777" w:rsidR="000828DD" w:rsidRPr="00EA22ED" w:rsidRDefault="000828DD" w:rsidP="000828DD">
            <w:pPr>
              <w:pStyle w:val="ListParagraph"/>
              <w:ind w:left="360"/>
            </w:pPr>
          </w:p>
          <w:p w14:paraId="72AD45B0" w14:textId="77777777" w:rsidR="00146ABB" w:rsidRPr="00EA22ED" w:rsidRDefault="00AE32C0" w:rsidP="00636434">
            <w:pPr>
              <w:pStyle w:val="ListParagraph"/>
              <w:numPr>
                <w:ilvl w:val="0"/>
                <w:numId w:val="8"/>
              </w:numPr>
            </w:pPr>
            <w:r w:rsidRPr="00EA22ED">
              <w:t xml:space="preserve">Deliver the </w:t>
            </w:r>
            <w:r w:rsidRPr="00EA22ED">
              <w:rPr>
                <w:rFonts w:ascii="Arial Bold" w:hAnsi="Arial Bold" w:cs="Arial"/>
                <w:b/>
                <w:bCs/>
                <w:color w:val="FAA61A"/>
                <w:w w:val="90"/>
                <w:szCs w:val="20"/>
              </w:rPr>
              <w:t>Reminiscence Program</w:t>
            </w:r>
            <w:r w:rsidRPr="00EA22ED">
              <w:t xml:space="preserve"> at the Cobb + Co campus in Toowoomba, using objects and photographs to encourage residents of aged-care facilities to talk about their memories and share their stories. (Queensland Museum)</w:t>
            </w:r>
          </w:p>
          <w:p w14:paraId="7C57582F" w14:textId="77777777" w:rsidR="00585EA3" w:rsidRPr="00EA22ED" w:rsidRDefault="00585EA3" w:rsidP="00957D05">
            <w:pPr>
              <w:pStyle w:val="ListParagraph"/>
              <w:ind w:left="360"/>
            </w:pPr>
          </w:p>
          <w:p w14:paraId="3DDF0EF7" w14:textId="77777777" w:rsidR="00585EA3" w:rsidRPr="00EA22ED" w:rsidRDefault="00AE32C0" w:rsidP="00636434">
            <w:pPr>
              <w:pStyle w:val="ListParagraph"/>
              <w:numPr>
                <w:ilvl w:val="0"/>
                <w:numId w:val="8"/>
              </w:numPr>
            </w:pPr>
            <w:r>
              <w:rPr>
                <w:rFonts w:cs="Arial"/>
                <w:szCs w:val="18"/>
              </w:rPr>
              <w:t>Deliver eleven</w:t>
            </w:r>
            <w:r w:rsidR="00EA22ED" w:rsidRPr="00EA22ED">
              <w:rPr>
                <w:rFonts w:cs="Arial"/>
                <w:szCs w:val="18"/>
              </w:rPr>
              <w:t xml:space="preserve"> </w:t>
            </w:r>
            <w:r w:rsidR="00DE4521" w:rsidRPr="00EA22ED">
              <w:rPr>
                <w:rFonts w:ascii="Arial Bold" w:hAnsi="Arial Bold" w:cs="Arial"/>
                <w:b/>
                <w:bCs/>
                <w:color w:val="FAA61A"/>
                <w:w w:val="90"/>
                <w:szCs w:val="18"/>
              </w:rPr>
              <w:t>Advancing Queensland: an age friendly community grants</w:t>
            </w:r>
            <w:r w:rsidR="00DE4521" w:rsidRPr="00EA22ED">
              <w:rPr>
                <w:rFonts w:cs="Arial"/>
                <w:b/>
                <w:bCs/>
                <w:color w:val="C4094A"/>
                <w:szCs w:val="18"/>
              </w:rPr>
              <w:t xml:space="preserve"> </w:t>
            </w:r>
            <w:r w:rsidR="00DE4521" w:rsidRPr="00EA22ED">
              <w:rPr>
                <w:rFonts w:cs="Arial"/>
                <w:bCs/>
                <w:color w:val="auto"/>
                <w:szCs w:val="18"/>
              </w:rPr>
              <w:t>projects</w:t>
            </w:r>
            <w:r w:rsidR="00DE4521" w:rsidRPr="00EA22ED">
              <w:rPr>
                <w:rFonts w:cs="Arial"/>
                <w:b/>
                <w:bCs/>
                <w:color w:val="auto"/>
                <w:szCs w:val="18"/>
              </w:rPr>
              <w:t xml:space="preserve"> </w:t>
            </w:r>
            <w:r w:rsidR="00586761" w:rsidRPr="00586761">
              <w:rPr>
                <w:rFonts w:cs="Arial"/>
                <w:bCs/>
                <w:color w:val="auto"/>
                <w:szCs w:val="18"/>
              </w:rPr>
              <w:t>in</w:t>
            </w:r>
            <w:r w:rsidR="00586761">
              <w:rPr>
                <w:rFonts w:cs="Arial"/>
                <w:b/>
                <w:bCs/>
                <w:color w:val="auto"/>
                <w:szCs w:val="18"/>
              </w:rPr>
              <w:t xml:space="preserve"> </w:t>
            </w:r>
            <w:r w:rsidR="00DE4521" w:rsidRPr="00EA22ED">
              <w:rPr>
                <w:rFonts w:cs="Arial"/>
                <w:color w:val="auto"/>
                <w:szCs w:val="18"/>
              </w:rPr>
              <w:t>2019-20 to support seniors to be active in their community.</w:t>
            </w:r>
            <w:r w:rsidR="00BF5874">
              <w:rPr>
                <w:rFonts w:cs="Arial"/>
                <w:color w:val="auto"/>
                <w:szCs w:val="18"/>
              </w:rPr>
              <w:t xml:space="preserve"> (DCDSS)</w:t>
            </w:r>
          </w:p>
        </w:tc>
      </w:tr>
    </w:tbl>
    <w:p w14:paraId="173DF170" w14:textId="77777777" w:rsidR="00336A0C" w:rsidRDefault="00336A0C" w:rsidP="00146ABB"/>
    <w:tbl>
      <w:tblPr>
        <w:tblW w:w="10122" w:type="dxa"/>
        <w:tblInd w:w="104" w:type="dxa"/>
        <w:tblLayout w:type="fixed"/>
        <w:tblCellMar>
          <w:top w:w="57" w:type="dxa"/>
          <w:left w:w="57" w:type="dxa"/>
          <w:bottom w:w="57" w:type="dxa"/>
          <w:right w:w="57" w:type="dxa"/>
        </w:tblCellMar>
        <w:tblLook w:val="0000" w:firstRow="0" w:lastRow="0" w:firstColumn="0" w:lastColumn="0" w:noHBand="0" w:noVBand="0"/>
      </w:tblPr>
      <w:tblGrid>
        <w:gridCol w:w="1654"/>
        <w:gridCol w:w="8468"/>
      </w:tblGrid>
      <w:tr w:rsidR="005539AB" w14:paraId="516DBE82" w14:textId="77777777" w:rsidTr="00AF6FCE">
        <w:trPr>
          <w:trHeight w:hRule="exact" w:val="594"/>
        </w:trPr>
        <w:tc>
          <w:tcPr>
            <w:tcW w:w="1654" w:type="dxa"/>
            <w:vMerge w:val="restart"/>
            <w:tcBorders>
              <w:top w:val="single" w:sz="8" w:space="0" w:color="8DC64A"/>
              <w:bottom w:val="single" w:sz="8" w:space="0" w:color="8DC64A"/>
              <w:right w:val="single" w:sz="8" w:space="0" w:color="8DC64A"/>
            </w:tcBorders>
            <w:shd w:val="clear" w:color="auto" w:fill="8DC63F"/>
          </w:tcPr>
          <w:p w14:paraId="3E640D82" w14:textId="77777777" w:rsidR="00AF6FCE" w:rsidRDefault="00AE32C0" w:rsidP="008A26C8">
            <w:pPr>
              <w:pStyle w:val="TableParagraph"/>
              <w:kinsoku w:val="0"/>
              <w:overflowPunct w:val="0"/>
              <w:spacing w:before="98" w:line="252" w:lineRule="auto"/>
              <w:ind w:right="507"/>
              <w:rPr>
                <w:rFonts w:cs="Arial"/>
                <w:w w:val="90"/>
                <w:szCs w:val="18"/>
              </w:rPr>
            </w:pPr>
            <w:r>
              <w:rPr>
                <w:rFonts w:cs="Arial"/>
                <w:noProof/>
                <w:w w:val="90"/>
                <w:szCs w:val="18"/>
              </w:rPr>
              <w:drawing>
                <wp:inline distT="0" distB="0" distL="0" distR="0" wp14:anchorId="0E931858" wp14:editId="3C1995AD">
                  <wp:extent cx="986790" cy="986790"/>
                  <wp:effectExtent l="0" t="0" r="3810" b="381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77952" name="Respect.png"/>
                          <pic:cNvPicPr/>
                        </pic:nvPicPr>
                        <pic:blipFill>
                          <a:blip r:embed="rId15">
                            <a:extLst>
                              <a:ext uri="{28A0092B-C50C-407E-A947-70E740481C1C}">
                                <a14:useLocalDpi xmlns:a14="http://schemas.microsoft.com/office/drawing/2010/main" val="0"/>
                              </a:ext>
                            </a:extLst>
                          </a:blip>
                          <a:stretch>
                            <a:fillRect/>
                          </a:stretch>
                        </pic:blipFill>
                        <pic:spPr>
                          <a:xfrm>
                            <a:off x="0" y="0"/>
                            <a:ext cx="986791" cy="986791"/>
                          </a:xfrm>
                          <a:prstGeom prst="rect">
                            <a:avLst/>
                          </a:prstGeom>
                        </pic:spPr>
                      </pic:pic>
                    </a:graphicData>
                  </a:graphic>
                </wp:inline>
              </w:drawing>
            </w:r>
          </w:p>
        </w:tc>
        <w:tc>
          <w:tcPr>
            <w:tcW w:w="8468" w:type="dxa"/>
            <w:tcBorders>
              <w:top w:val="single" w:sz="8" w:space="0" w:color="8DC64A"/>
              <w:left w:val="single" w:sz="8" w:space="0" w:color="8DC64A"/>
              <w:bottom w:val="single" w:sz="8" w:space="0" w:color="8DC64A"/>
              <w:right w:val="single" w:sz="8" w:space="0" w:color="8DC64A"/>
            </w:tcBorders>
            <w:shd w:val="clear" w:color="auto" w:fill="auto"/>
            <w:tcMar>
              <w:left w:w="170" w:type="dxa"/>
            </w:tcMar>
            <w:vAlign w:val="center"/>
          </w:tcPr>
          <w:p w14:paraId="1F671A6E" w14:textId="77777777" w:rsidR="00AF6FCE" w:rsidRPr="00337712" w:rsidRDefault="00AE32C0" w:rsidP="00AF6FCE">
            <w:pPr>
              <w:tabs>
                <w:tab w:val="left" w:pos="56"/>
              </w:tabs>
              <w:kinsoku w:val="0"/>
              <w:overflowPunct w:val="0"/>
              <w:ind w:right="-9809"/>
              <w:rPr>
                <w:rFonts w:cs="Arial"/>
                <w:b/>
                <w:bCs/>
                <w:color w:val="C4094A"/>
                <w:w w:val="90"/>
                <w:sz w:val="28"/>
                <w:szCs w:val="28"/>
              </w:rPr>
            </w:pPr>
            <w:r>
              <w:rPr>
                <w:rFonts w:cs="Arial"/>
                <w:b/>
                <w:bCs/>
                <w:color w:val="8DC63F"/>
                <w:w w:val="90"/>
                <w:sz w:val="28"/>
                <w:szCs w:val="28"/>
              </w:rPr>
              <w:t>Respect and</w:t>
            </w:r>
            <w:r>
              <w:rPr>
                <w:rFonts w:cs="Arial"/>
                <w:b/>
                <w:bCs/>
                <w:color w:val="8DC63F"/>
                <w:spacing w:val="-2"/>
                <w:w w:val="90"/>
                <w:sz w:val="28"/>
                <w:szCs w:val="28"/>
              </w:rPr>
              <w:t xml:space="preserve"> </w:t>
            </w:r>
            <w:r>
              <w:rPr>
                <w:rFonts w:cs="Arial"/>
                <w:b/>
                <w:bCs/>
                <w:color w:val="8DC63F"/>
                <w:w w:val="90"/>
                <w:sz w:val="28"/>
                <w:szCs w:val="28"/>
              </w:rPr>
              <w:t>so</w:t>
            </w:r>
            <w:r>
              <w:rPr>
                <w:rFonts w:cs="Arial"/>
                <w:b/>
                <w:bCs/>
                <w:color w:val="8DC63F"/>
                <w:spacing w:val="-4"/>
                <w:w w:val="90"/>
                <w:sz w:val="28"/>
                <w:szCs w:val="28"/>
              </w:rPr>
              <w:t>c</w:t>
            </w:r>
            <w:r>
              <w:rPr>
                <w:rFonts w:cs="Arial"/>
                <w:b/>
                <w:bCs/>
                <w:color w:val="8DC63F"/>
                <w:spacing w:val="-2"/>
                <w:w w:val="90"/>
                <w:sz w:val="28"/>
                <w:szCs w:val="28"/>
              </w:rPr>
              <w:t>i</w:t>
            </w:r>
            <w:r>
              <w:rPr>
                <w:rFonts w:cs="Arial"/>
                <w:b/>
                <w:bCs/>
                <w:color w:val="8DC63F"/>
                <w:spacing w:val="-3"/>
                <w:w w:val="90"/>
                <w:sz w:val="28"/>
                <w:szCs w:val="28"/>
              </w:rPr>
              <w:t>a</w:t>
            </w:r>
            <w:r>
              <w:rPr>
                <w:rFonts w:cs="Arial"/>
                <w:b/>
                <w:bCs/>
                <w:color w:val="8DC63F"/>
                <w:w w:val="90"/>
                <w:sz w:val="28"/>
                <w:szCs w:val="28"/>
              </w:rPr>
              <w:t>l inclusion</w:t>
            </w:r>
          </w:p>
        </w:tc>
      </w:tr>
      <w:tr w:rsidR="005539AB" w14:paraId="6910C196" w14:textId="77777777" w:rsidTr="00EA22ED">
        <w:tc>
          <w:tcPr>
            <w:tcW w:w="1654" w:type="dxa"/>
            <w:vMerge/>
            <w:tcBorders>
              <w:top w:val="single" w:sz="8" w:space="0" w:color="8DC64A"/>
              <w:bottom w:val="single" w:sz="8" w:space="0" w:color="8DC64A"/>
              <w:right w:val="single" w:sz="8" w:space="0" w:color="8DC64A"/>
            </w:tcBorders>
            <w:shd w:val="clear" w:color="auto" w:fill="8DC63F"/>
          </w:tcPr>
          <w:p w14:paraId="7A32652D" w14:textId="77777777" w:rsidR="00AF6FCE" w:rsidRPr="00EE4A96" w:rsidRDefault="00AF6FCE" w:rsidP="00AF6FCE">
            <w:pPr>
              <w:jc w:val="center"/>
            </w:pPr>
          </w:p>
        </w:tc>
        <w:tc>
          <w:tcPr>
            <w:tcW w:w="8468" w:type="dxa"/>
            <w:tcBorders>
              <w:top w:val="single" w:sz="8" w:space="0" w:color="8DC64A"/>
              <w:left w:val="single" w:sz="8" w:space="0" w:color="8DC64A"/>
              <w:bottom w:val="single" w:sz="8" w:space="0" w:color="8DC64A"/>
              <w:right w:val="single" w:sz="8" w:space="0" w:color="8DC64A"/>
            </w:tcBorders>
            <w:shd w:val="clear" w:color="auto" w:fill="auto"/>
            <w:tcMar>
              <w:left w:w="170" w:type="dxa"/>
            </w:tcMar>
          </w:tcPr>
          <w:p w14:paraId="7A607B63" w14:textId="77777777" w:rsidR="00B66AD4" w:rsidRPr="00EA22ED" w:rsidRDefault="00B66AD4" w:rsidP="00957D05">
            <w:pPr>
              <w:pStyle w:val="ListParagraph"/>
              <w:ind w:left="360"/>
              <w:rPr>
                <w:szCs w:val="20"/>
              </w:rPr>
            </w:pPr>
          </w:p>
          <w:p w14:paraId="626A7189" w14:textId="77777777" w:rsidR="00B66AD4" w:rsidRPr="00EA22ED" w:rsidRDefault="00AE32C0" w:rsidP="00B66AD4">
            <w:pPr>
              <w:pStyle w:val="ListParagraph"/>
              <w:numPr>
                <w:ilvl w:val="0"/>
                <w:numId w:val="17"/>
              </w:numPr>
              <w:rPr>
                <w:szCs w:val="20"/>
              </w:rPr>
            </w:pPr>
            <w:r w:rsidRPr="00EA22ED">
              <w:rPr>
                <w:szCs w:val="20"/>
              </w:rPr>
              <w:t xml:space="preserve">Advocate for the implementation of select </w:t>
            </w:r>
            <w:r w:rsidRPr="00EA22ED">
              <w:rPr>
                <w:rFonts w:ascii="Arial Bold" w:hAnsi="Arial Bold" w:cs="Arial"/>
                <w:b/>
                <w:bCs/>
                <w:color w:val="8DC63F"/>
                <w:w w:val="90"/>
                <w:szCs w:val="20"/>
              </w:rPr>
              <w:t>Australian Law Reform Commission Elder Abuse Inquiry recommendations</w:t>
            </w:r>
            <w:r w:rsidRPr="00EA22ED">
              <w:rPr>
                <w:szCs w:val="20"/>
              </w:rPr>
              <w:t>. (OPA)</w:t>
            </w:r>
          </w:p>
          <w:p w14:paraId="28927641" w14:textId="77777777" w:rsidR="00B66AD4" w:rsidRPr="00EA22ED" w:rsidRDefault="00B66AD4" w:rsidP="00B66AD4">
            <w:pPr>
              <w:pStyle w:val="ListParagraph"/>
              <w:ind w:left="360"/>
              <w:rPr>
                <w:szCs w:val="20"/>
              </w:rPr>
            </w:pPr>
          </w:p>
          <w:p w14:paraId="15CF5B28" w14:textId="77777777" w:rsidR="00B66AD4" w:rsidRPr="00EA22ED" w:rsidRDefault="00AE32C0" w:rsidP="00B66AD4">
            <w:pPr>
              <w:pStyle w:val="ListParagraph"/>
              <w:numPr>
                <w:ilvl w:val="0"/>
                <w:numId w:val="17"/>
              </w:numPr>
              <w:rPr>
                <w:szCs w:val="20"/>
              </w:rPr>
            </w:pPr>
            <w:r w:rsidRPr="00CA7B8A">
              <w:rPr>
                <w:rFonts w:ascii="Arial Bold" w:hAnsi="Arial Bold" w:cs="Arial"/>
                <w:b/>
                <w:bCs/>
                <w:color w:val="8DC63F"/>
                <w:w w:val="90"/>
                <w:szCs w:val="20"/>
              </w:rPr>
              <w:t>Advocate for</w:t>
            </w:r>
            <w:r w:rsidRPr="00EA22ED">
              <w:rPr>
                <w:szCs w:val="20"/>
              </w:rPr>
              <w:t xml:space="preserve"> </w:t>
            </w:r>
            <w:r w:rsidRPr="00EA22ED">
              <w:rPr>
                <w:rFonts w:ascii="Arial Bold" w:hAnsi="Arial Bold" w:cs="Arial"/>
                <w:b/>
                <w:bCs/>
                <w:color w:val="8DC63F"/>
                <w:w w:val="90"/>
                <w:szCs w:val="20"/>
              </w:rPr>
              <w:t>national regulation</w:t>
            </w:r>
            <w:r w:rsidRPr="00EA22ED">
              <w:rPr>
                <w:szCs w:val="20"/>
              </w:rPr>
              <w:t xml:space="preserve"> of the use of restrictive practices in residential aged care. (OPA)</w:t>
            </w:r>
          </w:p>
          <w:p w14:paraId="4EE8C235" w14:textId="77777777" w:rsidR="00A91317" w:rsidRPr="00EA22ED" w:rsidRDefault="00A91317" w:rsidP="00A91317">
            <w:pPr>
              <w:pStyle w:val="ListParagraph"/>
              <w:ind w:left="360"/>
              <w:rPr>
                <w:szCs w:val="20"/>
              </w:rPr>
            </w:pPr>
          </w:p>
          <w:p w14:paraId="526F3954" w14:textId="77777777" w:rsidR="00DC05F3" w:rsidRPr="00EA22ED" w:rsidRDefault="00AE32C0" w:rsidP="00B66AD4">
            <w:pPr>
              <w:pStyle w:val="ListParagraph"/>
              <w:numPr>
                <w:ilvl w:val="0"/>
                <w:numId w:val="17"/>
              </w:numPr>
              <w:rPr>
                <w:szCs w:val="20"/>
              </w:rPr>
            </w:pPr>
            <w:r w:rsidRPr="00EA22ED">
              <w:rPr>
                <w:szCs w:val="20"/>
              </w:rPr>
              <w:t xml:space="preserve">Promote </w:t>
            </w:r>
            <w:r w:rsidRPr="00EA22ED">
              <w:rPr>
                <w:rFonts w:ascii="Arial Bold" w:hAnsi="Arial Bold" w:cs="Arial"/>
                <w:b/>
                <w:bCs/>
                <w:color w:val="8DC63F"/>
                <w:w w:val="90"/>
                <w:szCs w:val="20"/>
              </w:rPr>
              <w:t>positive images</w:t>
            </w:r>
            <w:r w:rsidRPr="00EA22ED">
              <w:rPr>
                <w:szCs w:val="20"/>
              </w:rPr>
              <w:t xml:space="preserve"> of older Queenslanders as valued and respected community members in publications and online materials. (CEOs of all agencies)</w:t>
            </w:r>
          </w:p>
          <w:p w14:paraId="0FF72FB3" w14:textId="77777777" w:rsidR="00F27E7F" w:rsidRPr="00EA22ED" w:rsidRDefault="00F27E7F" w:rsidP="00F27E7F">
            <w:pPr>
              <w:pStyle w:val="ListParagraph"/>
              <w:ind w:left="360"/>
              <w:rPr>
                <w:szCs w:val="20"/>
              </w:rPr>
            </w:pPr>
          </w:p>
          <w:p w14:paraId="18ED93E3" w14:textId="77777777" w:rsidR="00DC05F3" w:rsidRPr="00EA22ED" w:rsidRDefault="00AE32C0" w:rsidP="00B66AD4">
            <w:pPr>
              <w:pStyle w:val="ListParagraph"/>
              <w:numPr>
                <w:ilvl w:val="0"/>
                <w:numId w:val="17"/>
              </w:numPr>
              <w:rPr>
                <w:szCs w:val="20"/>
              </w:rPr>
            </w:pPr>
            <w:r w:rsidRPr="00EA22ED">
              <w:rPr>
                <w:szCs w:val="20"/>
              </w:rPr>
              <w:t xml:space="preserve">Ensure the </w:t>
            </w:r>
            <w:r w:rsidRPr="00EA22ED">
              <w:rPr>
                <w:rFonts w:ascii="Arial Bold" w:hAnsi="Arial Bold" w:cs="Arial"/>
                <w:b/>
                <w:bCs/>
                <w:color w:val="8DC63F"/>
                <w:w w:val="90"/>
                <w:szCs w:val="20"/>
              </w:rPr>
              <w:t>views of older Queenslanders</w:t>
            </w:r>
            <w:r w:rsidRPr="00EA22ED">
              <w:rPr>
                <w:szCs w:val="20"/>
              </w:rPr>
              <w:t xml:space="preserve"> inform programs and policies, and ensure older people’s voices are heard. (CEOs of all agencies)</w:t>
            </w:r>
          </w:p>
          <w:p w14:paraId="6D4F253B" w14:textId="77777777" w:rsidR="00F27E7F" w:rsidRPr="00EA22ED" w:rsidRDefault="00F27E7F" w:rsidP="00957D05">
            <w:pPr>
              <w:pStyle w:val="ListParagraph"/>
              <w:ind w:left="360"/>
              <w:rPr>
                <w:szCs w:val="20"/>
              </w:rPr>
            </w:pPr>
          </w:p>
          <w:p w14:paraId="10544A5D" w14:textId="77777777" w:rsidR="00DC05F3" w:rsidRPr="00EA22ED" w:rsidRDefault="00AE32C0" w:rsidP="00B66AD4">
            <w:pPr>
              <w:pStyle w:val="ListParagraph"/>
              <w:numPr>
                <w:ilvl w:val="0"/>
                <w:numId w:val="17"/>
              </w:numPr>
              <w:rPr>
                <w:szCs w:val="20"/>
              </w:rPr>
            </w:pPr>
            <w:r w:rsidRPr="00EA22ED">
              <w:rPr>
                <w:szCs w:val="20"/>
              </w:rPr>
              <w:t xml:space="preserve">Identify opportunities to strengthen connections and break down barriers between young and older people through </w:t>
            </w:r>
            <w:r w:rsidRPr="00DD4465">
              <w:rPr>
                <w:rFonts w:ascii="Arial Bold" w:hAnsi="Arial Bold" w:cs="Arial"/>
                <w:b/>
                <w:bCs/>
                <w:color w:val="8DC63F"/>
                <w:w w:val="90"/>
                <w:szCs w:val="20"/>
              </w:rPr>
              <w:t>inter-generational activities and connections</w:t>
            </w:r>
            <w:r w:rsidRPr="00DD4465">
              <w:rPr>
                <w:rFonts w:cs="Arial"/>
                <w:bCs/>
                <w:color w:val="auto"/>
                <w:szCs w:val="20"/>
              </w:rPr>
              <w:t>.</w:t>
            </w:r>
            <w:r w:rsidRPr="00EA22ED">
              <w:rPr>
                <w:szCs w:val="20"/>
              </w:rPr>
              <w:t xml:space="preserve"> (DCDSS)</w:t>
            </w:r>
          </w:p>
          <w:p w14:paraId="0CB58411" w14:textId="77777777" w:rsidR="00F27E7F" w:rsidRPr="00EA22ED" w:rsidRDefault="00F27E7F" w:rsidP="00F27E7F">
            <w:pPr>
              <w:pStyle w:val="ListParagraph"/>
              <w:ind w:left="360"/>
              <w:rPr>
                <w:szCs w:val="20"/>
              </w:rPr>
            </w:pPr>
          </w:p>
          <w:p w14:paraId="2A982F15" w14:textId="77777777" w:rsidR="00DC05F3" w:rsidRPr="00EA22ED" w:rsidRDefault="00AE32C0" w:rsidP="00B66AD4">
            <w:pPr>
              <w:pStyle w:val="ListParagraph"/>
              <w:numPr>
                <w:ilvl w:val="0"/>
                <w:numId w:val="17"/>
              </w:numPr>
              <w:rPr>
                <w:szCs w:val="20"/>
              </w:rPr>
            </w:pPr>
            <w:r w:rsidRPr="00EA22ED">
              <w:rPr>
                <w:szCs w:val="20"/>
              </w:rPr>
              <w:t xml:space="preserve">Recognise the </w:t>
            </w:r>
            <w:r w:rsidRPr="00DD4465">
              <w:rPr>
                <w:rFonts w:ascii="Arial Bold" w:hAnsi="Arial Bold" w:cs="Arial"/>
                <w:b/>
                <w:bCs/>
                <w:color w:val="8DC63F"/>
                <w:w w:val="90"/>
                <w:szCs w:val="20"/>
              </w:rPr>
              <w:t>contribution of carers</w:t>
            </w:r>
            <w:r w:rsidRPr="00EA22ED">
              <w:rPr>
                <w:szCs w:val="20"/>
              </w:rPr>
              <w:t xml:space="preserve"> to the Queensland community, and consult with carers when developing policy, and planning and delivering services, as required under the Queensland Carers (Recognition) Act 2008. (All agencies)</w:t>
            </w:r>
          </w:p>
          <w:p w14:paraId="2B53073B" w14:textId="77777777" w:rsidR="00F27E7F" w:rsidRPr="00EA22ED" w:rsidRDefault="00F27E7F" w:rsidP="00F27E7F">
            <w:pPr>
              <w:pStyle w:val="ListParagraph"/>
              <w:ind w:left="360"/>
              <w:rPr>
                <w:szCs w:val="20"/>
              </w:rPr>
            </w:pPr>
          </w:p>
          <w:p w14:paraId="2B492AAB" w14:textId="77777777" w:rsidR="00DC05F3" w:rsidRPr="00EA22ED" w:rsidRDefault="00AE32C0" w:rsidP="00B66AD4">
            <w:pPr>
              <w:pStyle w:val="ListParagraph"/>
              <w:numPr>
                <w:ilvl w:val="0"/>
                <w:numId w:val="17"/>
              </w:numPr>
              <w:rPr>
                <w:szCs w:val="20"/>
              </w:rPr>
            </w:pPr>
            <w:r w:rsidRPr="00EA22ED">
              <w:rPr>
                <w:szCs w:val="20"/>
              </w:rPr>
              <w:t xml:space="preserve">Include specific training modules on the prevention of </w:t>
            </w:r>
            <w:r w:rsidRPr="00DD4465">
              <w:rPr>
                <w:rFonts w:ascii="Arial Bold" w:hAnsi="Arial Bold" w:cs="Arial"/>
                <w:b/>
                <w:bCs/>
                <w:color w:val="8DC63F"/>
                <w:w w:val="90"/>
                <w:szCs w:val="20"/>
              </w:rPr>
              <w:t>age discrimination and unconscious bias</w:t>
            </w:r>
            <w:r w:rsidRPr="00EA22ED">
              <w:rPr>
                <w:szCs w:val="20"/>
              </w:rPr>
              <w:t xml:space="preserve"> as part of the suite of educational products offered to businesses, government and community organisations. (</w:t>
            </w:r>
            <w:r w:rsidR="00E04503" w:rsidRPr="00EA22ED">
              <w:rPr>
                <w:szCs w:val="20"/>
              </w:rPr>
              <w:t>QHRC</w:t>
            </w:r>
            <w:r w:rsidRPr="00EA22ED">
              <w:rPr>
                <w:szCs w:val="20"/>
              </w:rPr>
              <w:t>)</w:t>
            </w:r>
            <w:r w:rsidR="00E04503" w:rsidRPr="00EA22ED">
              <w:rPr>
                <w:szCs w:val="20"/>
              </w:rPr>
              <w:t xml:space="preserve"> </w:t>
            </w:r>
          </w:p>
          <w:p w14:paraId="30F6997F" w14:textId="77777777" w:rsidR="00FA1AA1" w:rsidRPr="00EA22ED" w:rsidRDefault="00FA1AA1" w:rsidP="00957D05">
            <w:pPr>
              <w:pStyle w:val="ListParagraph"/>
              <w:ind w:left="360"/>
              <w:rPr>
                <w:szCs w:val="20"/>
              </w:rPr>
            </w:pPr>
          </w:p>
          <w:p w14:paraId="7F6B5986" w14:textId="77777777" w:rsidR="00DC05F3" w:rsidRPr="00EA22ED" w:rsidRDefault="00AE32C0" w:rsidP="00B66AD4">
            <w:pPr>
              <w:pStyle w:val="ListParagraph"/>
              <w:numPr>
                <w:ilvl w:val="0"/>
                <w:numId w:val="17"/>
              </w:numPr>
              <w:rPr>
                <w:szCs w:val="20"/>
              </w:rPr>
            </w:pPr>
            <w:r w:rsidRPr="00EA22ED">
              <w:rPr>
                <w:szCs w:val="20"/>
              </w:rPr>
              <w:t xml:space="preserve">Cross-promote the prevention </w:t>
            </w:r>
            <w:r w:rsidRPr="00DD4465">
              <w:rPr>
                <w:w w:val="90"/>
                <w:szCs w:val="20"/>
              </w:rPr>
              <w:t xml:space="preserve">of </w:t>
            </w:r>
            <w:r w:rsidRPr="00DD4465">
              <w:rPr>
                <w:rFonts w:cs="Arial"/>
                <w:b/>
                <w:bCs/>
                <w:color w:val="8DC63F"/>
                <w:w w:val="90"/>
                <w:szCs w:val="20"/>
              </w:rPr>
              <w:t>age discrimination and age-friendly community resources and information</w:t>
            </w:r>
            <w:r w:rsidRPr="00EA22ED">
              <w:rPr>
                <w:rFonts w:cs="Arial"/>
                <w:b/>
                <w:bCs/>
                <w:color w:val="8DC63F"/>
                <w:szCs w:val="20"/>
              </w:rPr>
              <w:t xml:space="preserve"> </w:t>
            </w:r>
            <w:r w:rsidRPr="00EA22ED">
              <w:rPr>
                <w:szCs w:val="20"/>
              </w:rPr>
              <w:t xml:space="preserve">in online and hard- copy form to build understanding in the community of the value of older people. (DCDSS and </w:t>
            </w:r>
            <w:r w:rsidR="00E04503" w:rsidRPr="00EA22ED">
              <w:rPr>
                <w:szCs w:val="20"/>
              </w:rPr>
              <w:t xml:space="preserve">QHRC) </w:t>
            </w:r>
          </w:p>
          <w:p w14:paraId="54567951" w14:textId="77777777" w:rsidR="00F27E7F" w:rsidRPr="00EA22ED" w:rsidRDefault="00F27E7F" w:rsidP="00F27E7F">
            <w:pPr>
              <w:pStyle w:val="ListParagraph"/>
              <w:ind w:left="360"/>
              <w:rPr>
                <w:szCs w:val="20"/>
              </w:rPr>
            </w:pPr>
          </w:p>
          <w:p w14:paraId="1478FA36" w14:textId="77777777" w:rsidR="00DC05F3" w:rsidRPr="00EA22ED" w:rsidRDefault="00AE32C0" w:rsidP="00B66AD4">
            <w:pPr>
              <w:pStyle w:val="ListParagraph"/>
              <w:numPr>
                <w:ilvl w:val="0"/>
                <w:numId w:val="17"/>
              </w:numPr>
              <w:rPr>
                <w:szCs w:val="20"/>
              </w:rPr>
            </w:pPr>
            <w:r>
              <w:rPr>
                <w:rFonts w:ascii="Arial Bold" w:hAnsi="Arial Bold" w:cs="Arial"/>
                <w:b/>
                <w:bCs/>
                <w:color w:val="8DC63F"/>
                <w:w w:val="90"/>
                <w:szCs w:val="20"/>
              </w:rPr>
              <w:t>P</w:t>
            </w:r>
            <w:r w:rsidRPr="00DD4465">
              <w:rPr>
                <w:rFonts w:ascii="Arial Bold" w:hAnsi="Arial Bold" w:cs="Arial"/>
                <w:b/>
                <w:bCs/>
                <w:color w:val="8DC63F"/>
                <w:w w:val="90"/>
                <w:szCs w:val="20"/>
              </w:rPr>
              <w:t>romote the age-friendly community model</w:t>
            </w:r>
            <w:r w:rsidRPr="00EA22ED">
              <w:rPr>
                <w:szCs w:val="20"/>
              </w:rPr>
              <w:t xml:space="preserve"> </w:t>
            </w:r>
            <w:r>
              <w:rPr>
                <w:szCs w:val="20"/>
              </w:rPr>
              <w:t xml:space="preserve">to </w:t>
            </w:r>
            <w:r w:rsidRPr="00EA22ED">
              <w:rPr>
                <w:szCs w:val="20"/>
              </w:rPr>
              <w:t>build understanding, awareness and capacity of what it means to be age-friendly in Queensland. (DCDSS)</w:t>
            </w:r>
          </w:p>
          <w:p w14:paraId="00239EAC" w14:textId="77777777" w:rsidR="00F27E7F" w:rsidRPr="00EA22ED" w:rsidRDefault="00F27E7F" w:rsidP="00957D05">
            <w:pPr>
              <w:pStyle w:val="ListParagraph"/>
              <w:ind w:left="360"/>
              <w:rPr>
                <w:szCs w:val="20"/>
              </w:rPr>
            </w:pPr>
          </w:p>
          <w:p w14:paraId="718AD0AC" w14:textId="77777777" w:rsidR="00DC05F3" w:rsidRPr="00EA22ED" w:rsidRDefault="00AE32C0" w:rsidP="00B66AD4">
            <w:pPr>
              <w:pStyle w:val="ListParagraph"/>
              <w:numPr>
                <w:ilvl w:val="0"/>
                <w:numId w:val="17"/>
              </w:numPr>
              <w:rPr>
                <w:szCs w:val="20"/>
              </w:rPr>
            </w:pPr>
            <w:r w:rsidRPr="00EA22ED">
              <w:rPr>
                <w:szCs w:val="20"/>
              </w:rPr>
              <w:t xml:space="preserve">Implement </w:t>
            </w:r>
            <w:r w:rsidR="00DD4465">
              <w:rPr>
                <w:szCs w:val="20"/>
              </w:rPr>
              <w:t>the</w:t>
            </w:r>
            <w:r w:rsidRPr="00EA22ED">
              <w:rPr>
                <w:szCs w:val="20"/>
              </w:rPr>
              <w:t xml:space="preserve"> </w:t>
            </w:r>
            <w:r w:rsidRPr="00DD4465">
              <w:rPr>
                <w:rFonts w:ascii="Arial Bold" w:hAnsi="Arial Bold" w:cs="Arial"/>
                <w:b/>
                <w:bCs/>
                <w:color w:val="8DC63F"/>
                <w:w w:val="90"/>
                <w:szCs w:val="20"/>
              </w:rPr>
              <w:t>Queensland Financial Inclusion Plan</w:t>
            </w:r>
            <w:r w:rsidRPr="00EA22ED">
              <w:rPr>
                <w:szCs w:val="20"/>
              </w:rPr>
              <w:t xml:space="preserve"> to ensure vulnerable Queenslanders, including older people, have access to appropriate, affordable and acceptable financial resources. (DCDSS)</w:t>
            </w:r>
            <w:r w:rsidR="00B305C1" w:rsidRPr="00EA22ED">
              <w:rPr>
                <w:szCs w:val="20"/>
              </w:rPr>
              <w:t xml:space="preserve"> </w:t>
            </w:r>
          </w:p>
          <w:p w14:paraId="75744C6C" w14:textId="77777777" w:rsidR="00F27E7F" w:rsidRPr="00EA22ED" w:rsidRDefault="00F27E7F" w:rsidP="00F27E7F">
            <w:pPr>
              <w:pStyle w:val="ListParagraph"/>
              <w:ind w:left="360"/>
              <w:rPr>
                <w:szCs w:val="20"/>
              </w:rPr>
            </w:pPr>
          </w:p>
          <w:p w14:paraId="09A4AFB8" w14:textId="77777777" w:rsidR="00DC05F3" w:rsidRPr="00EA22ED" w:rsidRDefault="00AE32C0" w:rsidP="00B66AD4">
            <w:pPr>
              <w:pStyle w:val="ListParagraph"/>
              <w:numPr>
                <w:ilvl w:val="0"/>
                <w:numId w:val="17"/>
              </w:numPr>
              <w:rPr>
                <w:szCs w:val="20"/>
              </w:rPr>
            </w:pPr>
            <w:r w:rsidRPr="00EA22ED">
              <w:rPr>
                <w:szCs w:val="20"/>
              </w:rPr>
              <w:t xml:space="preserve">Value the voice of </w:t>
            </w:r>
            <w:r w:rsidRPr="00DD4465">
              <w:rPr>
                <w:rFonts w:ascii="Arial Bold" w:hAnsi="Arial Bold" w:cs="Arial"/>
                <w:b/>
                <w:bCs/>
                <w:color w:val="8DC63F"/>
                <w:w w:val="90"/>
                <w:szCs w:val="20"/>
              </w:rPr>
              <w:t>Aboriginal and Torres Strait Islander Elders and seniors</w:t>
            </w:r>
            <w:r w:rsidRPr="00EA22ED">
              <w:rPr>
                <w:szCs w:val="20"/>
              </w:rPr>
              <w:t>, and engage with them in co-designing initiatives for seniors. (CEOs of all agencies)</w:t>
            </w:r>
          </w:p>
          <w:p w14:paraId="0DF5C94A" w14:textId="77777777" w:rsidR="00F27E7F" w:rsidRPr="00EA22ED" w:rsidRDefault="00F27E7F" w:rsidP="00F27E7F">
            <w:pPr>
              <w:pStyle w:val="ListParagraph"/>
              <w:ind w:left="360"/>
              <w:rPr>
                <w:szCs w:val="20"/>
              </w:rPr>
            </w:pPr>
          </w:p>
          <w:p w14:paraId="2937CC23" w14:textId="77777777" w:rsidR="00AF6FCE" w:rsidRDefault="00AE32C0" w:rsidP="00B66AD4">
            <w:pPr>
              <w:pStyle w:val="ListParagraph"/>
              <w:numPr>
                <w:ilvl w:val="0"/>
                <w:numId w:val="17"/>
              </w:numPr>
              <w:spacing w:after="0"/>
              <w:rPr>
                <w:szCs w:val="20"/>
              </w:rPr>
            </w:pPr>
            <w:r w:rsidRPr="00DD4465">
              <w:rPr>
                <w:rFonts w:ascii="Arial Bold" w:hAnsi="Arial Bold" w:cs="Arial"/>
                <w:b/>
                <w:bCs/>
                <w:color w:val="8DC63F"/>
                <w:w w:val="90"/>
                <w:szCs w:val="20"/>
              </w:rPr>
              <w:t>Support and safeguard the interests of older people</w:t>
            </w:r>
            <w:r w:rsidRPr="00EA22ED">
              <w:rPr>
                <w:szCs w:val="20"/>
              </w:rPr>
              <w:t xml:space="preserve"> in Queensland through provision of: </w:t>
            </w:r>
            <w:r w:rsidRPr="00EA22ED">
              <w:rPr>
                <w:szCs w:val="20"/>
              </w:rPr>
              <w:lastRenderedPageBreak/>
              <w:t>legal information and support; a range of advocacy, mediation and dispute resolution services; decision-making support and advocacy for older people with impaired capacity; and consumer protection and safety information. (DJAG)</w:t>
            </w:r>
            <w:r w:rsidR="00E04503" w:rsidRPr="00EA22ED">
              <w:rPr>
                <w:szCs w:val="20"/>
              </w:rPr>
              <w:t xml:space="preserve"> </w:t>
            </w:r>
          </w:p>
          <w:p w14:paraId="5C9F33A7" w14:textId="77777777" w:rsidR="00ED78C9" w:rsidRPr="00ED78C9" w:rsidRDefault="00ED78C9" w:rsidP="00CA4F4C">
            <w:pPr>
              <w:pStyle w:val="ListParagraph"/>
              <w:rPr>
                <w:szCs w:val="20"/>
              </w:rPr>
            </w:pPr>
          </w:p>
          <w:p w14:paraId="628D7ECF" w14:textId="77777777" w:rsidR="00ED78C9" w:rsidRDefault="00AE32C0" w:rsidP="00ED78C9">
            <w:pPr>
              <w:pStyle w:val="ListParagraph"/>
              <w:numPr>
                <w:ilvl w:val="0"/>
                <w:numId w:val="17"/>
              </w:numPr>
              <w:spacing w:after="0"/>
              <w:rPr>
                <w:szCs w:val="20"/>
              </w:rPr>
            </w:pPr>
            <w:r w:rsidRPr="00ED78C9">
              <w:rPr>
                <w:szCs w:val="20"/>
              </w:rPr>
              <w:t xml:space="preserve">Actively involve </w:t>
            </w:r>
            <w:r w:rsidRPr="00CA4F4C">
              <w:rPr>
                <w:rFonts w:ascii="Arial Bold" w:hAnsi="Arial Bold" w:cs="Arial"/>
                <w:b/>
                <w:bCs/>
                <w:color w:val="8DC63F"/>
                <w:w w:val="90"/>
                <w:szCs w:val="20"/>
              </w:rPr>
              <w:t>Aboriginal and Torres Strait elders in Treaty consultations</w:t>
            </w:r>
            <w:r>
              <w:rPr>
                <w:szCs w:val="20"/>
              </w:rPr>
              <w:t>. (DATSIP)</w:t>
            </w:r>
          </w:p>
          <w:p w14:paraId="6946AFAD" w14:textId="77777777" w:rsidR="00ED78C9" w:rsidRPr="00ED78C9" w:rsidRDefault="00ED78C9" w:rsidP="00CA4F4C">
            <w:pPr>
              <w:spacing w:after="0"/>
              <w:rPr>
                <w:szCs w:val="20"/>
              </w:rPr>
            </w:pPr>
          </w:p>
          <w:p w14:paraId="57CE6FF0" w14:textId="77777777" w:rsidR="00ED78C9" w:rsidRPr="00ED78C9" w:rsidRDefault="00AE32C0" w:rsidP="00ED78C9">
            <w:pPr>
              <w:pStyle w:val="ListParagraph"/>
              <w:numPr>
                <w:ilvl w:val="0"/>
                <w:numId w:val="17"/>
              </w:numPr>
              <w:spacing w:after="0"/>
              <w:rPr>
                <w:szCs w:val="20"/>
              </w:rPr>
            </w:pPr>
            <w:r w:rsidRPr="00ED78C9">
              <w:rPr>
                <w:szCs w:val="20"/>
              </w:rPr>
              <w:t xml:space="preserve">Ensure active involvement of Aboriginal and Torres Strait Islander community elders in the development and implementation of the </w:t>
            </w:r>
            <w:r w:rsidRPr="00CA4F4C">
              <w:rPr>
                <w:rFonts w:ascii="Arial Bold" w:hAnsi="Arial Bold" w:cs="Arial"/>
                <w:b/>
                <w:bCs/>
                <w:color w:val="8DC63F"/>
                <w:w w:val="90"/>
                <w:szCs w:val="20"/>
              </w:rPr>
              <w:t>Local Thriving Communities</w:t>
            </w:r>
            <w:r w:rsidRPr="00ED78C9">
              <w:rPr>
                <w:szCs w:val="20"/>
              </w:rPr>
              <w:t xml:space="preserve"> program.</w:t>
            </w:r>
            <w:r>
              <w:rPr>
                <w:szCs w:val="20"/>
              </w:rPr>
              <w:t xml:space="preserve">  (DATSIP)</w:t>
            </w:r>
          </w:p>
          <w:p w14:paraId="25A94034" w14:textId="77777777" w:rsidR="00FA1AA1" w:rsidRPr="00414685" w:rsidRDefault="00FA1AA1" w:rsidP="00FA1AA1">
            <w:pPr>
              <w:pStyle w:val="ListParagraph"/>
              <w:spacing w:after="0"/>
              <w:ind w:left="360"/>
            </w:pPr>
          </w:p>
        </w:tc>
      </w:tr>
    </w:tbl>
    <w:p w14:paraId="42DF8842" w14:textId="77777777" w:rsidR="00E65358" w:rsidRDefault="00E65358" w:rsidP="00AF6FCE"/>
    <w:p w14:paraId="147B33FB" w14:textId="77777777" w:rsidR="00336A0C" w:rsidRDefault="00AE32C0">
      <w:pPr>
        <w:widowControl/>
        <w:autoSpaceDE/>
        <w:autoSpaceDN/>
        <w:adjustRightInd/>
        <w:spacing w:after="0"/>
      </w:pPr>
      <w:r>
        <w:br w:type="page"/>
      </w:r>
    </w:p>
    <w:tbl>
      <w:tblPr>
        <w:tblW w:w="10122" w:type="dxa"/>
        <w:tblInd w:w="104" w:type="dxa"/>
        <w:tblLayout w:type="fixed"/>
        <w:tblCellMar>
          <w:top w:w="57" w:type="dxa"/>
          <w:left w:w="57" w:type="dxa"/>
          <w:bottom w:w="57" w:type="dxa"/>
          <w:right w:w="57" w:type="dxa"/>
        </w:tblCellMar>
        <w:tblLook w:val="0000" w:firstRow="0" w:lastRow="0" w:firstColumn="0" w:lastColumn="0" w:noHBand="0" w:noVBand="0"/>
      </w:tblPr>
      <w:tblGrid>
        <w:gridCol w:w="1654"/>
        <w:gridCol w:w="8468"/>
      </w:tblGrid>
      <w:tr w:rsidR="005539AB" w14:paraId="58BA7701" w14:textId="77777777" w:rsidTr="00AF6FCE">
        <w:trPr>
          <w:trHeight w:hRule="exact" w:val="594"/>
        </w:trPr>
        <w:tc>
          <w:tcPr>
            <w:tcW w:w="1654" w:type="dxa"/>
            <w:vMerge w:val="restart"/>
            <w:tcBorders>
              <w:left w:val="single" w:sz="8" w:space="0" w:color="32BCAD"/>
              <w:right w:val="single" w:sz="8" w:space="0" w:color="32BCAD"/>
            </w:tcBorders>
            <w:shd w:val="clear" w:color="auto" w:fill="32BCAD"/>
          </w:tcPr>
          <w:p w14:paraId="5585DC27" w14:textId="77777777" w:rsidR="00AF6FCE" w:rsidRDefault="00AE32C0" w:rsidP="008A26C8">
            <w:pPr>
              <w:pStyle w:val="TableParagraph"/>
              <w:kinsoku w:val="0"/>
              <w:overflowPunct w:val="0"/>
              <w:spacing w:before="98" w:line="252" w:lineRule="auto"/>
              <w:ind w:right="518"/>
              <w:rPr>
                <w:rFonts w:cs="Arial"/>
                <w:w w:val="90"/>
                <w:szCs w:val="18"/>
              </w:rPr>
            </w:pPr>
            <w:r>
              <w:rPr>
                <w:rFonts w:cs="Arial"/>
                <w:noProof/>
                <w:w w:val="90"/>
                <w:szCs w:val="18"/>
              </w:rPr>
              <w:lastRenderedPageBreak/>
              <w:drawing>
                <wp:inline distT="0" distB="0" distL="0" distR="0" wp14:anchorId="3C8FE00B" wp14:editId="7692E9CC">
                  <wp:extent cx="961802" cy="961802"/>
                  <wp:effectExtent l="0" t="0" r="3810" b="381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87" name="Civil.png"/>
                          <pic:cNvPicPr/>
                        </pic:nvPicPr>
                        <pic:blipFill>
                          <a:blip r:embed="rId16">
                            <a:extLst>
                              <a:ext uri="{28A0092B-C50C-407E-A947-70E740481C1C}">
                                <a14:useLocalDpi xmlns:a14="http://schemas.microsoft.com/office/drawing/2010/main" val="0"/>
                              </a:ext>
                            </a:extLst>
                          </a:blip>
                          <a:stretch>
                            <a:fillRect/>
                          </a:stretch>
                        </pic:blipFill>
                        <pic:spPr>
                          <a:xfrm>
                            <a:off x="0" y="0"/>
                            <a:ext cx="963275" cy="963275"/>
                          </a:xfrm>
                          <a:prstGeom prst="rect">
                            <a:avLst/>
                          </a:prstGeom>
                        </pic:spPr>
                      </pic:pic>
                    </a:graphicData>
                  </a:graphic>
                </wp:inline>
              </w:drawing>
            </w:r>
          </w:p>
        </w:tc>
        <w:tc>
          <w:tcPr>
            <w:tcW w:w="8468" w:type="dxa"/>
            <w:tcBorders>
              <w:top w:val="single" w:sz="8" w:space="0" w:color="32BCAD"/>
              <w:left w:val="single" w:sz="8" w:space="0" w:color="32BCAD"/>
              <w:bottom w:val="single" w:sz="8" w:space="0" w:color="32BCAD"/>
              <w:right w:val="single" w:sz="8" w:space="0" w:color="32BCAD"/>
            </w:tcBorders>
            <w:shd w:val="clear" w:color="auto" w:fill="auto"/>
            <w:tcMar>
              <w:left w:w="170" w:type="dxa"/>
            </w:tcMar>
            <w:vAlign w:val="center"/>
          </w:tcPr>
          <w:p w14:paraId="0B5BB84F" w14:textId="77777777" w:rsidR="00AF6FCE" w:rsidRPr="00337712" w:rsidRDefault="00AE32C0" w:rsidP="00AF6FCE">
            <w:pPr>
              <w:tabs>
                <w:tab w:val="left" w:pos="56"/>
              </w:tabs>
              <w:kinsoku w:val="0"/>
              <w:overflowPunct w:val="0"/>
              <w:ind w:right="-9809"/>
              <w:rPr>
                <w:rFonts w:cs="Arial"/>
                <w:b/>
                <w:bCs/>
                <w:color w:val="C4094A"/>
                <w:w w:val="90"/>
                <w:sz w:val="28"/>
                <w:szCs w:val="28"/>
              </w:rPr>
            </w:pPr>
            <w:r>
              <w:rPr>
                <w:rFonts w:cs="Arial"/>
                <w:b/>
                <w:bCs/>
                <w:color w:val="32BCAD"/>
                <w:w w:val="90"/>
                <w:sz w:val="28"/>
                <w:szCs w:val="28"/>
              </w:rPr>
              <w:t>Civic participation and</w:t>
            </w:r>
            <w:r>
              <w:rPr>
                <w:rFonts w:cs="Arial"/>
                <w:b/>
                <w:bCs/>
                <w:color w:val="32BCAD"/>
                <w:spacing w:val="17"/>
                <w:w w:val="90"/>
                <w:sz w:val="28"/>
                <w:szCs w:val="28"/>
              </w:rPr>
              <w:t xml:space="preserve"> </w:t>
            </w:r>
            <w:r>
              <w:rPr>
                <w:rFonts w:cs="Arial"/>
                <w:b/>
                <w:bCs/>
                <w:color w:val="32BCAD"/>
                <w:w w:val="90"/>
                <w:sz w:val="28"/>
                <w:szCs w:val="28"/>
              </w:rPr>
              <w:t>em</w:t>
            </w:r>
            <w:r>
              <w:rPr>
                <w:rFonts w:cs="Arial"/>
                <w:b/>
                <w:bCs/>
                <w:color w:val="32BCAD"/>
                <w:spacing w:val="-2"/>
                <w:w w:val="90"/>
                <w:sz w:val="28"/>
                <w:szCs w:val="28"/>
              </w:rPr>
              <w:t>p</w:t>
            </w:r>
            <w:r>
              <w:rPr>
                <w:rFonts w:cs="Arial"/>
                <w:b/>
                <w:bCs/>
                <w:color w:val="32BCAD"/>
                <w:w w:val="90"/>
                <w:sz w:val="28"/>
                <w:szCs w:val="28"/>
              </w:rPr>
              <w:t>l</w:t>
            </w:r>
            <w:r>
              <w:rPr>
                <w:rFonts w:cs="Arial"/>
                <w:b/>
                <w:bCs/>
                <w:color w:val="32BCAD"/>
                <w:spacing w:val="-2"/>
                <w:w w:val="90"/>
                <w:sz w:val="28"/>
                <w:szCs w:val="28"/>
              </w:rPr>
              <w:t>o</w:t>
            </w:r>
            <w:r>
              <w:rPr>
                <w:rFonts w:cs="Arial"/>
                <w:b/>
                <w:bCs/>
                <w:color w:val="32BCAD"/>
                <w:spacing w:val="-3"/>
                <w:w w:val="90"/>
                <w:sz w:val="28"/>
                <w:szCs w:val="28"/>
              </w:rPr>
              <w:t>y</w:t>
            </w:r>
            <w:r>
              <w:rPr>
                <w:rFonts w:cs="Arial"/>
                <w:b/>
                <w:bCs/>
                <w:color w:val="32BCAD"/>
                <w:w w:val="90"/>
                <w:sz w:val="28"/>
                <w:szCs w:val="28"/>
              </w:rPr>
              <w:t>ment</w:t>
            </w:r>
          </w:p>
        </w:tc>
      </w:tr>
      <w:tr w:rsidR="005539AB" w14:paraId="548E40A8" w14:textId="77777777" w:rsidTr="00DD4465">
        <w:tc>
          <w:tcPr>
            <w:tcW w:w="1654" w:type="dxa"/>
            <w:vMerge/>
            <w:tcBorders>
              <w:left w:val="single" w:sz="8" w:space="0" w:color="32BCAD"/>
              <w:bottom w:val="single" w:sz="8" w:space="0" w:color="32BCAD"/>
              <w:right w:val="single" w:sz="8" w:space="0" w:color="32BCAD"/>
            </w:tcBorders>
            <w:shd w:val="clear" w:color="auto" w:fill="32BCAD"/>
          </w:tcPr>
          <w:p w14:paraId="04744612" w14:textId="77777777" w:rsidR="00AF6FCE" w:rsidRPr="00EE4A96" w:rsidRDefault="00AF6FCE" w:rsidP="00AF6FCE">
            <w:pPr>
              <w:jc w:val="center"/>
            </w:pPr>
          </w:p>
        </w:tc>
        <w:tc>
          <w:tcPr>
            <w:tcW w:w="8468" w:type="dxa"/>
            <w:tcBorders>
              <w:top w:val="single" w:sz="8" w:space="0" w:color="32BCAD"/>
              <w:left w:val="single" w:sz="8" w:space="0" w:color="32BCAD"/>
              <w:bottom w:val="single" w:sz="8" w:space="0" w:color="32BCAD"/>
              <w:right w:val="single" w:sz="8" w:space="0" w:color="32BCAD"/>
            </w:tcBorders>
            <w:shd w:val="clear" w:color="auto" w:fill="auto"/>
            <w:tcMar>
              <w:left w:w="170" w:type="dxa"/>
            </w:tcMar>
          </w:tcPr>
          <w:p w14:paraId="7BB0D8CF" w14:textId="77777777" w:rsidR="001F7D18" w:rsidRPr="00DD4465" w:rsidRDefault="001F7D18" w:rsidP="001F7D18">
            <w:pPr>
              <w:pStyle w:val="ListParagraph"/>
              <w:ind w:left="360"/>
            </w:pPr>
          </w:p>
          <w:p w14:paraId="4A7A66D9" w14:textId="77777777" w:rsidR="007C086B" w:rsidRPr="00DD4465" w:rsidRDefault="00AE32C0" w:rsidP="0078520C">
            <w:pPr>
              <w:pStyle w:val="ListParagraph"/>
              <w:numPr>
                <w:ilvl w:val="0"/>
                <w:numId w:val="11"/>
              </w:numPr>
            </w:pPr>
            <w:r w:rsidRPr="00DD4465">
              <w:t xml:space="preserve">Provide eligible Queenslanders, including mature-age people, with </w:t>
            </w:r>
            <w:r w:rsidRPr="00DD4465">
              <w:rPr>
                <w:rFonts w:ascii="Arial Bold" w:hAnsi="Arial Bold" w:cs="Arial"/>
                <w:b/>
                <w:bCs/>
                <w:color w:val="32BCAD"/>
                <w:w w:val="90"/>
                <w:szCs w:val="20"/>
              </w:rPr>
              <w:t>access to subsidised training opportunities</w:t>
            </w:r>
            <w:r w:rsidRPr="00DD4465">
              <w:rPr>
                <w:rFonts w:cs="Arial"/>
                <w:b/>
                <w:bCs/>
                <w:color w:val="32BCAD"/>
                <w:szCs w:val="20"/>
              </w:rPr>
              <w:t xml:space="preserve"> </w:t>
            </w:r>
            <w:r w:rsidRPr="00DD4465">
              <w:t xml:space="preserve">to secure a job or advance their career through a range of </w:t>
            </w:r>
            <w:r w:rsidR="00E15128">
              <w:t>v</w:t>
            </w:r>
            <w:r w:rsidRPr="00DD4465">
              <w:t xml:space="preserve">ocational </w:t>
            </w:r>
            <w:r w:rsidR="00E15128">
              <w:t>e</w:t>
            </w:r>
            <w:r w:rsidRPr="00DD4465">
              <w:t xml:space="preserve">ducation and </w:t>
            </w:r>
            <w:r w:rsidR="00E15128">
              <w:t>t</w:t>
            </w:r>
            <w:r w:rsidRPr="00DD4465">
              <w:t xml:space="preserve">raining (VET) </w:t>
            </w:r>
            <w:r w:rsidR="00E15128">
              <w:t xml:space="preserve">programs </w:t>
            </w:r>
            <w:r w:rsidRPr="00DD4465">
              <w:t xml:space="preserve">including: the Certificate 3 Guarantee; User Choice traineeships and apprenticeships; and the Higher Level Skills programs. </w:t>
            </w:r>
            <w:r w:rsidR="00FD62B1">
              <w:t xml:space="preserve"> </w:t>
            </w:r>
            <w:r w:rsidRPr="00DD4465">
              <w:t>(DESBT)</w:t>
            </w:r>
          </w:p>
          <w:p w14:paraId="54C8712A" w14:textId="77777777" w:rsidR="00D055F9" w:rsidRPr="00DD4465" w:rsidRDefault="00D055F9" w:rsidP="00D055F9">
            <w:pPr>
              <w:pStyle w:val="ListParagraph"/>
              <w:ind w:left="360"/>
            </w:pPr>
          </w:p>
          <w:p w14:paraId="28AA4C66" w14:textId="77777777" w:rsidR="007C086B" w:rsidRPr="00DD4465" w:rsidRDefault="00AE32C0" w:rsidP="0078520C">
            <w:pPr>
              <w:pStyle w:val="ListParagraph"/>
              <w:numPr>
                <w:ilvl w:val="0"/>
                <w:numId w:val="11"/>
              </w:numPr>
            </w:pPr>
            <w:r w:rsidRPr="00DD4465">
              <w:t xml:space="preserve">Support </w:t>
            </w:r>
            <w:r w:rsidRPr="00DD4465">
              <w:rPr>
                <w:rFonts w:ascii="Arial Bold" w:hAnsi="Arial Bold" w:cs="Arial"/>
                <w:b/>
                <w:bCs/>
                <w:color w:val="32BCAD"/>
                <w:w w:val="90"/>
                <w:szCs w:val="20"/>
              </w:rPr>
              <w:t>workforce participation</w:t>
            </w:r>
            <w:r w:rsidRPr="00DD4465">
              <w:t xml:space="preserve"> of different groups in the community, including mature-age job seekers through the Skilling Queenslanders for Work initiative, by providing tailored assistance to those Queenslanders who need support to gain the skills, qualifications and experience needed to enter and stay in the workforce. (DESBT)</w:t>
            </w:r>
          </w:p>
          <w:p w14:paraId="2841AD5D" w14:textId="77777777" w:rsidR="00D055F9" w:rsidRPr="00DD4465" w:rsidRDefault="00D055F9" w:rsidP="00D055F9">
            <w:pPr>
              <w:pStyle w:val="ListParagraph"/>
              <w:ind w:left="360"/>
            </w:pPr>
          </w:p>
          <w:p w14:paraId="7AA4871F" w14:textId="77777777" w:rsidR="007C086B" w:rsidRDefault="00AE32C0" w:rsidP="0078520C">
            <w:pPr>
              <w:pStyle w:val="ListParagraph"/>
              <w:numPr>
                <w:ilvl w:val="0"/>
                <w:numId w:val="11"/>
              </w:numPr>
            </w:pPr>
            <w:r w:rsidRPr="00DD4465">
              <w:t xml:space="preserve">Provide financial support of up to $15,000 through the </w:t>
            </w:r>
            <w:r w:rsidRPr="00DD4465">
              <w:rPr>
                <w:rFonts w:ascii="Arial Bold" w:hAnsi="Arial Bold" w:cs="Arial"/>
                <w:b/>
                <w:bCs/>
                <w:color w:val="32BCAD"/>
                <w:w w:val="90"/>
                <w:szCs w:val="20"/>
              </w:rPr>
              <w:t>Back to Work Program</w:t>
            </w:r>
            <w:r w:rsidRPr="00DD4465">
              <w:t xml:space="preserve"> to employers who hire eligible </w:t>
            </w:r>
            <w:r w:rsidR="00E15128">
              <w:t>unemployed Queenslanders in</w:t>
            </w:r>
            <w:r w:rsidR="00CA4F4C">
              <w:t xml:space="preserve"> </w:t>
            </w:r>
            <w:r w:rsidRPr="00DD4465">
              <w:t xml:space="preserve">regional Queensland </w:t>
            </w:r>
            <w:r w:rsidR="00E15128">
              <w:t xml:space="preserve">and eligible parts of South East Queensland </w:t>
            </w:r>
            <w:r w:rsidRPr="00DD4465">
              <w:t xml:space="preserve">including mature-age job seekers. </w:t>
            </w:r>
            <w:r w:rsidR="00FD62B1">
              <w:t xml:space="preserve"> </w:t>
            </w:r>
            <w:r w:rsidRPr="00DD4465">
              <w:t>(DESBT)</w:t>
            </w:r>
          </w:p>
          <w:p w14:paraId="14E0B543" w14:textId="77777777" w:rsidR="00225139" w:rsidRDefault="00225139" w:rsidP="00225139">
            <w:pPr>
              <w:pStyle w:val="ListParagraph"/>
            </w:pPr>
          </w:p>
          <w:p w14:paraId="0B968EB4" w14:textId="77777777" w:rsidR="007C086B" w:rsidRPr="00DD4465" w:rsidRDefault="00AE32C0" w:rsidP="0078520C">
            <w:pPr>
              <w:pStyle w:val="ListParagraph"/>
              <w:numPr>
                <w:ilvl w:val="0"/>
                <w:numId w:val="11"/>
              </w:numPr>
            </w:pPr>
            <w:r w:rsidRPr="00DD4465">
              <w:t xml:space="preserve">Promote </w:t>
            </w:r>
            <w:r w:rsidRPr="00DD4465">
              <w:rPr>
                <w:rFonts w:ascii="Arial Bold" w:hAnsi="Arial Bold" w:cs="Arial"/>
                <w:b/>
                <w:bCs/>
                <w:color w:val="32BCAD"/>
                <w:w w:val="90"/>
                <w:szCs w:val="20"/>
              </w:rPr>
              <w:t>age-friendly employment practices</w:t>
            </w:r>
            <w:r w:rsidRPr="00DD4465">
              <w:t xml:space="preserve"> in the Queensland Public Service through the Queensland Public Sector Inclusion and Diversity Strategy, and implement contemporary flexible working arrangements for employees. </w:t>
            </w:r>
            <w:r w:rsidR="00FD62B1">
              <w:t xml:space="preserve"> </w:t>
            </w:r>
            <w:r w:rsidRPr="00DD4465">
              <w:t>(PSC)</w:t>
            </w:r>
          </w:p>
          <w:p w14:paraId="29ED4E2F" w14:textId="77777777" w:rsidR="008802CB" w:rsidRPr="00DD4465" w:rsidRDefault="008802CB" w:rsidP="00957D05">
            <w:pPr>
              <w:pStyle w:val="ListParagraph"/>
              <w:ind w:left="360"/>
            </w:pPr>
          </w:p>
          <w:p w14:paraId="0FDD1CCC" w14:textId="77777777" w:rsidR="007C086B" w:rsidRPr="00DD4465" w:rsidRDefault="00AE32C0" w:rsidP="0078520C">
            <w:pPr>
              <w:pStyle w:val="ListParagraph"/>
              <w:numPr>
                <w:ilvl w:val="0"/>
                <w:numId w:val="11"/>
              </w:numPr>
            </w:pPr>
            <w:r w:rsidRPr="00DD4465">
              <w:t xml:space="preserve">Deliver the </w:t>
            </w:r>
            <w:r w:rsidRPr="00DD4465">
              <w:rPr>
                <w:rFonts w:ascii="Arial Bold" w:hAnsi="Arial Bold" w:cs="Arial"/>
                <w:b/>
                <w:bCs/>
                <w:color w:val="32BCAD"/>
                <w:w w:val="90"/>
                <w:szCs w:val="20"/>
              </w:rPr>
              <w:t>Volunteers in Policing Program</w:t>
            </w:r>
            <w:r w:rsidRPr="00DD4465">
              <w:t xml:space="preserve"> to recruit and train local community members, including older people, to work in partnership with the Queensland Police Service. (QPS)</w:t>
            </w:r>
          </w:p>
          <w:p w14:paraId="30A668AB" w14:textId="77777777" w:rsidR="00D055F9" w:rsidRPr="00DD4465" w:rsidRDefault="00D055F9" w:rsidP="00D055F9">
            <w:pPr>
              <w:pStyle w:val="ListParagraph"/>
              <w:ind w:left="360"/>
            </w:pPr>
          </w:p>
          <w:p w14:paraId="7B0A488D" w14:textId="77777777" w:rsidR="00F472FF" w:rsidRPr="00414685" w:rsidRDefault="00AE32C0" w:rsidP="00336A0C">
            <w:pPr>
              <w:pStyle w:val="ListParagraph"/>
              <w:numPr>
                <w:ilvl w:val="0"/>
                <w:numId w:val="11"/>
              </w:numPr>
            </w:pPr>
            <w:r w:rsidRPr="00DD4465">
              <w:t xml:space="preserve">Provide </w:t>
            </w:r>
            <w:r w:rsidRPr="00DD4465">
              <w:rPr>
                <w:rFonts w:ascii="Arial Bold" w:hAnsi="Arial Bold" w:cs="Arial"/>
                <w:b/>
                <w:bCs/>
                <w:color w:val="32BCAD"/>
                <w:w w:val="90"/>
                <w:szCs w:val="20"/>
              </w:rPr>
              <w:t>volunteering opportunities</w:t>
            </w:r>
            <w:r w:rsidRPr="00DD4465">
              <w:t xml:space="preserve"> for seniors across Queensland Museum campuses and business areas, including: administration, visitor engagement and tours, education and loans, collections and research, museum maintenance and public programs.  (Queensland Museum)</w:t>
            </w:r>
            <w:r w:rsidR="0050130C" w:rsidRPr="00DD4465">
              <w:t xml:space="preserve"> </w:t>
            </w:r>
          </w:p>
        </w:tc>
      </w:tr>
    </w:tbl>
    <w:p w14:paraId="70535B8C" w14:textId="77777777" w:rsidR="001F7D18" w:rsidRDefault="001F7D18" w:rsidP="00AF6FCE"/>
    <w:p w14:paraId="48EC06FD" w14:textId="77777777" w:rsidR="00CA4F4C" w:rsidRDefault="00CA4F4C" w:rsidP="00AF6FCE"/>
    <w:tbl>
      <w:tblPr>
        <w:tblW w:w="10122" w:type="dxa"/>
        <w:tblInd w:w="104" w:type="dxa"/>
        <w:tblBorders>
          <w:top w:val="single" w:sz="8" w:space="0" w:color="2484AD"/>
          <w:left w:val="single" w:sz="8" w:space="0" w:color="2484AD"/>
          <w:bottom w:val="single" w:sz="8" w:space="0" w:color="2484AD"/>
          <w:right w:val="single" w:sz="8" w:space="0" w:color="2484AD"/>
          <w:insideH w:val="single" w:sz="8" w:space="0" w:color="2484AD"/>
          <w:insideV w:val="single" w:sz="8" w:space="0" w:color="2484AD"/>
        </w:tblBorders>
        <w:tblLayout w:type="fixed"/>
        <w:tblCellMar>
          <w:top w:w="57" w:type="dxa"/>
          <w:left w:w="57" w:type="dxa"/>
          <w:bottom w:w="57" w:type="dxa"/>
          <w:right w:w="57" w:type="dxa"/>
        </w:tblCellMar>
        <w:tblLook w:val="0000" w:firstRow="0" w:lastRow="0" w:firstColumn="0" w:lastColumn="0" w:noHBand="0" w:noVBand="0"/>
      </w:tblPr>
      <w:tblGrid>
        <w:gridCol w:w="1654"/>
        <w:gridCol w:w="8468"/>
      </w:tblGrid>
      <w:tr w:rsidR="005539AB" w14:paraId="0B29E962" w14:textId="77777777" w:rsidTr="00602A76">
        <w:trPr>
          <w:trHeight w:hRule="exact" w:val="594"/>
        </w:trPr>
        <w:tc>
          <w:tcPr>
            <w:tcW w:w="1654" w:type="dxa"/>
            <w:vMerge w:val="restart"/>
            <w:shd w:val="clear" w:color="auto" w:fill="2484C6"/>
          </w:tcPr>
          <w:p w14:paraId="21D4FEF0" w14:textId="77777777" w:rsidR="00AF6FCE" w:rsidRPr="008A26C8" w:rsidRDefault="00AE32C0" w:rsidP="008A26C8">
            <w:pPr>
              <w:pStyle w:val="TableParagraph"/>
              <w:kinsoku w:val="0"/>
              <w:overflowPunct w:val="0"/>
              <w:spacing w:before="98" w:line="252" w:lineRule="auto"/>
              <w:ind w:right="518"/>
              <w:rPr>
                <w:rFonts w:cs="Arial"/>
                <w:spacing w:val="-7"/>
                <w:w w:val="90"/>
                <w:szCs w:val="18"/>
              </w:rPr>
            </w:pPr>
            <w:r>
              <w:br w:type="page"/>
            </w:r>
            <w:r>
              <w:rPr>
                <w:rFonts w:cs="Arial"/>
                <w:noProof/>
                <w:w w:val="90"/>
                <w:szCs w:val="18"/>
              </w:rPr>
              <w:drawing>
                <wp:inline distT="0" distB="0" distL="0" distR="0" wp14:anchorId="7D203536" wp14:editId="57A64D6E">
                  <wp:extent cx="989704" cy="989704"/>
                  <wp:effectExtent l="0" t="0" r="1270" b="127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75123" name="Communication.png"/>
                          <pic:cNvPicPr/>
                        </pic:nvPicPr>
                        <pic:blipFill>
                          <a:blip r:embed="rId17">
                            <a:extLst>
                              <a:ext uri="{28A0092B-C50C-407E-A947-70E740481C1C}">
                                <a14:useLocalDpi xmlns:a14="http://schemas.microsoft.com/office/drawing/2010/main" val="0"/>
                              </a:ext>
                            </a:extLst>
                          </a:blip>
                          <a:stretch>
                            <a:fillRect/>
                          </a:stretch>
                        </pic:blipFill>
                        <pic:spPr>
                          <a:xfrm>
                            <a:off x="0" y="0"/>
                            <a:ext cx="989822" cy="989822"/>
                          </a:xfrm>
                          <a:prstGeom prst="rect">
                            <a:avLst/>
                          </a:prstGeom>
                        </pic:spPr>
                      </pic:pic>
                    </a:graphicData>
                  </a:graphic>
                </wp:inline>
              </w:drawing>
            </w:r>
          </w:p>
        </w:tc>
        <w:tc>
          <w:tcPr>
            <w:tcW w:w="8468" w:type="dxa"/>
            <w:shd w:val="clear" w:color="auto" w:fill="auto"/>
            <w:tcMar>
              <w:left w:w="170" w:type="dxa"/>
            </w:tcMar>
            <w:vAlign w:val="center"/>
          </w:tcPr>
          <w:p w14:paraId="03450DAA" w14:textId="77777777" w:rsidR="00AF6FCE" w:rsidRPr="00337712" w:rsidRDefault="00AE32C0" w:rsidP="00AF6FCE">
            <w:pPr>
              <w:tabs>
                <w:tab w:val="left" w:pos="56"/>
              </w:tabs>
              <w:kinsoku w:val="0"/>
              <w:overflowPunct w:val="0"/>
              <w:ind w:right="-9809"/>
              <w:rPr>
                <w:rFonts w:cs="Arial"/>
                <w:b/>
                <w:bCs/>
                <w:color w:val="C4094A"/>
                <w:w w:val="90"/>
                <w:sz w:val="28"/>
                <w:szCs w:val="28"/>
              </w:rPr>
            </w:pPr>
            <w:r>
              <w:rPr>
                <w:rFonts w:cs="Arial"/>
                <w:b/>
                <w:bCs/>
                <w:color w:val="2484C6"/>
                <w:w w:val="90"/>
                <w:sz w:val="28"/>
                <w:szCs w:val="28"/>
              </w:rPr>
              <w:t>Communication and information</w:t>
            </w:r>
          </w:p>
        </w:tc>
      </w:tr>
      <w:tr w:rsidR="005539AB" w14:paraId="6AE754F5" w14:textId="77777777" w:rsidTr="00EC2E20">
        <w:tc>
          <w:tcPr>
            <w:tcW w:w="1654" w:type="dxa"/>
            <w:vMerge/>
            <w:shd w:val="clear" w:color="auto" w:fill="2484C6"/>
          </w:tcPr>
          <w:p w14:paraId="61EB180A" w14:textId="77777777" w:rsidR="00AF6FCE" w:rsidRPr="00EE4A96" w:rsidRDefault="00AF6FCE" w:rsidP="00AF6FCE">
            <w:pPr>
              <w:jc w:val="center"/>
            </w:pPr>
          </w:p>
        </w:tc>
        <w:tc>
          <w:tcPr>
            <w:tcW w:w="8468" w:type="dxa"/>
            <w:shd w:val="clear" w:color="auto" w:fill="auto"/>
            <w:tcMar>
              <w:left w:w="170" w:type="dxa"/>
            </w:tcMar>
          </w:tcPr>
          <w:p w14:paraId="13061463" w14:textId="77777777" w:rsidR="00BC6E1F" w:rsidRPr="00EC2E20" w:rsidRDefault="00AE32C0" w:rsidP="00585EA3">
            <w:pPr>
              <w:pStyle w:val="ListParagraph"/>
              <w:numPr>
                <w:ilvl w:val="0"/>
                <w:numId w:val="13"/>
              </w:numPr>
              <w:rPr>
                <w:szCs w:val="20"/>
              </w:rPr>
            </w:pPr>
            <w:r w:rsidRPr="00EC2E20">
              <w:rPr>
                <w:szCs w:val="20"/>
              </w:rPr>
              <w:t xml:space="preserve">Develop policies and strategies that engage seniors in </w:t>
            </w:r>
            <w:r w:rsidRPr="00EC2E20">
              <w:rPr>
                <w:rFonts w:ascii="Arial Bold" w:hAnsi="Arial Bold" w:cs="Arial"/>
                <w:b/>
                <w:bCs/>
                <w:color w:val="2484C6"/>
                <w:w w:val="90"/>
                <w:szCs w:val="20"/>
              </w:rPr>
              <w:t>disaster recovery and resilience-building</w:t>
            </w:r>
            <w:r w:rsidRPr="00EC2E20">
              <w:rPr>
                <w:szCs w:val="20"/>
              </w:rPr>
              <w:t>. (QRA)</w:t>
            </w:r>
          </w:p>
          <w:p w14:paraId="6B48DF92" w14:textId="77777777" w:rsidR="00CE29E9" w:rsidRPr="00EC2E20" w:rsidRDefault="00CE29E9" w:rsidP="00964BB2">
            <w:pPr>
              <w:pStyle w:val="ListParagraph"/>
              <w:tabs>
                <w:tab w:val="left" w:pos="5250"/>
              </w:tabs>
              <w:ind w:left="360"/>
              <w:rPr>
                <w:szCs w:val="20"/>
              </w:rPr>
            </w:pPr>
          </w:p>
          <w:p w14:paraId="65B5DA6C" w14:textId="77777777" w:rsidR="00CE29E9" w:rsidRPr="00470DD2" w:rsidRDefault="00AE32C0" w:rsidP="00585EA3">
            <w:pPr>
              <w:pStyle w:val="ListParagraph"/>
              <w:numPr>
                <w:ilvl w:val="0"/>
                <w:numId w:val="13"/>
              </w:numPr>
              <w:rPr>
                <w:szCs w:val="20"/>
              </w:rPr>
            </w:pPr>
            <w:r w:rsidRPr="00470DD2">
              <w:rPr>
                <w:szCs w:val="20"/>
              </w:rPr>
              <w:t xml:space="preserve">Improve seniors’ </w:t>
            </w:r>
            <w:r w:rsidRPr="00470DD2">
              <w:rPr>
                <w:rFonts w:ascii="Arial Bold" w:hAnsi="Arial Bold" w:cs="Arial"/>
                <w:b/>
                <w:bCs/>
                <w:color w:val="2484C6"/>
                <w:w w:val="90"/>
                <w:szCs w:val="20"/>
              </w:rPr>
              <w:t>access to online government information and services</w:t>
            </w:r>
            <w:r w:rsidRPr="00470DD2">
              <w:rPr>
                <w:szCs w:val="20"/>
              </w:rPr>
              <w:t xml:space="preserve"> through the seniors franchise (www.qld.gov.au/seniors)</w:t>
            </w:r>
            <w:r w:rsidR="00540499" w:rsidRPr="00470DD2">
              <w:rPr>
                <w:szCs w:val="20"/>
              </w:rPr>
              <w:t>.</w:t>
            </w:r>
            <w:r w:rsidRPr="00470DD2">
              <w:rPr>
                <w:szCs w:val="20"/>
              </w:rPr>
              <w:t xml:space="preserve"> (DCDSS and </w:t>
            </w:r>
            <w:r w:rsidR="00540499" w:rsidRPr="00470DD2">
              <w:rPr>
                <w:szCs w:val="20"/>
              </w:rPr>
              <w:t>DHPW</w:t>
            </w:r>
            <w:r w:rsidRPr="00470DD2">
              <w:rPr>
                <w:szCs w:val="20"/>
              </w:rPr>
              <w:t>)</w:t>
            </w:r>
            <w:r w:rsidR="00E80DAB" w:rsidRPr="00470DD2">
              <w:rPr>
                <w:szCs w:val="20"/>
              </w:rPr>
              <w:t xml:space="preserve"> </w:t>
            </w:r>
          </w:p>
          <w:p w14:paraId="0C896124" w14:textId="77777777" w:rsidR="00CE29E9" w:rsidRPr="00470DD2" w:rsidRDefault="00CE29E9" w:rsidP="00CE29E9">
            <w:pPr>
              <w:pStyle w:val="ListParagraph"/>
              <w:rPr>
                <w:szCs w:val="20"/>
              </w:rPr>
            </w:pPr>
          </w:p>
          <w:p w14:paraId="0D6057E1" w14:textId="77777777" w:rsidR="00CE29E9" w:rsidRPr="00EC2E20" w:rsidRDefault="00AE32C0" w:rsidP="00585EA3">
            <w:pPr>
              <w:pStyle w:val="ListParagraph"/>
              <w:numPr>
                <w:ilvl w:val="0"/>
                <w:numId w:val="13"/>
              </w:numPr>
              <w:rPr>
                <w:szCs w:val="20"/>
              </w:rPr>
            </w:pPr>
            <w:r w:rsidRPr="00470DD2">
              <w:rPr>
                <w:szCs w:val="20"/>
              </w:rPr>
              <w:t xml:space="preserve">Deliver and improve </w:t>
            </w:r>
            <w:r w:rsidRPr="00470DD2">
              <w:rPr>
                <w:rFonts w:ascii="Arial Bold" w:hAnsi="Arial Bold" w:cs="Arial"/>
                <w:b/>
                <w:bCs/>
                <w:color w:val="2484C6"/>
                <w:w w:val="90"/>
                <w:szCs w:val="20"/>
              </w:rPr>
              <w:t>My Account</w:t>
            </w:r>
            <w:r w:rsidRPr="00470DD2">
              <w:rPr>
                <w:szCs w:val="20"/>
              </w:rPr>
              <w:t xml:space="preserve"> enabling seniors to access in one place real time, </w:t>
            </w:r>
            <w:r w:rsidRPr="00470DD2">
              <w:rPr>
                <w:szCs w:val="20"/>
              </w:rPr>
              <w:lastRenderedPageBreak/>
              <w:t>personalised and geolocation-based information and services such as appointments, renewal reminders, enquiry tracking, business discounts and event notifications</w:t>
            </w:r>
            <w:r w:rsidR="006D7D4D" w:rsidRPr="00470DD2">
              <w:rPr>
                <w:szCs w:val="20"/>
              </w:rPr>
              <w:t>.</w:t>
            </w:r>
            <w:r w:rsidRPr="00EC2E20">
              <w:rPr>
                <w:szCs w:val="20"/>
              </w:rPr>
              <w:t xml:space="preserve"> (</w:t>
            </w:r>
            <w:r w:rsidR="00540499" w:rsidRPr="00EC2E20">
              <w:rPr>
                <w:szCs w:val="20"/>
              </w:rPr>
              <w:t>DHPW)</w:t>
            </w:r>
          </w:p>
          <w:p w14:paraId="44181640" w14:textId="77777777" w:rsidR="00CE29E9" w:rsidRPr="00EC2E20" w:rsidRDefault="00CE29E9" w:rsidP="00CE29E9">
            <w:pPr>
              <w:pStyle w:val="ListParagraph"/>
              <w:rPr>
                <w:szCs w:val="20"/>
              </w:rPr>
            </w:pPr>
          </w:p>
          <w:p w14:paraId="6B1A61F9" w14:textId="77777777" w:rsidR="00BA04E0" w:rsidRPr="00EC2E20" w:rsidRDefault="00AE32C0" w:rsidP="00585EA3">
            <w:pPr>
              <w:pStyle w:val="ListParagraph"/>
              <w:numPr>
                <w:ilvl w:val="0"/>
                <w:numId w:val="13"/>
              </w:numPr>
              <w:rPr>
                <w:szCs w:val="20"/>
              </w:rPr>
            </w:pPr>
            <w:r w:rsidRPr="00EC2E20">
              <w:rPr>
                <w:szCs w:val="20"/>
              </w:rPr>
              <w:t>Fund th</w:t>
            </w:r>
            <w:r w:rsidR="006D7D4D" w:rsidRPr="00EC2E20">
              <w:rPr>
                <w:szCs w:val="20"/>
              </w:rPr>
              <w:t xml:space="preserve">e </w:t>
            </w:r>
            <w:r w:rsidR="006D7D4D" w:rsidRPr="00EC2E20">
              <w:rPr>
                <w:rFonts w:ascii="Arial Bold" w:hAnsi="Arial Bold" w:cs="Arial"/>
                <w:b/>
                <w:bCs/>
                <w:color w:val="2484C6"/>
                <w:w w:val="90"/>
                <w:szCs w:val="20"/>
              </w:rPr>
              <w:t>Seniors Enquiry Line</w:t>
            </w:r>
            <w:r w:rsidR="006D7D4D" w:rsidRPr="00EC2E20">
              <w:rPr>
                <w:szCs w:val="20"/>
              </w:rPr>
              <w:t xml:space="preserve"> to link s</w:t>
            </w:r>
            <w:r w:rsidRPr="00EC2E20">
              <w:rPr>
                <w:szCs w:val="20"/>
              </w:rPr>
              <w:t>eniors with community information across Queensland. (DCDSS)</w:t>
            </w:r>
            <w:r w:rsidR="00167338" w:rsidRPr="00EC2E20">
              <w:rPr>
                <w:szCs w:val="20"/>
              </w:rPr>
              <w:t xml:space="preserve"> </w:t>
            </w:r>
          </w:p>
          <w:p w14:paraId="6E2D8DA8" w14:textId="77777777" w:rsidR="00540499" w:rsidRPr="00EC2E20" w:rsidRDefault="00540499" w:rsidP="00540499">
            <w:pPr>
              <w:pStyle w:val="ListParagraph"/>
              <w:rPr>
                <w:szCs w:val="20"/>
              </w:rPr>
            </w:pPr>
          </w:p>
          <w:p w14:paraId="64A05E24" w14:textId="77777777" w:rsidR="00BA04E0" w:rsidRPr="00EC2E20" w:rsidRDefault="00AE32C0" w:rsidP="00585EA3">
            <w:pPr>
              <w:pStyle w:val="ListParagraph"/>
              <w:numPr>
                <w:ilvl w:val="0"/>
                <w:numId w:val="13"/>
              </w:numPr>
              <w:rPr>
                <w:szCs w:val="20"/>
              </w:rPr>
            </w:pPr>
            <w:r w:rsidRPr="00EC2E20">
              <w:rPr>
                <w:szCs w:val="20"/>
              </w:rPr>
              <w:t xml:space="preserve">Deliver the </w:t>
            </w:r>
            <w:r w:rsidRPr="00EC2E20">
              <w:rPr>
                <w:rFonts w:ascii="Arial Bold" w:hAnsi="Arial Bold" w:cs="Arial"/>
                <w:b/>
                <w:bCs/>
                <w:color w:val="2484C6"/>
                <w:w w:val="90"/>
                <w:szCs w:val="20"/>
              </w:rPr>
              <w:t>Tech Savvy Seniors Queensland</w:t>
            </w:r>
            <w:r w:rsidRPr="00EC2E20">
              <w:rPr>
                <w:szCs w:val="20"/>
              </w:rPr>
              <w:t xml:space="preserve"> program to encourage more seniors to embrace information technology by delivering free training sessions for seniors through selected local government library services and Indigenous Knowledge Centres across Qu</w:t>
            </w:r>
            <w:r w:rsidR="00EC2E20">
              <w:rPr>
                <w:szCs w:val="20"/>
              </w:rPr>
              <w:t>eensland. (SLQ and DCDSS)</w:t>
            </w:r>
          </w:p>
          <w:p w14:paraId="77486B82" w14:textId="77777777" w:rsidR="00CE29E9" w:rsidRPr="00EC2E20" w:rsidRDefault="00CE29E9" w:rsidP="00CE29E9">
            <w:pPr>
              <w:pStyle w:val="ListParagraph"/>
              <w:ind w:left="360"/>
              <w:rPr>
                <w:szCs w:val="20"/>
              </w:rPr>
            </w:pPr>
          </w:p>
          <w:p w14:paraId="305151AA" w14:textId="77777777" w:rsidR="00BA04E0" w:rsidRPr="00EC2E20" w:rsidRDefault="00AE32C0" w:rsidP="00585EA3">
            <w:pPr>
              <w:pStyle w:val="ListParagraph"/>
              <w:numPr>
                <w:ilvl w:val="0"/>
                <w:numId w:val="13"/>
              </w:numPr>
              <w:rPr>
                <w:szCs w:val="20"/>
              </w:rPr>
            </w:pPr>
            <w:r w:rsidRPr="00EC2E20">
              <w:rPr>
                <w:szCs w:val="20"/>
              </w:rPr>
              <w:t xml:space="preserve">Deliver the </w:t>
            </w:r>
            <w:r w:rsidRPr="00EC2E20">
              <w:rPr>
                <w:rFonts w:ascii="Arial Bold" w:hAnsi="Arial Bold" w:cs="Arial"/>
                <w:b/>
                <w:bCs/>
                <w:color w:val="2484C6"/>
                <w:w w:val="90"/>
                <w:szCs w:val="20"/>
              </w:rPr>
              <w:t>Advance Queensland Community Digital Champions</w:t>
            </w:r>
            <w:r w:rsidRPr="00EC2E20">
              <w:rPr>
                <w:szCs w:val="20"/>
              </w:rPr>
              <w:t xml:space="preserve"> program to encourage Queenslanders, including seniors, to embrace digital technologies and participate online. (DHPW)</w:t>
            </w:r>
            <w:r w:rsidR="00167338" w:rsidRPr="00EC2E20">
              <w:rPr>
                <w:szCs w:val="20"/>
              </w:rPr>
              <w:t xml:space="preserve"> </w:t>
            </w:r>
          </w:p>
          <w:p w14:paraId="3AB6AEEA" w14:textId="77777777" w:rsidR="00CE29E9" w:rsidRDefault="00CE29E9" w:rsidP="00CE29E9">
            <w:pPr>
              <w:pStyle w:val="ListParagraph"/>
              <w:ind w:left="360"/>
              <w:rPr>
                <w:szCs w:val="20"/>
              </w:rPr>
            </w:pPr>
          </w:p>
          <w:p w14:paraId="0D611DC7" w14:textId="77777777" w:rsidR="00234CF0" w:rsidRPr="00EC2E20" w:rsidRDefault="00234CF0" w:rsidP="00CE29E9">
            <w:pPr>
              <w:pStyle w:val="ListParagraph"/>
              <w:ind w:left="360"/>
              <w:rPr>
                <w:szCs w:val="20"/>
              </w:rPr>
            </w:pPr>
          </w:p>
          <w:p w14:paraId="61C01BCE" w14:textId="77777777" w:rsidR="00BA04E0" w:rsidRPr="007C22B0" w:rsidRDefault="00AE32C0" w:rsidP="00585EA3">
            <w:pPr>
              <w:pStyle w:val="ListParagraph"/>
              <w:numPr>
                <w:ilvl w:val="0"/>
                <w:numId w:val="13"/>
              </w:numPr>
              <w:rPr>
                <w:szCs w:val="20"/>
              </w:rPr>
            </w:pPr>
            <w:r w:rsidRPr="007C22B0">
              <w:rPr>
                <w:szCs w:val="20"/>
              </w:rPr>
              <w:t xml:space="preserve">Support the </w:t>
            </w:r>
            <w:r w:rsidRPr="007C22B0">
              <w:rPr>
                <w:rFonts w:ascii="Arial Bold" w:hAnsi="Arial Bold" w:cs="Arial"/>
                <w:b/>
                <w:bCs/>
                <w:color w:val="2484C6"/>
                <w:w w:val="90"/>
                <w:szCs w:val="20"/>
              </w:rPr>
              <w:t>Get Ready Queensland</w:t>
            </w:r>
            <w:r w:rsidRPr="007C22B0">
              <w:rPr>
                <w:szCs w:val="20"/>
              </w:rPr>
              <w:t xml:space="preserve"> initiative to engage with all sectors of the community, including seniors, to support preparedness and community resilience for natural disasters. (QRA)</w:t>
            </w:r>
            <w:r w:rsidR="001F7D18">
              <w:rPr>
                <w:szCs w:val="20"/>
              </w:rPr>
              <w:t xml:space="preserve"> </w:t>
            </w:r>
          </w:p>
          <w:p w14:paraId="21F796BD" w14:textId="77777777" w:rsidR="00CE29E9" w:rsidRPr="00EC2E20" w:rsidRDefault="00CE29E9" w:rsidP="00CE29E9">
            <w:pPr>
              <w:pStyle w:val="ListParagraph"/>
              <w:rPr>
                <w:szCs w:val="20"/>
              </w:rPr>
            </w:pPr>
          </w:p>
          <w:p w14:paraId="325E8F87" w14:textId="77777777" w:rsidR="00BA04E0" w:rsidRPr="00EC2E20" w:rsidRDefault="00AE32C0" w:rsidP="00585EA3">
            <w:pPr>
              <w:pStyle w:val="ListParagraph"/>
              <w:numPr>
                <w:ilvl w:val="0"/>
                <w:numId w:val="13"/>
              </w:numPr>
              <w:rPr>
                <w:szCs w:val="20"/>
              </w:rPr>
            </w:pPr>
            <w:r w:rsidRPr="00EC2E20">
              <w:rPr>
                <w:szCs w:val="20"/>
              </w:rPr>
              <w:t xml:space="preserve">Build the </w:t>
            </w:r>
            <w:r w:rsidRPr="00EC2E20">
              <w:rPr>
                <w:rFonts w:ascii="Arial Bold" w:hAnsi="Arial Bold" w:cs="Arial"/>
                <w:b/>
                <w:bCs/>
                <w:color w:val="2484C6"/>
                <w:w w:val="90"/>
                <w:szCs w:val="20"/>
              </w:rPr>
              <w:t>capacity of older people to deal with emergency situations</w:t>
            </w:r>
            <w:r w:rsidRPr="00EC2E20">
              <w:rPr>
                <w:szCs w:val="20"/>
              </w:rPr>
              <w:t xml:space="preserve"> through volunteer roles, resources and programs on preparing for emergencies and disasters, and the Safehome community education program. (QFES)</w:t>
            </w:r>
          </w:p>
          <w:p w14:paraId="70B4F0BA" w14:textId="77777777" w:rsidR="00CE29E9" w:rsidRPr="00EC2E20" w:rsidRDefault="00CE29E9" w:rsidP="00CE29E9">
            <w:pPr>
              <w:pStyle w:val="ListParagraph"/>
              <w:ind w:left="360"/>
              <w:rPr>
                <w:szCs w:val="20"/>
              </w:rPr>
            </w:pPr>
          </w:p>
          <w:p w14:paraId="688402BC" w14:textId="77777777" w:rsidR="00BA04E0" w:rsidRPr="00EC2E20" w:rsidRDefault="00AE32C0" w:rsidP="00585EA3">
            <w:pPr>
              <w:pStyle w:val="ListParagraph"/>
              <w:numPr>
                <w:ilvl w:val="0"/>
                <w:numId w:val="13"/>
              </w:numPr>
              <w:rPr>
                <w:szCs w:val="20"/>
              </w:rPr>
            </w:pPr>
            <w:r w:rsidRPr="00EC2E20">
              <w:rPr>
                <w:szCs w:val="20"/>
              </w:rPr>
              <w:t xml:space="preserve">Release a series of information resources, developed in an age-friendly format, to communicate the </w:t>
            </w:r>
            <w:r w:rsidRPr="00EC2E20">
              <w:rPr>
                <w:rFonts w:ascii="Arial Bold" w:hAnsi="Arial Bold" w:cs="Arial"/>
                <w:b/>
                <w:bCs/>
                <w:color w:val="2484C6"/>
                <w:w w:val="90"/>
                <w:szCs w:val="20"/>
              </w:rPr>
              <w:t>impacts of climate change</w:t>
            </w:r>
            <w:r w:rsidRPr="00EC2E20">
              <w:rPr>
                <w:szCs w:val="20"/>
              </w:rPr>
              <w:t xml:space="preserve"> for every region in Queensland. (DES)</w:t>
            </w:r>
            <w:r w:rsidR="0050130C" w:rsidRPr="00EC2E20">
              <w:rPr>
                <w:szCs w:val="20"/>
              </w:rPr>
              <w:t xml:space="preserve"> </w:t>
            </w:r>
          </w:p>
          <w:p w14:paraId="2B69C72E" w14:textId="77777777" w:rsidR="00CE29E9" w:rsidRPr="00EC2E20" w:rsidRDefault="00CE29E9" w:rsidP="00CE29E9">
            <w:pPr>
              <w:pStyle w:val="ListParagraph"/>
              <w:ind w:left="360"/>
              <w:rPr>
                <w:szCs w:val="20"/>
              </w:rPr>
            </w:pPr>
          </w:p>
          <w:p w14:paraId="140B043C" w14:textId="77777777" w:rsidR="00AF6FCE" w:rsidRPr="00EC2E20" w:rsidRDefault="00AE32C0" w:rsidP="00585EA3">
            <w:pPr>
              <w:pStyle w:val="ListParagraph"/>
              <w:numPr>
                <w:ilvl w:val="0"/>
                <w:numId w:val="13"/>
              </w:numPr>
              <w:rPr>
                <w:szCs w:val="20"/>
              </w:rPr>
            </w:pPr>
            <w:r w:rsidRPr="00EC2E20">
              <w:rPr>
                <w:rFonts w:ascii="Arial Bold" w:hAnsi="Arial Bold" w:cs="Arial"/>
                <w:b/>
                <w:bCs/>
                <w:color w:val="2484C6"/>
                <w:w w:val="90"/>
                <w:szCs w:val="20"/>
              </w:rPr>
              <w:t>Engage with the community and share information</w:t>
            </w:r>
            <w:r w:rsidRPr="00EC2E20">
              <w:rPr>
                <w:szCs w:val="20"/>
              </w:rPr>
              <w:t xml:space="preserve"> on a range of topics important to seniors through the Queensland Government’s Seniors Facebook page www.f</w:t>
            </w:r>
            <w:r w:rsidR="00BC6E1F" w:rsidRPr="00EC2E20">
              <w:rPr>
                <w:szCs w:val="20"/>
              </w:rPr>
              <w:t>acebook.com/qldseniors. (DCDSS)</w:t>
            </w:r>
            <w:r w:rsidR="005811A2" w:rsidRPr="00EC2E20">
              <w:rPr>
                <w:szCs w:val="20"/>
              </w:rPr>
              <w:t xml:space="preserve"> </w:t>
            </w:r>
          </w:p>
          <w:p w14:paraId="05AE2115" w14:textId="77777777" w:rsidR="00336A0C" w:rsidRPr="00336A0C" w:rsidRDefault="00336A0C" w:rsidP="00336A0C">
            <w:pPr>
              <w:pStyle w:val="ListParagraph"/>
              <w:ind w:left="360"/>
              <w:rPr>
                <w:color w:val="auto"/>
                <w:szCs w:val="20"/>
              </w:rPr>
            </w:pPr>
          </w:p>
          <w:p w14:paraId="0437C759" w14:textId="77777777" w:rsidR="00F472FF" w:rsidRPr="00EC2E20" w:rsidRDefault="00AE32C0" w:rsidP="001D67AB">
            <w:pPr>
              <w:pStyle w:val="ListParagraph"/>
              <w:numPr>
                <w:ilvl w:val="0"/>
                <w:numId w:val="13"/>
              </w:numPr>
              <w:rPr>
                <w:color w:val="auto"/>
                <w:szCs w:val="20"/>
              </w:rPr>
            </w:pPr>
            <w:r w:rsidRPr="00EC2E20">
              <w:rPr>
                <w:rFonts w:cs="Arial"/>
                <w:szCs w:val="20"/>
              </w:rPr>
              <w:t xml:space="preserve">Deliver </w:t>
            </w:r>
            <w:r w:rsidR="001D67AB">
              <w:rPr>
                <w:rFonts w:cs="Arial"/>
                <w:szCs w:val="20"/>
              </w:rPr>
              <w:t xml:space="preserve">seven </w:t>
            </w:r>
            <w:r w:rsidR="00585EA3" w:rsidRPr="00EC2E20">
              <w:rPr>
                <w:rFonts w:ascii="Arial Bold" w:hAnsi="Arial Bold" w:cs="Arial"/>
                <w:b/>
                <w:bCs/>
                <w:color w:val="2484C6"/>
                <w:w w:val="90"/>
                <w:szCs w:val="20"/>
              </w:rPr>
              <w:t>Advancing Queensland: an age friendly community grants</w:t>
            </w:r>
            <w:r w:rsidR="00585EA3" w:rsidRPr="00EC2E20">
              <w:rPr>
                <w:rFonts w:cs="Arial"/>
                <w:b/>
                <w:bCs/>
                <w:color w:val="C4094A"/>
                <w:szCs w:val="20"/>
              </w:rPr>
              <w:t xml:space="preserve"> </w:t>
            </w:r>
            <w:r w:rsidR="00DE4521" w:rsidRPr="007F53A9">
              <w:rPr>
                <w:rFonts w:cs="Arial"/>
                <w:bCs/>
                <w:color w:val="auto"/>
                <w:szCs w:val="20"/>
              </w:rPr>
              <w:t xml:space="preserve">projects </w:t>
            </w:r>
            <w:r w:rsidR="007F53A9" w:rsidRPr="007F53A9">
              <w:rPr>
                <w:rFonts w:cs="Arial"/>
                <w:bCs/>
                <w:color w:val="auto"/>
                <w:szCs w:val="20"/>
              </w:rPr>
              <w:t>in</w:t>
            </w:r>
            <w:r w:rsidR="007F53A9">
              <w:rPr>
                <w:rFonts w:cs="Arial"/>
                <w:b/>
                <w:bCs/>
                <w:color w:val="auto"/>
                <w:szCs w:val="20"/>
              </w:rPr>
              <w:t xml:space="preserve"> </w:t>
            </w:r>
            <w:r w:rsidR="00585EA3" w:rsidRPr="00EC2E20">
              <w:rPr>
                <w:rFonts w:cs="Arial"/>
                <w:color w:val="auto"/>
                <w:szCs w:val="20"/>
              </w:rPr>
              <w:t>2019-20</w:t>
            </w:r>
            <w:r w:rsidR="00DE4521" w:rsidRPr="00EC2E20">
              <w:rPr>
                <w:rFonts w:cs="Arial"/>
                <w:color w:val="auto"/>
                <w:szCs w:val="20"/>
              </w:rPr>
              <w:t xml:space="preserve"> to support seniors to access information and stay connected.</w:t>
            </w:r>
          </w:p>
        </w:tc>
      </w:tr>
    </w:tbl>
    <w:p w14:paraId="47B31A9D" w14:textId="77777777" w:rsidR="001F7D18" w:rsidRDefault="001F7D18" w:rsidP="00AF6FCE"/>
    <w:tbl>
      <w:tblPr>
        <w:tblW w:w="10122" w:type="dxa"/>
        <w:tblInd w:w="104" w:type="dxa"/>
        <w:tblBorders>
          <w:top w:val="single" w:sz="8" w:space="0" w:color="2484AD"/>
          <w:left w:val="single" w:sz="8" w:space="0" w:color="2484AD"/>
          <w:bottom w:val="single" w:sz="8" w:space="0" w:color="2484AD"/>
          <w:right w:val="single" w:sz="8" w:space="0" w:color="2484AD"/>
          <w:insideH w:val="single" w:sz="8" w:space="0" w:color="2484AD"/>
          <w:insideV w:val="single" w:sz="8" w:space="0" w:color="2484AD"/>
        </w:tblBorders>
        <w:tblLayout w:type="fixed"/>
        <w:tblCellMar>
          <w:top w:w="57" w:type="dxa"/>
          <w:left w:w="57" w:type="dxa"/>
          <w:bottom w:w="57" w:type="dxa"/>
          <w:right w:w="57" w:type="dxa"/>
        </w:tblCellMar>
        <w:tblLook w:val="0000" w:firstRow="0" w:lastRow="0" w:firstColumn="0" w:lastColumn="0" w:noHBand="0" w:noVBand="0"/>
      </w:tblPr>
      <w:tblGrid>
        <w:gridCol w:w="1654"/>
        <w:gridCol w:w="8468"/>
      </w:tblGrid>
      <w:tr w:rsidR="005539AB" w14:paraId="70F1836E" w14:textId="77777777" w:rsidTr="00602A76">
        <w:trPr>
          <w:trHeight w:hRule="exact" w:val="594"/>
        </w:trPr>
        <w:tc>
          <w:tcPr>
            <w:tcW w:w="1654" w:type="dxa"/>
            <w:vMerge w:val="restart"/>
            <w:tcBorders>
              <w:top w:val="single" w:sz="8" w:space="0" w:color="A3238F"/>
              <w:left w:val="single" w:sz="8" w:space="0" w:color="A3238F"/>
              <w:bottom w:val="single" w:sz="8" w:space="0" w:color="A3238F"/>
              <w:right w:val="single" w:sz="8" w:space="0" w:color="A3238F"/>
            </w:tcBorders>
            <w:shd w:val="clear" w:color="auto" w:fill="A3238F"/>
          </w:tcPr>
          <w:p w14:paraId="3D10CA2F" w14:textId="77777777" w:rsidR="00602A76" w:rsidRPr="00180A92" w:rsidRDefault="00AE32C0" w:rsidP="00180A92">
            <w:pPr>
              <w:pStyle w:val="TableParagraph"/>
              <w:kinsoku w:val="0"/>
              <w:overflowPunct w:val="0"/>
              <w:spacing w:before="98" w:line="252" w:lineRule="auto"/>
              <w:ind w:right="518"/>
              <w:rPr>
                <w:rFonts w:cs="Arial"/>
                <w:spacing w:val="-7"/>
                <w:w w:val="90"/>
                <w:szCs w:val="18"/>
              </w:rPr>
            </w:pPr>
            <w:r>
              <w:rPr>
                <w:rFonts w:cs="Arial"/>
                <w:noProof/>
                <w:w w:val="90"/>
                <w:szCs w:val="18"/>
              </w:rPr>
              <w:drawing>
                <wp:inline distT="0" distB="0" distL="0" distR="0" wp14:anchorId="21F555B2" wp14:editId="5BE5543F">
                  <wp:extent cx="959485" cy="959485"/>
                  <wp:effectExtent l="0" t="0" r="5715" b="5715"/>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70842" name="Community.png"/>
                          <pic:cNvPicPr/>
                        </pic:nvPicPr>
                        <pic:blipFill>
                          <a:blip r:embed="rId18">
                            <a:extLst>
                              <a:ext uri="{28A0092B-C50C-407E-A947-70E740481C1C}">
                                <a14:useLocalDpi xmlns:a14="http://schemas.microsoft.com/office/drawing/2010/main" val="0"/>
                              </a:ext>
                            </a:extLst>
                          </a:blip>
                          <a:stretch>
                            <a:fillRect/>
                          </a:stretch>
                        </pic:blipFill>
                        <pic:spPr>
                          <a:xfrm>
                            <a:off x="0" y="0"/>
                            <a:ext cx="959485" cy="959485"/>
                          </a:xfrm>
                          <a:prstGeom prst="rect">
                            <a:avLst/>
                          </a:prstGeom>
                        </pic:spPr>
                      </pic:pic>
                    </a:graphicData>
                  </a:graphic>
                </wp:inline>
              </w:drawing>
            </w:r>
          </w:p>
        </w:tc>
        <w:tc>
          <w:tcPr>
            <w:tcW w:w="8468" w:type="dxa"/>
            <w:tcBorders>
              <w:top w:val="single" w:sz="8" w:space="0" w:color="A3238F"/>
              <w:left w:val="single" w:sz="8" w:space="0" w:color="A3238F"/>
              <w:bottom w:val="single" w:sz="8" w:space="0" w:color="A3238F"/>
              <w:right w:val="single" w:sz="8" w:space="0" w:color="A3238F"/>
            </w:tcBorders>
            <w:shd w:val="clear" w:color="auto" w:fill="auto"/>
            <w:tcMar>
              <w:left w:w="170" w:type="dxa"/>
            </w:tcMar>
            <w:vAlign w:val="center"/>
          </w:tcPr>
          <w:p w14:paraId="48293C0C" w14:textId="77777777" w:rsidR="00602A76" w:rsidRPr="00337712" w:rsidRDefault="00AE32C0" w:rsidP="004F4860">
            <w:pPr>
              <w:tabs>
                <w:tab w:val="left" w:pos="56"/>
              </w:tabs>
              <w:kinsoku w:val="0"/>
              <w:overflowPunct w:val="0"/>
              <w:ind w:right="-9809"/>
              <w:rPr>
                <w:rFonts w:cs="Arial"/>
                <w:b/>
                <w:bCs/>
                <w:color w:val="C4094A"/>
                <w:w w:val="90"/>
                <w:sz w:val="28"/>
                <w:szCs w:val="28"/>
              </w:rPr>
            </w:pPr>
            <w:r>
              <w:rPr>
                <w:b/>
                <w:color w:val="A3238F"/>
                <w:spacing w:val="-3"/>
                <w:w w:val="90"/>
                <w:sz w:val="28"/>
                <w:szCs w:val="28"/>
              </w:rPr>
              <w:t xml:space="preserve">Community </w:t>
            </w:r>
            <w:r w:rsidRPr="00360163">
              <w:rPr>
                <w:b/>
                <w:color w:val="A3238F"/>
                <w:spacing w:val="-3"/>
                <w:w w:val="90"/>
                <w:sz w:val="28"/>
                <w:szCs w:val="28"/>
              </w:rPr>
              <w:t>s</w:t>
            </w:r>
            <w:r w:rsidRPr="00360163">
              <w:rPr>
                <w:b/>
                <w:color w:val="A3238F"/>
                <w:spacing w:val="-4"/>
                <w:w w:val="90"/>
                <w:sz w:val="28"/>
                <w:szCs w:val="28"/>
              </w:rPr>
              <w:t>u</w:t>
            </w:r>
            <w:r w:rsidRPr="00360163">
              <w:rPr>
                <w:b/>
                <w:color w:val="A3238F"/>
                <w:w w:val="90"/>
                <w:sz w:val="28"/>
                <w:szCs w:val="28"/>
              </w:rPr>
              <w:t>ppo</w:t>
            </w:r>
            <w:r w:rsidRPr="00360163">
              <w:rPr>
                <w:b/>
                <w:color w:val="A3238F"/>
                <w:spacing w:val="3"/>
                <w:w w:val="90"/>
                <w:sz w:val="28"/>
                <w:szCs w:val="28"/>
              </w:rPr>
              <w:t>r</w:t>
            </w:r>
            <w:r w:rsidRPr="00360163">
              <w:rPr>
                <w:b/>
                <w:color w:val="A3238F"/>
                <w:w w:val="90"/>
                <w:sz w:val="28"/>
                <w:szCs w:val="28"/>
              </w:rPr>
              <w:t>t</w:t>
            </w:r>
            <w:r w:rsidRPr="00360163">
              <w:rPr>
                <w:b/>
                <w:color w:val="A3238F"/>
                <w:spacing w:val="4"/>
                <w:w w:val="90"/>
                <w:sz w:val="28"/>
                <w:szCs w:val="28"/>
              </w:rPr>
              <w:t xml:space="preserve"> </w:t>
            </w:r>
            <w:r w:rsidRPr="00360163">
              <w:rPr>
                <w:b/>
                <w:color w:val="A3238F"/>
                <w:w w:val="90"/>
                <w:sz w:val="28"/>
                <w:szCs w:val="28"/>
              </w:rPr>
              <w:t>and</w:t>
            </w:r>
            <w:r w:rsidRPr="00360163">
              <w:rPr>
                <w:b/>
                <w:color w:val="A3238F"/>
                <w:spacing w:val="5"/>
                <w:w w:val="90"/>
                <w:sz w:val="28"/>
                <w:szCs w:val="28"/>
              </w:rPr>
              <w:t xml:space="preserve"> </w:t>
            </w:r>
            <w:r w:rsidRPr="00360163">
              <w:rPr>
                <w:b/>
                <w:color w:val="A3238F"/>
                <w:w w:val="90"/>
                <w:sz w:val="28"/>
                <w:szCs w:val="28"/>
              </w:rPr>
              <w:t>h</w:t>
            </w:r>
            <w:r w:rsidRPr="00360163">
              <w:rPr>
                <w:b/>
                <w:color w:val="A3238F"/>
                <w:spacing w:val="-3"/>
                <w:w w:val="90"/>
                <w:sz w:val="28"/>
                <w:szCs w:val="28"/>
              </w:rPr>
              <w:t>ea</w:t>
            </w:r>
            <w:r w:rsidRPr="00360163">
              <w:rPr>
                <w:b/>
                <w:color w:val="A3238F"/>
                <w:spacing w:val="-2"/>
                <w:w w:val="90"/>
                <w:sz w:val="28"/>
                <w:szCs w:val="28"/>
              </w:rPr>
              <w:t>l</w:t>
            </w:r>
            <w:r w:rsidRPr="00360163">
              <w:rPr>
                <w:b/>
                <w:color w:val="A3238F"/>
                <w:w w:val="90"/>
                <w:sz w:val="28"/>
                <w:szCs w:val="28"/>
              </w:rPr>
              <w:t>th</w:t>
            </w:r>
            <w:r w:rsidRPr="00360163">
              <w:rPr>
                <w:b/>
                <w:color w:val="A3238F"/>
                <w:spacing w:val="8"/>
                <w:w w:val="90"/>
                <w:sz w:val="28"/>
                <w:szCs w:val="28"/>
              </w:rPr>
              <w:t xml:space="preserve"> </w:t>
            </w:r>
            <w:r w:rsidRPr="00360163">
              <w:rPr>
                <w:b/>
                <w:color w:val="A3238F"/>
                <w:w w:val="90"/>
                <w:sz w:val="28"/>
                <w:szCs w:val="28"/>
              </w:rPr>
              <w:t>se</w:t>
            </w:r>
            <w:r w:rsidRPr="00360163">
              <w:rPr>
                <w:b/>
                <w:color w:val="A3238F"/>
                <w:spacing w:val="6"/>
                <w:w w:val="90"/>
                <w:sz w:val="28"/>
                <w:szCs w:val="28"/>
              </w:rPr>
              <w:t>r</w:t>
            </w:r>
            <w:r w:rsidRPr="00360163">
              <w:rPr>
                <w:b/>
                <w:color w:val="A3238F"/>
                <w:spacing w:val="-4"/>
                <w:w w:val="90"/>
                <w:sz w:val="28"/>
                <w:szCs w:val="28"/>
              </w:rPr>
              <w:t>v</w:t>
            </w:r>
            <w:r w:rsidRPr="00360163">
              <w:rPr>
                <w:b/>
                <w:color w:val="A3238F"/>
                <w:w w:val="90"/>
                <w:sz w:val="28"/>
                <w:szCs w:val="28"/>
              </w:rPr>
              <w:t>i</w:t>
            </w:r>
            <w:r w:rsidRPr="00360163">
              <w:rPr>
                <w:b/>
                <w:color w:val="A3238F"/>
                <w:spacing w:val="-6"/>
                <w:w w:val="90"/>
                <w:sz w:val="28"/>
                <w:szCs w:val="28"/>
              </w:rPr>
              <w:t>c</w:t>
            </w:r>
            <w:r w:rsidRPr="00360163">
              <w:rPr>
                <w:b/>
                <w:color w:val="A3238F"/>
                <w:spacing w:val="-2"/>
                <w:w w:val="90"/>
                <w:sz w:val="28"/>
                <w:szCs w:val="28"/>
              </w:rPr>
              <w:t>e</w:t>
            </w:r>
            <w:r w:rsidRPr="00360163">
              <w:rPr>
                <w:b/>
                <w:color w:val="A3238F"/>
                <w:w w:val="90"/>
                <w:sz w:val="28"/>
                <w:szCs w:val="28"/>
              </w:rPr>
              <w:t>s</w:t>
            </w:r>
          </w:p>
        </w:tc>
      </w:tr>
      <w:tr w:rsidR="005539AB" w14:paraId="56469EC5" w14:textId="77777777" w:rsidTr="00EC2E20">
        <w:tc>
          <w:tcPr>
            <w:tcW w:w="1654" w:type="dxa"/>
            <w:vMerge/>
            <w:tcBorders>
              <w:top w:val="single" w:sz="8" w:space="0" w:color="A3238F"/>
              <w:left w:val="single" w:sz="8" w:space="0" w:color="A3238F"/>
              <w:bottom w:val="single" w:sz="8" w:space="0" w:color="A3238F"/>
              <w:right w:val="single" w:sz="8" w:space="0" w:color="A3238F"/>
            </w:tcBorders>
            <w:shd w:val="clear" w:color="auto" w:fill="A3238F"/>
          </w:tcPr>
          <w:p w14:paraId="7C4C0273" w14:textId="77777777" w:rsidR="00602A76" w:rsidRPr="00EE4A96" w:rsidRDefault="00602A76" w:rsidP="004F4860">
            <w:pPr>
              <w:jc w:val="center"/>
            </w:pPr>
          </w:p>
        </w:tc>
        <w:tc>
          <w:tcPr>
            <w:tcW w:w="8468" w:type="dxa"/>
            <w:tcBorders>
              <w:top w:val="single" w:sz="8" w:space="0" w:color="A3238F"/>
              <w:left w:val="single" w:sz="8" w:space="0" w:color="A3238F"/>
              <w:bottom w:val="single" w:sz="8" w:space="0" w:color="A3238F"/>
              <w:right w:val="single" w:sz="8" w:space="0" w:color="A3238F"/>
            </w:tcBorders>
            <w:shd w:val="clear" w:color="auto" w:fill="auto"/>
            <w:tcMar>
              <w:left w:w="170" w:type="dxa"/>
            </w:tcMar>
          </w:tcPr>
          <w:p w14:paraId="0B0700C6" w14:textId="77777777" w:rsidR="00B6070A" w:rsidRPr="00B85E0A" w:rsidRDefault="00AE32C0" w:rsidP="00B6070A">
            <w:pPr>
              <w:pStyle w:val="ListParagraph"/>
              <w:numPr>
                <w:ilvl w:val="0"/>
                <w:numId w:val="14"/>
              </w:numPr>
              <w:rPr>
                <w:szCs w:val="20"/>
              </w:rPr>
            </w:pPr>
            <w:r w:rsidRPr="00B85E0A">
              <w:rPr>
                <w:szCs w:val="20"/>
              </w:rPr>
              <w:t xml:space="preserve">Implement measures to improve responses to and </w:t>
            </w:r>
            <w:r w:rsidRPr="00B85E0A">
              <w:rPr>
                <w:rFonts w:ascii="Arial Bold" w:hAnsi="Arial Bold" w:cs="Arial"/>
                <w:b/>
                <w:bCs/>
                <w:color w:val="A3238F"/>
                <w:w w:val="90"/>
                <w:szCs w:val="20"/>
              </w:rPr>
              <w:t>support for</w:t>
            </w:r>
            <w:r w:rsidRPr="00B85E0A">
              <w:rPr>
                <w:rFonts w:ascii="Arial Bold" w:hAnsi="Arial Bold"/>
                <w:w w:val="90"/>
                <w:szCs w:val="20"/>
              </w:rPr>
              <w:t xml:space="preserve"> </w:t>
            </w:r>
            <w:r w:rsidRPr="00B85E0A">
              <w:rPr>
                <w:rFonts w:ascii="Arial Bold" w:hAnsi="Arial Bold" w:cs="Arial"/>
                <w:b/>
                <w:bCs/>
                <w:color w:val="A3238F"/>
                <w:w w:val="90"/>
                <w:szCs w:val="20"/>
              </w:rPr>
              <w:t>people experiencing elder abuse</w:t>
            </w:r>
            <w:r w:rsidRPr="00B85E0A">
              <w:rPr>
                <w:szCs w:val="20"/>
              </w:rPr>
              <w:t>, particularly financial abuse. $1.85 million has been committed over four years from 2017-18 :</w:t>
            </w:r>
          </w:p>
          <w:p w14:paraId="26B55D4F" w14:textId="77777777" w:rsidR="00B6070A" w:rsidRPr="00B85E0A" w:rsidRDefault="00AE32C0" w:rsidP="00B6070A">
            <w:pPr>
              <w:pStyle w:val="ListParagraph"/>
              <w:numPr>
                <w:ilvl w:val="0"/>
                <w:numId w:val="15"/>
              </w:numPr>
              <w:rPr>
                <w:szCs w:val="20"/>
              </w:rPr>
            </w:pPr>
            <w:r w:rsidRPr="00B85E0A">
              <w:rPr>
                <w:szCs w:val="20"/>
              </w:rPr>
              <w:t xml:space="preserve">$1.4 million for statewide seniors legal and support services to provide specialist financial advice to older people. </w:t>
            </w:r>
          </w:p>
          <w:p w14:paraId="16C96E14" w14:textId="77777777" w:rsidR="00B6070A" w:rsidRPr="00B85E0A" w:rsidRDefault="00AE32C0" w:rsidP="00B6070A">
            <w:pPr>
              <w:pStyle w:val="ListParagraph"/>
              <w:numPr>
                <w:ilvl w:val="0"/>
                <w:numId w:val="15"/>
              </w:numPr>
              <w:rPr>
                <w:szCs w:val="20"/>
              </w:rPr>
            </w:pPr>
            <w:r w:rsidRPr="00B85E0A">
              <w:rPr>
                <w:szCs w:val="20"/>
              </w:rPr>
              <w:t xml:space="preserve">$450,000 to respond to a range of existing and emerging issues for older Queenslanders, including recommendations from the Parliamentary Inquiry into the adequacy of existing financial protections for Queensland Seniors.  </w:t>
            </w:r>
            <w:r w:rsidRPr="00B85E0A">
              <w:rPr>
                <w:szCs w:val="20"/>
              </w:rPr>
              <w:lastRenderedPageBreak/>
              <w:t>(DCDSS)</w:t>
            </w:r>
          </w:p>
          <w:p w14:paraId="4890A897" w14:textId="77777777" w:rsidR="00DC7E60" w:rsidRPr="00B85E0A" w:rsidRDefault="00DC7E60" w:rsidP="00DC7E60">
            <w:pPr>
              <w:pStyle w:val="ListParagraph"/>
              <w:ind w:left="360"/>
              <w:rPr>
                <w:szCs w:val="20"/>
              </w:rPr>
            </w:pPr>
          </w:p>
          <w:p w14:paraId="70A092F4" w14:textId="77777777" w:rsidR="008F59AF" w:rsidRPr="00B85E0A" w:rsidRDefault="00AE32C0" w:rsidP="00B6070A">
            <w:pPr>
              <w:pStyle w:val="ListParagraph"/>
              <w:numPr>
                <w:ilvl w:val="0"/>
                <w:numId w:val="13"/>
              </w:numPr>
              <w:rPr>
                <w:szCs w:val="20"/>
              </w:rPr>
            </w:pPr>
            <w:r w:rsidRPr="00B85E0A">
              <w:rPr>
                <w:szCs w:val="20"/>
              </w:rPr>
              <w:t xml:space="preserve">Deliver </w:t>
            </w:r>
            <w:r w:rsidRPr="00B85E0A">
              <w:rPr>
                <w:rFonts w:ascii="Arial Bold" w:hAnsi="Arial Bold" w:cs="Arial"/>
                <w:b/>
                <w:bCs/>
                <w:color w:val="A3238F"/>
                <w:w w:val="90"/>
                <w:szCs w:val="20"/>
              </w:rPr>
              <w:t>consumer-centred health care and engage with older people</w:t>
            </w:r>
            <w:r w:rsidRPr="00B85E0A">
              <w:rPr>
                <w:szCs w:val="20"/>
              </w:rPr>
              <w:t xml:space="preserve"> through Health Consumers Queensland, the state’s peak organisation representing the interests of health consumers and carers, to participate in the planning, design and evaluation of health services. (QH)</w:t>
            </w:r>
            <w:r w:rsidR="000A23A1" w:rsidRPr="00B85E0A">
              <w:rPr>
                <w:szCs w:val="20"/>
              </w:rPr>
              <w:t xml:space="preserve"> </w:t>
            </w:r>
          </w:p>
          <w:p w14:paraId="5B327C45" w14:textId="77777777" w:rsidR="008F59AF" w:rsidRPr="00B85E0A" w:rsidRDefault="008F59AF" w:rsidP="008F59AF">
            <w:pPr>
              <w:pStyle w:val="ListParagraph"/>
              <w:ind w:left="360"/>
              <w:rPr>
                <w:szCs w:val="20"/>
              </w:rPr>
            </w:pPr>
          </w:p>
          <w:p w14:paraId="3AD656FB" w14:textId="77777777" w:rsidR="008F59AF" w:rsidRPr="00CA4F4C" w:rsidRDefault="00AE32C0" w:rsidP="00CA4F4C">
            <w:pPr>
              <w:pStyle w:val="ListParagraph"/>
              <w:numPr>
                <w:ilvl w:val="0"/>
                <w:numId w:val="13"/>
              </w:numPr>
              <w:rPr>
                <w:szCs w:val="20"/>
              </w:rPr>
            </w:pPr>
            <w:r w:rsidRPr="00B85E0A">
              <w:rPr>
                <w:szCs w:val="20"/>
              </w:rPr>
              <w:t xml:space="preserve">Implement the </w:t>
            </w:r>
            <w:r w:rsidRPr="00B85E0A">
              <w:rPr>
                <w:rFonts w:ascii="Arial Bold" w:hAnsi="Arial Bold" w:cs="Arial"/>
                <w:b/>
                <w:bCs/>
                <w:color w:val="A3238F"/>
                <w:w w:val="90"/>
                <w:szCs w:val="20"/>
              </w:rPr>
              <w:t>Healthy ageing: a strategy for older Queenslanders</w:t>
            </w:r>
            <w:r w:rsidRPr="00B85E0A">
              <w:rPr>
                <w:szCs w:val="20"/>
              </w:rPr>
              <w:t xml:space="preserve"> to improve health services for older Queenslanders. (QH)</w:t>
            </w:r>
          </w:p>
          <w:p w14:paraId="4BD3B4F3" w14:textId="77777777" w:rsidR="008F59AF" w:rsidRPr="00B85E0A" w:rsidRDefault="008F59AF" w:rsidP="008F59AF">
            <w:pPr>
              <w:pStyle w:val="ListParagraph"/>
              <w:rPr>
                <w:szCs w:val="20"/>
              </w:rPr>
            </w:pPr>
          </w:p>
          <w:p w14:paraId="13D198FC" w14:textId="77777777" w:rsidR="008F59AF" w:rsidRPr="00B85E0A" w:rsidRDefault="00AE32C0" w:rsidP="008F59AF">
            <w:pPr>
              <w:pStyle w:val="ListParagraph"/>
              <w:numPr>
                <w:ilvl w:val="0"/>
                <w:numId w:val="13"/>
              </w:numPr>
              <w:rPr>
                <w:szCs w:val="20"/>
              </w:rPr>
            </w:pPr>
            <w:r w:rsidRPr="00B85E0A">
              <w:rPr>
                <w:szCs w:val="20"/>
              </w:rPr>
              <w:t xml:space="preserve">Provide </w:t>
            </w:r>
            <w:r w:rsidRPr="00B85E0A">
              <w:rPr>
                <w:rFonts w:ascii="Arial Bold" w:hAnsi="Arial Bold" w:cs="Arial"/>
                <w:b/>
                <w:bCs/>
                <w:color w:val="A3238F"/>
                <w:w w:val="90"/>
                <w:szCs w:val="20"/>
              </w:rPr>
              <w:t>$20 million</w:t>
            </w:r>
            <w:r w:rsidRPr="00B85E0A">
              <w:rPr>
                <w:szCs w:val="20"/>
              </w:rPr>
              <w:t xml:space="preserve"> in grants over four years to non-government organisations to provide </w:t>
            </w:r>
            <w:r w:rsidRPr="00B85E0A">
              <w:rPr>
                <w:rFonts w:ascii="Arial Bold" w:hAnsi="Arial Bold" w:cs="Arial"/>
                <w:b/>
                <w:bCs/>
                <w:color w:val="A3238F"/>
                <w:w w:val="90"/>
                <w:szCs w:val="20"/>
              </w:rPr>
              <w:t>long day respite for carers</w:t>
            </w:r>
            <w:r w:rsidRPr="00B85E0A">
              <w:rPr>
                <w:szCs w:val="20"/>
              </w:rPr>
              <w:t xml:space="preserve"> that caters to the </w:t>
            </w:r>
            <w:r w:rsidRPr="00B85E0A">
              <w:rPr>
                <w:rFonts w:ascii="Arial Bold" w:hAnsi="Arial Bold" w:cs="Arial"/>
                <w:b/>
                <w:bCs/>
                <w:color w:val="A3238F"/>
                <w:w w:val="90"/>
                <w:szCs w:val="20"/>
              </w:rPr>
              <w:t>specific needs of people with dementia and neurodegenerative conditions</w:t>
            </w:r>
            <w:r w:rsidRPr="00B85E0A">
              <w:rPr>
                <w:szCs w:val="20"/>
              </w:rPr>
              <w:t>. (QH)</w:t>
            </w:r>
          </w:p>
          <w:p w14:paraId="6AE6B2B1" w14:textId="77777777" w:rsidR="008F59AF" w:rsidRPr="00B85E0A" w:rsidRDefault="008F59AF" w:rsidP="008F59AF">
            <w:pPr>
              <w:pStyle w:val="ListParagraph"/>
              <w:rPr>
                <w:szCs w:val="20"/>
              </w:rPr>
            </w:pPr>
          </w:p>
          <w:p w14:paraId="2F622484" w14:textId="77777777" w:rsidR="008F59AF" w:rsidRPr="00B85E0A" w:rsidRDefault="00AE32C0" w:rsidP="008F59AF">
            <w:pPr>
              <w:pStyle w:val="ListParagraph"/>
              <w:numPr>
                <w:ilvl w:val="0"/>
                <w:numId w:val="13"/>
              </w:numPr>
              <w:rPr>
                <w:szCs w:val="20"/>
              </w:rPr>
            </w:pPr>
            <w:r w:rsidRPr="00B85E0A">
              <w:rPr>
                <w:szCs w:val="20"/>
              </w:rPr>
              <w:t>Fund</w:t>
            </w:r>
            <w:r w:rsidR="005031E2" w:rsidRPr="00B85E0A">
              <w:rPr>
                <w:szCs w:val="20"/>
              </w:rPr>
              <w:t xml:space="preserve"> the expanded </w:t>
            </w:r>
            <w:r w:rsidRPr="00B85E0A">
              <w:rPr>
                <w:rFonts w:cs="Arial"/>
                <w:b/>
                <w:bCs/>
                <w:color w:val="A3238F"/>
                <w:w w:val="90"/>
                <w:szCs w:val="20"/>
              </w:rPr>
              <w:t>Elder Abuse Prevention Unit’s Elder Abuse Helpline</w:t>
            </w:r>
            <w:r w:rsidRPr="00B85E0A">
              <w:rPr>
                <w:w w:val="90"/>
                <w:szCs w:val="20"/>
              </w:rPr>
              <w:t xml:space="preserve"> </w:t>
            </w:r>
            <w:r w:rsidRPr="00B85E0A">
              <w:rPr>
                <w:szCs w:val="20"/>
              </w:rPr>
              <w:t>and</w:t>
            </w:r>
            <w:r w:rsidRPr="00B85E0A">
              <w:rPr>
                <w:w w:val="90"/>
                <w:szCs w:val="20"/>
              </w:rPr>
              <w:t xml:space="preserve"> </w:t>
            </w:r>
            <w:r w:rsidRPr="00B85E0A">
              <w:rPr>
                <w:rFonts w:cs="Arial"/>
                <w:b/>
                <w:bCs/>
                <w:color w:val="A3238F"/>
                <w:w w:val="90"/>
                <w:szCs w:val="20"/>
              </w:rPr>
              <w:t>Seniors Legal and Support Services</w:t>
            </w:r>
            <w:r w:rsidRPr="00B85E0A">
              <w:rPr>
                <w:szCs w:val="20"/>
              </w:rPr>
              <w:t>. (DCDSS)</w:t>
            </w:r>
          </w:p>
          <w:p w14:paraId="631FAB4D" w14:textId="77777777" w:rsidR="008F59AF" w:rsidRPr="00B85E0A" w:rsidRDefault="008F59AF" w:rsidP="008F59AF">
            <w:pPr>
              <w:pStyle w:val="ListParagraph"/>
              <w:rPr>
                <w:szCs w:val="20"/>
              </w:rPr>
            </w:pPr>
          </w:p>
          <w:p w14:paraId="50FB9086" w14:textId="77777777" w:rsidR="008F59AF" w:rsidRPr="00336A0C" w:rsidRDefault="00AE32C0" w:rsidP="00275988">
            <w:pPr>
              <w:pStyle w:val="ListParagraph"/>
              <w:numPr>
                <w:ilvl w:val="0"/>
                <w:numId w:val="13"/>
              </w:numPr>
              <w:rPr>
                <w:szCs w:val="20"/>
              </w:rPr>
            </w:pPr>
            <w:r w:rsidRPr="00336A0C">
              <w:rPr>
                <w:szCs w:val="20"/>
              </w:rPr>
              <w:t xml:space="preserve">Deliver </w:t>
            </w:r>
            <w:r w:rsidRPr="00336A0C">
              <w:rPr>
                <w:rFonts w:ascii="Arial Bold" w:hAnsi="Arial Bold" w:cs="Arial"/>
                <w:b/>
                <w:bCs/>
                <w:color w:val="A3238F"/>
                <w:w w:val="90"/>
                <w:szCs w:val="20"/>
              </w:rPr>
              <w:t>public safety and crime prevention support</w:t>
            </w:r>
            <w:r w:rsidRPr="00336A0C">
              <w:rPr>
                <w:szCs w:val="20"/>
              </w:rPr>
              <w:t xml:space="preserve"> to older Queenslanders. (QPS)</w:t>
            </w:r>
          </w:p>
          <w:p w14:paraId="5DE43F91" w14:textId="77777777" w:rsidR="00336A0C" w:rsidRDefault="00336A0C" w:rsidP="00336A0C">
            <w:pPr>
              <w:pStyle w:val="ListParagraph"/>
              <w:ind w:left="360"/>
              <w:rPr>
                <w:szCs w:val="20"/>
              </w:rPr>
            </w:pPr>
          </w:p>
          <w:p w14:paraId="1867842E" w14:textId="77777777" w:rsidR="008F2851" w:rsidRPr="008A26C8" w:rsidRDefault="00AE32C0" w:rsidP="00336A0C">
            <w:pPr>
              <w:pStyle w:val="ListParagraph"/>
              <w:numPr>
                <w:ilvl w:val="0"/>
                <w:numId w:val="13"/>
              </w:numPr>
              <w:spacing w:after="0"/>
              <w:rPr>
                <w:szCs w:val="20"/>
              </w:rPr>
            </w:pPr>
            <w:r w:rsidRPr="00B85E0A">
              <w:rPr>
                <w:szCs w:val="20"/>
              </w:rPr>
              <w:t xml:space="preserve">Develop education resources and promote awareness of </w:t>
            </w:r>
            <w:r w:rsidRPr="00B85E0A">
              <w:rPr>
                <w:rFonts w:ascii="Arial Bold" w:hAnsi="Arial Bold" w:cs="Arial"/>
                <w:b/>
                <w:bCs/>
                <w:color w:val="A3238F"/>
                <w:w w:val="90"/>
                <w:szCs w:val="20"/>
              </w:rPr>
              <w:t>financial elder abuse</w:t>
            </w:r>
            <w:r w:rsidRPr="00B85E0A">
              <w:rPr>
                <w:szCs w:val="20"/>
              </w:rPr>
              <w:t xml:space="preserve">, including the roles and responsibilities of people exercising powers of attorney. (Public Trustee, </w:t>
            </w:r>
            <w:r w:rsidR="00336A0C">
              <w:rPr>
                <w:szCs w:val="20"/>
              </w:rPr>
              <w:t>P</w:t>
            </w:r>
            <w:r w:rsidRPr="00B85E0A">
              <w:rPr>
                <w:szCs w:val="20"/>
              </w:rPr>
              <w:t xml:space="preserve">ublic Guardian and DCDSS) </w:t>
            </w:r>
          </w:p>
        </w:tc>
      </w:tr>
    </w:tbl>
    <w:p w14:paraId="6E45BF09" w14:textId="77777777" w:rsidR="00602A76" w:rsidRDefault="00602A76" w:rsidP="00336A0C"/>
    <w:sectPr w:rsidR="00602A76" w:rsidSect="00336A0C">
      <w:headerReference w:type="default" r:id="rId19"/>
      <w:pgSz w:w="11901" w:h="16817"/>
      <w:pgMar w:top="1077" w:right="794" w:bottom="1077" w:left="794" w:header="992"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5879" w14:textId="77777777" w:rsidR="00EC7AE8" w:rsidRDefault="00AE32C0">
      <w:pPr>
        <w:spacing w:after="0"/>
      </w:pPr>
      <w:r>
        <w:separator/>
      </w:r>
    </w:p>
  </w:endnote>
  <w:endnote w:type="continuationSeparator" w:id="0">
    <w:p w14:paraId="3D75E0C0" w14:textId="77777777" w:rsidR="00EC7AE8" w:rsidRDefault="00AE3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DD2C7" w14:textId="77777777" w:rsidR="00EC7AE8" w:rsidRDefault="00AE32C0">
      <w:pPr>
        <w:spacing w:after="0"/>
      </w:pPr>
      <w:r>
        <w:separator/>
      </w:r>
    </w:p>
  </w:footnote>
  <w:footnote w:type="continuationSeparator" w:id="0">
    <w:p w14:paraId="663B8502" w14:textId="77777777" w:rsidR="00EC7AE8" w:rsidRDefault="00AE32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F4955" w14:textId="77777777" w:rsidR="00AF6FCE" w:rsidRDefault="00AE32C0">
    <w:pPr>
      <w:pStyle w:val="Header"/>
    </w:pPr>
    <w:r>
      <w:rPr>
        <w:noProof/>
      </w:rPr>
      <mc:AlternateContent>
        <mc:Choice Requires="wpg">
          <w:drawing>
            <wp:anchor distT="0" distB="0" distL="114300" distR="114300" simplePos="0" relativeHeight="251658240" behindDoc="1" locked="0" layoutInCell="0" allowOverlap="1" wp14:anchorId="248391FE" wp14:editId="6684759E">
              <wp:simplePos x="0" y="0"/>
              <wp:positionH relativeFrom="page">
                <wp:posOffset>377190</wp:posOffset>
              </wp:positionH>
              <wp:positionV relativeFrom="paragraph">
                <wp:posOffset>-24764</wp:posOffset>
              </wp:positionV>
              <wp:extent cx="6784975" cy="114300"/>
              <wp:effectExtent l="0" t="0" r="22225" b="0"/>
              <wp:wrapNone/>
              <wp:docPr id="994" name="Group 2"/>
              <wp:cNvGraphicFramePr/>
              <a:graphic xmlns:a="http://schemas.openxmlformats.org/drawingml/2006/main">
                <a:graphicData uri="http://schemas.microsoft.com/office/word/2010/wordprocessingGroup">
                  <wpg:wgp>
                    <wpg:cNvGrpSpPr/>
                    <wpg:grpSpPr>
                      <a:xfrm>
                        <a:off x="0" y="0"/>
                        <a:ext cx="6784975" cy="114300"/>
                        <a:chOff x="2154" y="1342"/>
                        <a:chExt cx="14003" cy="20"/>
                      </a:xfrm>
                    </wpg:grpSpPr>
                    <wps:wsp>
                      <wps:cNvPr id="995" name="Freeform 3"/>
                      <wps:cNvSpPr/>
                      <wps:spPr bwMode="auto">
                        <a:xfrm>
                          <a:off x="2154"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C4094A"/>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996" name="Freeform 4"/>
                      <wps:cNvSpPr/>
                      <wps:spPr bwMode="auto">
                        <a:xfrm>
                          <a:off x="4488"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E66A3F"/>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997" name="Freeform 5"/>
                      <wps:cNvSpPr/>
                      <wps:spPr bwMode="auto">
                        <a:xfrm>
                          <a:off x="6822" y="1342"/>
                          <a:ext cx="2333" cy="20"/>
                        </a:xfrm>
                        <a:custGeom>
                          <a:avLst/>
                          <a:gdLst>
                            <a:gd name="T0" fmla="*/ 0 w 2333"/>
                            <a:gd name="T1" fmla="*/ 0 h 20"/>
                            <a:gd name="T2" fmla="*/ 2333 w 2333"/>
                            <a:gd name="T3" fmla="*/ 0 h 20"/>
                          </a:gdLst>
                          <a:ahLst/>
                          <a:cxnLst>
                            <a:cxn ang="0">
                              <a:pos x="T0" y="T1"/>
                            </a:cxn>
                            <a:cxn ang="0">
                              <a:pos x="T2" y="T3"/>
                            </a:cxn>
                          </a:cxnLst>
                          <a:rect l="0" t="0" r="r" b="b"/>
                          <a:pathLst>
                            <a:path w="2333" h="20">
                              <a:moveTo>
                                <a:pt x="0" y="0"/>
                              </a:moveTo>
                              <a:lnTo>
                                <a:pt x="2333" y="0"/>
                              </a:lnTo>
                            </a:path>
                          </a:pathLst>
                        </a:custGeom>
                        <a:noFill/>
                        <a:ln w="37274">
                          <a:solidFill>
                            <a:srgbClr val="895567"/>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998" name="Freeform 6"/>
                      <wps:cNvSpPr/>
                      <wps:spPr bwMode="auto">
                        <a:xfrm>
                          <a:off x="9155"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BB9753"/>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999" name="Freeform 7"/>
                      <wps:cNvSpPr/>
                      <wps:spPr bwMode="auto">
                        <a:xfrm>
                          <a:off x="11489"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8A5E3C"/>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1000" name="Freeform 8"/>
                      <wps:cNvSpPr/>
                      <wps:spPr bwMode="auto">
                        <a:xfrm>
                          <a:off x="13823"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4C717E"/>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2049" style="width:534.25pt;height:9pt;margin-top:-1.95pt;margin-left:29.7pt;mso-position-horizontal-relative:page;position:absolute;z-index:-251657216" coordorigin="2154,1342" coordsize="14003,20" o:allowincell="f">
              <v:shape id="Freeform 3" o:spid="_x0000_s2050" style="width:2334;height:20;left:2154;mso-wrap-style:square;position:absolute;top:1342;visibility:visible;v-text-anchor:top" coordsize="2334,20" path="m,l2333,e" filled="f" strokecolor="#c4094a" strokeweight="2.93pt">
                <v:path arrowok="t" o:connecttype="custom" o:connectlocs="0,0;2333,0" o:connectangles="0,0"/>
              </v:shape>
              <v:shape id="Freeform 4" o:spid="_x0000_s2051" style="width:2334;height:20;left:4488;mso-wrap-style:square;position:absolute;top:1342;visibility:visible;v-text-anchor:top" coordsize="2334,20" path="m,l2333,e" filled="f" strokecolor="#e66a3f" strokeweight="2.93pt">
                <v:path arrowok="t" o:connecttype="custom" o:connectlocs="0,0;2333,0" o:connectangles="0,0"/>
              </v:shape>
              <v:shape id="Freeform 5" o:spid="_x0000_s2052" style="width:2333;height:20;left:6822;mso-wrap-style:square;position:absolute;top:1342;visibility:visible;v-text-anchor:top" coordsize="2333,20" path="m,l2333,e" filled="f" strokecolor="#895567" strokeweight="2.93pt">
                <v:path arrowok="t" o:connecttype="custom" o:connectlocs="0,0;2333,0" o:connectangles="0,0"/>
              </v:shape>
              <v:shape id="Freeform 6" o:spid="_x0000_s2053" style="width:2334;height:20;left:9155;mso-wrap-style:square;position:absolute;top:1342;visibility:visible;v-text-anchor:top" coordsize="2334,20" path="m,l2333,e" filled="f" strokecolor="#bb9753" strokeweight="2.93pt">
                <v:path arrowok="t" o:connecttype="custom" o:connectlocs="0,0;2333,0" o:connectangles="0,0"/>
              </v:shape>
              <v:shape id="Freeform 7" o:spid="_x0000_s2054" style="width:2334;height:20;left:11489;mso-wrap-style:square;position:absolute;top:1342;visibility:visible;v-text-anchor:top" coordsize="2334,20" path="m,l2333,e" filled="f" strokecolor="#8a5e3c" strokeweight="2.93pt">
                <v:path arrowok="t" o:connecttype="custom" o:connectlocs="0,0;2333,0" o:connectangles="0,0"/>
              </v:shape>
              <v:shape id="Freeform 8" o:spid="_x0000_s2055" style="width:2334;height:20;left:13823;mso-wrap-style:square;position:absolute;top:1342;visibility:visible;v-text-anchor:top" coordsize="2334,20" path="m,l2333,e" filled="f" strokecolor="#4c717e" strokeweight="2.93pt">
                <v:path arrowok="t" o:connecttype="custom" o:connectlocs="0,0;2333,0" o:connectangles="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CA"/>
    <w:multiLevelType w:val="hybridMultilevel"/>
    <w:tmpl w:val="5AE4375A"/>
    <w:lvl w:ilvl="0" w:tplc="B782A886">
      <w:start w:val="1"/>
      <w:numFmt w:val="bullet"/>
      <w:lvlText w:val=""/>
      <w:lvlJc w:val="left"/>
      <w:pPr>
        <w:ind w:left="360" w:hanging="360"/>
      </w:pPr>
      <w:rPr>
        <w:rFonts w:ascii="Symbol" w:hAnsi="Symbol" w:hint="default"/>
      </w:rPr>
    </w:lvl>
    <w:lvl w:ilvl="1" w:tplc="CAAA9986" w:tentative="1">
      <w:start w:val="1"/>
      <w:numFmt w:val="bullet"/>
      <w:lvlText w:val="o"/>
      <w:lvlJc w:val="left"/>
      <w:pPr>
        <w:ind w:left="1080" w:hanging="360"/>
      </w:pPr>
      <w:rPr>
        <w:rFonts w:ascii="Courier New" w:hAnsi="Courier New" w:cs="Courier New" w:hint="default"/>
      </w:rPr>
    </w:lvl>
    <w:lvl w:ilvl="2" w:tplc="1C381A6A" w:tentative="1">
      <w:start w:val="1"/>
      <w:numFmt w:val="bullet"/>
      <w:lvlText w:val=""/>
      <w:lvlJc w:val="left"/>
      <w:pPr>
        <w:ind w:left="1800" w:hanging="360"/>
      </w:pPr>
      <w:rPr>
        <w:rFonts w:ascii="Wingdings" w:hAnsi="Wingdings" w:hint="default"/>
      </w:rPr>
    </w:lvl>
    <w:lvl w:ilvl="3" w:tplc="C7E8CA92" w:tentative="1">
      <w:start w:val="1"/>
      <w:numFmt w:val="bullet"/>
      <w:lvlText w:val=""/>
      <w:lvlJc w:val="left"/>
      <w:pPr>
        <w:ind w:left="2520" w:hanging="360"/>
      </w:pPr>
      <w:rPr>
        <w:rFonts w:ascii="Symbol" w:hAnsi="Symbol" w:hint="default"/>
      </w:rPr>
    </w:lvl>
    <w:lvl w:ilvl="4" w:tplc="F288EA22" w:tentative="1">
      <w:start w:val="1"/>
      <w:numFmt w:val="bullet"/>
      <w:lvlText w:val="o"/>
      <w:lvlJc w:val="left"/>
      <w:pPr>
        <w:ind w:left="3240" w:hanging="360"/>
      </w:pPr>
      <w:rPr>
        <w:rFonts w:ascii="Courier New" w:hAnsi="Courier New" w:cs="Courier New" w:hint="default"/>
      </w:rPr>
    </w:lvl>
    <w:lvl w:ilvl="5" w:tplc="CCA6955E" w:tentative="1">
      <w:start w:val="1"/>
      <w:numFmt w:val="bullet"/>
      <w:lvlText w:val=""/>
      <w:lvlJc w:val="left"/>
      <w:pPr>
        <w:ind w:left="3960" w:hanging="360"/>
      </w:pPr>
      <w:rPr>
        <w:rFonts w:ascii="Wingdings" w:hAnsi="Wingdings" w:hint="default"/>
      </w:rPr>
    </w:lvl>
    <w:lvl w:ilvl="6" w:tplc="A5F8A9BC" w:tentative="1">
      <w:start w:val="1"/>
      <w:numFmt w:val="bullet"/>
      <w:lvlText w:val=""/>
      <w:lvlJc w:val="left"/>
      <w:pPr>
        <w:ind w:left="4680" w:hanging="360"/>
      </w:pPr>
      <w:rPr>
        <w:rFonts w:ascii="Symbol" w:hAnsi="Symbol" w:hint="default"/>
      </w:rPr>
    </w:lvl>
    <w:lvl w:ilvl="7" w:tplc="3C029E34" w:tentative="1">
      <w:start w:val="1"/>
      <w:numFmt w:val="bullet"/>
      <w:lvlText w:val="o"/>
      <w:lvlJc w:val="left"/>
      <w:pPr>
        <w:ind w:left="5400" w:hanging="360"/>
      </w:pPr>
      <w:rPr>
        <w:rFonts w:ascii="Courier New" w:hAnsi="Courier New" w:cs="Courier New" w:hint="default"/>
      </w:rPr>
    </w:lvl>
    <w:lvl w:ilvl="8" w:tplc="B3683530" w:tentative="1">
      <w:start w:val="1"/>
      <w:numFmt w:val="bullet"/>
      <w:lvlText w:val=""/>
      <w:lvlJc w:val="left"/>
      <w:pPr>
        <w:ind w:left="6120" w:hanging="360"/>
      </w:pPr>
      <w:rPr>
        <w:rFonts w:ascii="Wingdings" w:hAnsi="Wingdings" w:hint="default"/>
      </w:rPr>
    </w:lvl>
  </w:abstractNum>
  <w:abstractNum w:abstractNumId="1" w15:restartNumberingAfterBreak="0">
    <w:nsid w:val="0DB76570"/>
    <w:multiLevelType w:val="hybridMultilevel"/>
    <w:tmpl w:val="976EEC52"/>
    <w:lvl w:ilvl="0" w:tplc="A04E8322">
      <w:start w:val="1"/>
      <w:numFmt w:val="bullet"/>
      <w:lvlText w:val=""/>
      <w:lvlJc w:val="left"/>
      <w:pPr>
        <w:ind w:left="360" w:hanging="360"/>
      </w:pPr>
      <w:rPr>
        <w:rFonts w:ascii="Symbol" w:hAnsi="Symbol" w:hint="default"/>
      </w:rPr>
    </w:lvl>
    <w:lvl w:ilvl="1" w:tplc="3F10B75A" w:tentative="1">
      <w:start w:val="1"/>
      <w:numFmt w:val="bullet"/>
      <w:lvlText w:val="o"/>
      <w:lvlJc w:val="left"/>
      <w:pPr>
        <w:ind w:left="1080" w:hanging="360"/>
      </w:pPr>
      <w:rPr>
        <w:rFonts w:ascii="Courier New" w:hAnsi="Courier New" w:cs="Courier New" w:hint="default"/>
      </w:rPr>
    </w:lvl>
    <w:lvl w:ilvl="2" w:tplc="A4DAB614" w:tentative="1">
      <w:start w:val="1"/>
      <w:numFmt w:val="bullet"/>
      <w:lvlText w:val=""/>
      <w:lvlJc w:val="left"/>
      <w:pPr>
        <w:ind w:left="1800" w:hanging="360"/>
      </w:pPr>
      <w:rPr>
        <w:rFonts w:ascii="Wingdings" w:hAnsi="Wingdings" w:hint="default"/>
      </w:rPr>
    </w:lvl>
    <w:lvl w:ilvl="3" w:tplc="93A4A0F8" w:tentative="1">
      <w:start w:val="1"/>
      <w:numFmt w:val="bullet"/>
      <w:lvlText w:val=""/>
      <w:lvlJc w:val="left"/>
      <w:pPr>
        <w:ind w:left="2520" w:hanging="360"/>
      </w:pPr>
      <w:rPr>
        <w:rFonts w:ascii="Symbol" w:hAnsi="Symbol" w:hint="default"/>
      </w:rPr>
    </w:lvl>
    <w:lvl w:ilvl="4" w:tplc="DC1E2C2E" w:tentative="1">
      <w:start w:val="1"/>
      <w:numFmt w:val="bullet"/>
      <w:lvlText w:val="o"/>
      <w:lvlJc w:val="left"/>
      <w:pPr>
        <w:ind w:left="3240" w:hanging="360"/>
      </w:pPr>
      <w:rPr>
        <w:rFonts w:ascii="Courier New" w:hAnsi="Courier New" w:cs="Courier New" w:hint="default"/>
      </w:rPr>
    </w:lvl>
    <w:lvl w:ilvl="5" w:tplc="670E032E" w:tentative="1">
      <w:start w:val="1"/>
      <w:numFmt w:val="bullet"/>
      <w:lvlText w:val=""/>
      <w:lvlJc w:val="left"/>
      <w:pPr>
        <w:ind w:left="3960" w:hanging="360"/>
      </w:pPr>
      <w:rPr>
        <w:rFonts w:ascii="Wingdings" w:hAnsi="Wingdings" w:hint="default"/>
      </w:rPr>
    </w:lvl>
    <w:lvl w:ilvl="6" w:tplc="59EE6472" w:tentative="1">
      <w:start w:val="1"/>
      <w:numFmt w:val="bullet"/>
      <w:lvlText w:val=""/>
      <w:lvlJc w:val="left"/>
      <w:pPr>
        <w:ind w:left="4680" w:hanging="360"/>
      </w:pPr>
      <w:rPr>
        <w:rFonts w:ascii="Symbol" w:hAnsi="Symbol" w:hint="default"/>
      </w:rPr>
    </w:lvl>
    <w:lvl w:ilvl="7" w:tplc="CB680570" w:tentative="1">
      <w:start w:val="1"/>
      <w:numFmt w:val="bullet"/>
      <w:lvlText w:val="o"/>
      <w:lvlJc w:val="left"/>
      <w:pPr>
        <w:ind w:left="5400" w:hanging="360"/>
      </w:pPr>
      <w:rPr>
        <w:rFonts w:ascii="Courier New" w:hAnsi="Courier New" w:cs="Courier New" w:hint="default"/>
      </w:rPr>
    </w:lvl>
    <w:lvl w:ilvl="8" w:tplc="E5024462" w:tentative="1">
      <w:start w:val="1"/>
      <w:numFmt w:val="bullet"/>
      <w:lvlText w:val=""/>
      <w:lvlJc w:val="left"/>
      <w:pPr>
        <w:ind w:left="6120" w:hanging="360"/>
      </w:pPr>
      <w:rPr>
        <w:rFonts w:ascii="Wingdings" w:hAnsi="Wingdings" w:hint="default"/>
      </w:rPr>
    </w:lvl>
  </w:abstractNum>
  <w:abstractNum w:abstractNumId="2" w15:restartNumberingAfterBreak="0">
    <w:nsid w:val="128A6EC3"/>
    <w:multiLevelType w:val="hybridMultilevel"/>
    <w:tmpl w:val="27F40C62"/>
    <w:lvl w:ilvl="0" w:tplc="05F4CF3C">
      <w:start w:val="1"/>
      <w:numFmt w:val="bullet"/>
      <w:lvlText w:val=""/>
      <w:lvlJc w:val="left"/>
      <w:pPr>
        <w:ind w:left="360" w:hanging="360"/>
      </w:pPr>
      <w:rPr>
        <w:rFonts w:ascii="Symbol" w:hAnsi="Symbol" w:hint="default"/>
      </w:rPr>
    </w:lvl>
    <w:lvl w:ilvl="1" w:tplc="D71E1A50" w:tentative="1">
      <w:start w:val="1"/>
      <w:numFmt w:val="bullet"/>
      <w:lvlText w:val="o"/>
      <w:lvlJc w:val="left"/>
      <w:pPr>
        <w:ind w:left="1080" w:hanging="360"/>
      </w:pPr>
      <w:rPr>
        <w:rFonts w:ascii="Courier New" w:hAnsi="Courier New" w:cs="Courier New" w:hint="default"/>
      </w:rPr>
    </w:lvl>
    <w:lvl w:ilvl="2" w:tplc="D1FC2E90" w:tentative="1">
      <w:start w:val="1"/>
      <w:numFmt w:val="bullet"/>
      <w:lvlText w:val=""/>
      <w:lvlJc w:val="left"/>
      <w:pPr>
        <w:ind w:left="1800" w:hanging="360"/>
      </w:pPr>
      <w:rPr>
        <w:rFonts w:ascii="Wingdings" w:hAnsi="Wingdings" w:hint="default"/>
      </w:rPr>
    </w:lvl>
    <w:lvl w:ilvl="3" w:tplc="A3B2728A" w:tentative="1">
      <w:start w:val="1"/>
      <w:numFmt w:val="bullet"/>
      <w:lvlText w:val=""/>
      <w:lvlJc w:val="left"/>
      <w:pPr>
        <w:ind w:left="2520" w:hanging="360"/>
      </w:pPr>
      <w:rPr>
        <w:rFonts w:ascii="Symbol" w:hAnsi="Symbol" w:hint="default"/>
      </w:rPr>
    </w:lvl>
    <w:lvl w:ilvl="4" w:tplc="AFBC3384" w:tentative="1">
      <w:start w:val="1"/>
      <w:numFmt w:val="bullet"/>
      <w:lvlText w:val="o"/>
      <w:lvlJc w:val="left"/>
      <w:pPr>
        <w:ind w:left="3240" w:hanging="360"/>
      </w:pPr>
      <w:rPr>
        <w:rFonts w:ascii="Courier New" w:hAnsi="Courier New" w:cs="Courier New" w:hint="default"/>
      </w:rPr>
    </w:lvl>
    <w:lvl w:ilvl="5" w:tplc="C1F45536" w:tentative="1">
      <w:start w:val="1"/>
      <w:numFmt w:val="bullet"/>
      <w:lvlText w:val=""/>
      <w:lvlJc w:val="left"/>
      <w:pPr>
        <w:ind w:left="3960" w:hanging="360"/>
      </w:pPr>
      <w:rPr>
        <w:rFonts w:ascii="Wingdings" w:hAnsi="Wingdings" w:hint="default"/>
      </w:rPr>
    </w:lvl>
    <w:lvl w:ilvl="6" w:tplc="62A48742" w:tentative="1">
      <w:start w:val="1"/>
      <w:numFmt w:val="bullet"/>
      <w:lvlText w:val=""/>
      <w:lvlJc w:val="left"/>
      <w:pPr>
        <w:ind w:left="4680" w:hanging="360"/>
      </w:pPr>
      <w:rPr>
        <w:rFonts w:ascii="Symbol" w:hAnsi="Symbol" w:hint="default"/>
      </w:rPr>
    </w:lvl>
    <w:lvl w:ilvl="7" w:tplc="8C74D292" w:tentative="1">
      <w:start w:val="1"/>
      <w:numFmt w:val="bullet"/>
      <w:lvlText w:val="o"/>
      <w:lvlJc w:val="left"/>
      <w:pPr>
        <w:ind w:left="5400" w:hanging="360"/>
      </w:pPr>
      <w:rPr>
        <w:rFonts w:ascii="Courier New" w:hAnsi="Courier New" w:cs="Courier New" w:hint="default"/>
      </w:rPr>
    </w:lvl>
    <w:lvl w:ilvl="8" w:tplc="CA4C6B50" w:tentative="1">
      <w:start w:val="1"/>
      <w:numFmt w:val="bullet"/>
      <w:lvlText w:val=""/>
      <w:lvlJc w:val="left"/>
      <w:pPr>
        <w:ind w:left="6120" w:hanging="360"/>
      </w:pPr>
      <w:rPr>
        <w:rFonts w:ascii="Wingdings" w:hAnsi="Wingdings" w:hint="default"/>
      </w:rPr>
    </w:lvl>
  </w:abstractNum>
  <w:abstractNum w:abstractNumId="3" w15:restartNumberingAfterBreak="0">
    <w:nsid w:val="234D08D1"/>
    <w:multiLevelType w:val="hybridMultilevel"/>
    <w:tmpl w:val="2EE8DBDC"/>
    <w:lvl w:ilvl="0" w:tplc="4928F47C">
      <w:start w:val="1"/>
      <w:numFmt w:val="bullet"/>
      <w:lvlText w:val=""/>
      <w:lvlJc w:val="left"/>
      <w:pPr>
        <w:ind w:left="360" w:hanging="360"/>
      </w:pPr>
      <w:rPr>
        <w:rFonts w:ascii="Symbol" w:hAnsi="Symbol" w:hint="default"/>
      </w:rPr>
    </w:lvl>
    <w:lvl w:ilvl="1" w:tplc="CBD2F222" w:tentative="1">
      <w:start w:val="1"/>
      <w:numFmt w:val="bullet"/>
      <w:lvlText w:val="o"/>
      <w:lvlJc w:val="left"/>
      <w:pPr>
        <w:ind w:left="1080" w:hanging="360"/>
      </w:pPr>
      <w:rPr>
        <w:rFonts w:ascii="Courier New" w:hAnsi="Courier New" w:cs="Courier New" w:hint="default"/>
      </w:rPr>
    </w:lvl>
    <w:lvl w:ilvl="2" w:tplc="8E6AFE98" w:tentative="1">
      <w:start w:val="1"/>
      <w:numFmt w:val="bullet"/>
      <w:lvlText w:val=""/>
      <w:lvlJc w:val="left"/>
      <w:pPr>
        <w:ind w:left="1800" w:hanging="360"/>
      </w:pPr>
      <w:rPr>
        <w:rFonts w:ascii="Wingdings" w:hAnsi="Wingdings" w:hint="default"/>
      </w:rPr>
    </w:lvl>
    <w:lvl w:ilvl="3" w:tplc="94CAB5A0" w:tentative="1">
      <w:start w:val="1"/>
      <w:numFmt w:val="bullet"/>
      <w:lvlText w:val=""/>
      <w:lvlJc w:val="left"/>
      <w:pPr>
        <w:ind w:left="2520" w:hanging="360"/>
      </w:pPr>
      <w:rPr>
        <w:rFonts w:ascii="Symbol" w:hAnsi="Symbol" w:hint="default"/>
      </w:rPr>
    </w:lvl>
    <w:lvl w:ilvl="4" w:tplc="5CC09D00" w:tentative="1">
      <w:start w:val="1"/>
      <w:numFmt w:val="bullet"/>
      <w:lvlText w:val="o"/>
      <w:lvlJc w:val="left"/>
      <w:pPr>
        <w:ind w:left="3240" w:hanging="360"/>
      </w:pPr>
      <w:rPr>
        <w:rFonts w:ascii="Courier New" w:hAnsi="Courier New" w:cs="Courier New" w:hint="default"/>
      </w:rPr>
    </w:lvl>
    <w:lvl w:ilvl="5" w:tplc="98C09F40" w:tentative="1">
      <w:start w:val="1"/>
      <w:numFmt w:val="bullet"/>
      <w:lvlText w:val=""/>
      <w:lvlJc w:val="left"/>
      <w:pPr>
        <w:ind w:left="3960" w:hanging="360"/>
      </w:pPr>
      <w:rPr>
        <w:rFonts w:ascii="Wingdings" w:hAnsi="Wingdings" w:hint="default"/>
      </w:rPr>
    </w:lvl>
    <w:lvl w:ilvl="6" w:tplc="CBD8C7EE" w:tentative="1">
      <w:start w:val="1"/>
      <w:numFmt w:val="bullet"/>
      <w:lvlText w:val=""/>
      <w:lvlJc w:val="left"/>
      <w:pPr>
        <w:ind w:left="4680" w:hanging="360"/>
      </w:pPr>
      <w:rPr>
        <w:rFonts w:ascii="Symbol" w:hAnsi="Symbol" w:hint="default"/>
      </w:rPr>
    </w:lvl>
    <w:lvl w:ilvl="7" w:tplc="AB5C6C4A" w:tentative="1">
      <w:start w:val="1"/>
      <w:numFmt w:val="bullet"/>
      <w:lvlText w:val="o"/>
      <w:lvlJc w:val="left"/>
      <w:pPr>
        <w:ind w:left="5400" w:hanging="360"/>
      </w:pPr>
      <w:rPr>
        <w:rFonts w:ascii="Courier New" w:hAnsi="Courier New" w:cs="Courier New" w:hint="default"/>
      </w:rPr>
    </w:lvl>
    <w:lvl w:ilvl="8" w:tplc="CE9012BC" w:tentative="1">
      <w:start w:val="1"/>
      <w:numFmt w:val="bullet"/>
      <w:lvlText w:val=""/>
      <w:lvlJc w:val="left"/>
      <w:pPr>
        <w:ind w:left="6120" w:hanging="360"/>
      </w:pPr>
      <w:rPr>
        <w:rFonts w:ascii="Wingdings" w:hAnsi="Wingdings" w:hint="default"/>
      </w:rPr>
    </w:lvl>
  </w:abstractNum>
  <w:abstractNum w:abstractNumId="4" w15:restartNumberingAfterBreak="0">
    <w:nsid w:val="2521198C"/>
    <w:multiLevelType w:val="hybridMultilevel"/>
    <w:tmpl w:val="825ED502"/>
    <w:lvl w:ilvl="0" w:tplc="77985F18">
      <w:start w:val="1"/>
      <w:numFmt w:val="bullet"/>
      <w:lvlText w:val=""/>
      <w:lvlJc w:val="left"/>
      <w:pPr>
        <w:ind w:left="360" w:hanging="360"/>
      </w:pPr>
      <w:rPr>
        <w:rFonts w:ascii="Symbol" w:hAnsi="Symbol" w:hint="default"/>
      </w:rPr>
    </w:lvl>
    <w:lvl w:ilvl="1" w:tplc="B8541340" w:tentative="1">
      <w:start w:val="1"/>
      <w:numFmt w:val="bullet"/>
      <w:lvlText w:val="o"/>
      <w:lvlJc w:val="left"/>
      <w:pPr>
        <w:ind w:left="1080" w:hanging="360"/>
      </w:pPr>
      <w:rPr>
        <w:rFonts w:ascii="Courier New" w:hAnsi="Courier New" w:cs="Courier New" w:hint="default"/>
      </w:rPr>
    </w:lvl>
    <w:lvl w:ilvl="2" w:tplc="C4CEB61A" w:tentative="1">
      <w:start w:val="1"/>
      <w:numFmt w:val="bullet"/>
      <w:lvlText w:val=""/>
      <w:lvlJc w:val="left"/>
      <w:pPr>
        <w:ind w:left="1800" w:hanging="360"/>
      </w:pPr>
      <w:rPr>
        <w:rFonts w:ascii="Wingdings" w:hAnsi="Wingdings" w:hint="default"/>
      </w:rPr>
    </w:lvl>
    <w:lvl w:ilvl="3" w:tplc="79AE6B62" w:tentative="1">
      <w:start w:val="1"/>
      <w:numFmt w:val="bullet"/>
      <w:lvlText w:val=""/>
      <w:lvlJc w:val="left"/>
      <w:pPr>
        <w:ind w:left="2520" w:hanging="360"/>
      </w:pPr>
      <w:rPr>
        <w:rFonts w:ascii="Symbol" w:hAnsi="Symbol" w:hint="default"/>
      </w:rPr>
    </w:lvl>
    <w:lvl w:ilvl="4" w:tplc="26C6E11A" w:tentative="1">
      <w:start w:val="1"/>
      <w:numFmt w:val="bullet"/>
      <w:lvlText w:val="o"/>
      <w:lvlJc w:val="left"/>
      <w:pPr>
        <w:ind w:left="3240" w:hanging="360"/>
      </w:pPr>
      <w:rPr>
        <w:rFonts w:ascii="Courier New" w:hAnsi="Courier New" w:cs="Courier New" w:hint="default"/>
      </w:rPr>
    </w:lvl>
    <w:lvl w:ilvl="5" w:tplc="35BCDFFE" w:tentative="1">
      <w:start w:val="1"/>
      <w:numFmt w:val="bullet"/>
      <w:lvlText w:val=""/>
      <w:lvlJc w:val="left"/>
      <w:pPr>
        <w:ind w:left="3960" w:hanging="360"/>
      </w:pPr>
      <w:rPr>
        <w:rFonts w:ascii="Wingdings" w:hAnsi="Wingdings" w:hint="default"/>
      </w:rPr>
    </w:lvl>
    <w:lvl w:ilvl="6" w:tplc="B8CE4FA0" w:tentative="1">
      <w:start w:val="1"/>
      <w:numFmt w:val="bullet"/>
      <w:lvlText w:val=""/>
      <w:lvlJc w:val="left"/>
      <w:pPr>
        <w:ind w:left="4680" w:hanging="360"/>
      </w:pPr>
      <w:rPr>
        <w:rFonts w:ascii="Symbol" w:hAnsi="Symbol" w:hint="default"/>
      </w:rPr>
    </w:lvl>
    <w:lvl w:ilvl="7" w:tplc="3B3CBE88" w:tentative="1">
      <w:start w:val="1"/>
      <w:numFmt w:val="bullet"/>
      <w:lvlText w:val="o"/>
      <w:lvlJc w:val="left"/>
      <w:pPr>
        <w:ind w:left="5400" w:hanging="360"/>
      </w:pPr>
      <w:rPr>
        <w:rFonts w:ascii="Courier New" w:hAnsi="Courier New" w:cs="Courier New" w:hint="default"/>
      </w:rPr>
    </w:lvl>
    <w:lvl w:ilvl="8" w:tplc="D9426F70" w:tentative="1">
      <w:start w:val="1"/>
      <w:numFmt w:val="bullet"/>
      <w:lvlText w:val=""/>
      <w:lvlJc w:val="left"/>
      <w:pPr>
        <w:ind w:left="6120" w:hanging="360"/>
      </w:pPr>
      <w:rPr>
        <w:rFonts w:ascii="Wingdings" w:hAnsi="Wingdings" w:hint="default"/>
      </w:rPr>
    </w:lvl>
  </w:abstractNum>
  <w:abstractNum w:abstractNumId="5" w15:restartNumberingAfterBreak="0">
    <w:nsid w:val="26F126E4"/>
    <w:multiLevelType w:val="hybridMultilevel"/>
    <w:tmpl w:val="F19A4D86"/>
    <w:lvl w:ilvl="0" w:tplc="A3D24E42">
      <w:start w:val="1"/>
      <w:numFmt w:val="bullet"/>
      <w:lvlText w:val=""/>
      <w:lvlJc w:val="left"/>
      <w:pPr>
        <w:ind w:left="360" w:hanging="360"/>
      </w:pPr>
      <w:rPr>
        <w:rFonts w:ascii="Symbol" w:hAnsi="Symbol" w:hint="default"/>
      </w:rPr>
    </w:lvl>
    <w:lvl w:ilvl="1" w:tplc="B4301228" w:tentative="1">
      <w:start w:val="1"/>
      <w:numFmt w:val="bullet"/>
      <w:lvlText w:val="o"/>
      <w:lvlJc w:val="left"/>
      <w:pPr>
        <w:ind w:left="1080" w:hanging="360"/>
      </w:pPr>
      <w:rPr>
        <w:rFonts w:ascii="Courier New" w:hAnsi="Courier New" w:cs="Courier New" w:hint="default"/>
      </w:rPr>
    </w:lvl>
    <w:lvl w:ilvl="2" w:tplc="FBC68B10" w:tentative="1">
      <w:start w:val="1"/>
      <w:numFmt w:val="bullet"/>
      <w:lvlText w:val=""/>
      <w:lvlJc w:val="left"/>
      <w:pPr>
        <w:ind w:left="1800" w:hanging="360"/>
      </w:pPr>
      <w:rPr>
        <w:rFonts w:ascii="Wingdings" w:hAnsi="Wingdings" w:hint="default"/>
      </w:rPr>
    </w:lvl>
    <w:lvl w:ilvl="3" w:tplc="65F62492" w:tentative="1">
      <w:start w:val="1"/>
      <w:numFmt w:val="bullet"/>
      <w:lvlText w:val=""/>
      <w:lvlJc w:val="left"/>
      <w:pPr>
        <w:ind w:left="2520" w:hanging="360"/>
      </w:pPr>
      <w:rPr>
        <w:rFonts w:ascii="Symbol" w:hAnsi="Symbol" w:hint="default"/>
      </w:rPr>
    </w:lvl>
    <w:lvl w:ilvl="4" w:tplc="7AEA0A42" w:tentative="1">
      <w:start w:val="1"/>
      <w:numFmt w:val="bullet"/>
      <w:lvlText w:val="o"/>
      <w:lvlJc w:val="left"/>
      <w:pPr>
        <w:ind w:left="3240" w:hanging="360"/>
      </w:pPr>
      <w:rPr>
        <w:rFonts w:ascii="Courier New" w:hAnsi="Courier New" w:cs="Courier New" w:hint="default"/>
      </w:rPr>
    </w:lvl>
    <w:lvl w:ilvl="5" w:tplc="C9D479F6" w:tentative="1">
      <w:start w:val="1"/>
      <w:numFmt w:val="bullet"/>
      <w:lvlText w:val=""/>
      <w:lvlJc w:val="left"/>
      <w:pPr>
        <w:ind w:left="3960" w:hanging="360"/>
      </w:pPr>
      <w:rPr>
        <w:rFonts w:ascii="Wingdings" w:hAnsi="Wingdings" w:hint="default"/>
      </w:rPr>
    </w:lvl>
    <w:lvl w:ilvl="6" w:tplc="5E66D976" w:tentative="1">
      <w:start w:val="1"/>
      <w:numFmt w:val="bullet"/>
      <w:lvlText w:val=""/>
      <w:lvlJc w:val="left"/>
      <w:pPr>
        <w:ind w:left="4680" w:hanging="360"/>
      </w:pPr>
      <w:rPr>
        <w:rFonts w:ascii="Symbol" w:hAnsi="Symbol" w:hint="default"/>
      </w:rPr>
    </w:lvl>
    <w:lvl w:ilvl="7" w:tplc="03E600F6" w:tentative="1">
      <w:start w:val="1"/>
      <w:numFmt w:val="bullet"/>
      <w:lvlText w:val="o"/>
      <w:lvlJc w:val="left"/>
      <w:pPr>
        <w:ind w:left="5400" w:hanging="360"/>
      </w:pPr>
      <w:rPr>
        <w:rFonts w:ascii="Courier New" w:hAnsi="Courier New" w:cs="Courier New" w:hint="default"/>
      </w:rPr>
    </w:lvl>
    <w:lvl w:ilvl="8" w:tplc="46521518" w:tentative="1">
      <w:start w:val="1"/>
      <w:numFmt w:val="bullet"/>
      <w:lvlText w:val=""/>
      <w:lvlJc w:val="left"/>
      <w:pPr>
        <w:ind w:left="6120" w:hanging="360"/>
      </w:pPr>
      <w:rPr>
        <w:rFonts w:ascii="Wingdings" w:hAnsi="Wingdings" w:hint="default"/>
      </w:rPr>
    </w:lvl>
  </w:abstractNum>
  <w:abstractNum w:abstractNumId="6" w15:restartNumberingAfterBreak="0">
    <w:nsid w:val="281728FA"/>
    <w:multiLevelType w:val="hybridMultilevel"/>
    <w:tmpl w:val="D0E6AD00"/>
    <w:lvl w:ilvl="0" w:tplc="514080B2">
      <w:start w:val="1"/>
      <w:numFmt w:val="bullet"/>
      <w:lvlText w:val=""/>
      <w:lvlJc w:val="left"/>
      <w:pPr>
        <w:ind w:left="360" w:hanging="360"/>
      </w:pPr>
      <w:rPr>
        <w:rFonts w:ascii="Symbol" w:hAnsi="Symbol" w:hint="default"/>
      </w:rPr>
    </w:lvl>
    <w:lvl w:ilvl="1" w:tplc="A5368BEA">
      <w:numFmt w:val="bullet"/>
      <w:lvlText w:val="•"/>
      <w:lvlJc w:val="left"/>
      <w:pPr>
        <w:ind w:left="1440" w:hanging="720"/>
      </w:pPr>
      <w:rPr>
        <w:rFonts w:ascii="Arial" w:eastAsiaTheme="minorEastAsia" w:hAnsi="Arial" w:cs="Arial" w:hint="default"/>
      </w:rPr>
    </w:lvl>
    <w:lvl w:ilvl="2" w:tplc="F8D232BC" w:tentative="1">
      <w:start w:val="1"/>
      <w:numFmt w:val="bullet"/>
      <w:lvlText w:val=""/>
      <w:lvlJc w:val="left"/>
      <w:pPr>
        <w:ind w:left="1800" w:hanging="360"/>
      </w:pPr>
      <w:rPr>
        <w:rFonts w:ascii="Wingdings" w:hAnsi="Wingdings" w:hint="default"/>
      </w:rPr>
    </w:lvl>
    <w:lvl w:ilvl="3" w:tplc="CEC03316" w:tentative="1">
      <w:start w:val="1"/>
      <w:numFmt w:val="bullet"/>
      <w:lvlText w:val=""/>
      <w:lvlJc w:val="left"/>
      <w:pPr>
        <w:ind w:left="2520" w:hanging="360"/>
      </w:pPr>
      <w:rPr>
        <w:rFonts w:ascii="Symbol" w:hAnsi="Symbol" w:hint="default"/>
      </w:rPr>
    </w:lvl>
    <w:lvl w:ilvl="4" w:tplc="1FE62934" w:tentative="1">
      <w:start w:val="1"/>
      <w:numFmt w:val="bullet"/>
      <w:lvlText w:val="o"/>
      <w:lvlJc w:val="left"/>
      <w:pPr>
        <w:ind w:left="3240" w:hanging="360"/>
      </w:pPr>
      <w:rPr>
        <w:rFonts w:ascii="Courier New" w:hAnsi="Courier New" w:cs="Courier New" w:hint="default"/>
      </w:rPr>
    </w:lvl>
    <w:lvl w:ilvl="5" w:tplc="18A85BE0" w:tentative="1">
      <w:start w:val="1"/>
      <w:numFmt w:val="bullet"/>
      <w:lvlText w:val=""/>
      <w:lvlJc w:val="left"/>
      <w:pPr>
        <w:ind w:left="3960" w:hanging="360"/>
      </w:pPr>
      <w:rPr>
        <w:rFonts w:ascii="Wingdings" w:hAnsi="Wingdings" w:hint="default"/>
      </w:rPr>
    </w:lvl>
    <w:lvl w:ilvl="6" w:tplc="3C422934" w:tentative="1">
      <w:start w:val="1"/>
      <w:numFmt w:val="bullet"/>
      <w:lvlText w:val=""/>
      <w:lvlJc w:val="left"/>
      <w:pPr>
        <w:ind w:left="4680" w:hanging="360"/>
      </w:pPr>
      <w:rPr>
        <w:rFonts w:ascii="Symbol" w:hAnsi="Symbol" w:hint="default"/>
      </w:rPr>
    </w:lvl>
    <w:lvl w:ilvl="7" w:tplc="261C8656" w:tentative="1">
      <w:start w:val="1"/>
      <w:numFmt w:val="bullet"/>
      <w:lvlText w:val="o"/>
      <w:lvlJc w:val="left"/>
      <w:pPr>
        <w:ind w:left="5400" w:hanging="360"/>
      </w:pPr>
      <w:rPr>
        <w:rFonts w:ascii="Courier New" w:hAnsi="Courier New" w:cs="Courier New" w:hint="default"/>
      </w:rPr>
    </w:lvl>
    <w:lvl w:ilvl="8" w:tplc="2C786464" w:tentative="1">
      <w:start w:val="1"/>
      <w:numFmt w:val="bullet"/>
      <w:lvlText w:val=""/>
      <w:lvlJc w:val="left"/>
      <w:pPr>
        <w:ind w:left="6120" w:hanging="360"/>
      </w:pPr>
      <w:rPr>
        <w:rFonts w:ascii="Wingdings" w:hAnsi="Wingdings" w:hint="default"/>
      </w:rPr>
    </w:lvl>
  </w:abstractNum>
  <w:abstractNum w:abstractNumId="7" w15:restartNumberingAfterBreak="0">
    <w:nsid w:val="296A10D7"/>
    <w:multiLevelType w:val="hybridMultilevel"/>
    <w:tmpl w:val="8E525160"/>
    <w:lvl w:ilvl="0" w:tplc="E6C84AFA">
      <w:start w:val="1"/>
      <w:numFmt w:val="bullet"/>
      <w:lvlText w:val=""/>
      <w:lvlJc w:val="left"/>
      <w:pPr>
        <w:ind w:left="360" w:hanging="360"/>
      </w:pPr>
      <w:rPr>
        <w:rFonts w:ascii="Symbol" w:hAnsi="Symbol" w:hint="default"/>
      </w:rPr>
    </w:lvl>
    <w:lvl w:ilvl="1" w:tplc="DA7A2508" w:tentative="1">
      <w:start w:val="1"/>
      <w:numFmt w:val="bullet"/>
      <w:lvlText w:val="o"/>
      <w:lvlJc w:val="left"/>
      <w:pPr>
        <w:ind w:left="1080" w:hanging="360"/>
      </w:pPr>
      <w:rPr>
        <w:rFonts w:ascii="Courier New" w:hAnsi="Courier New" w:cs="Courier New" w:hint="default"/>
      </w:rPr>
    </w:lvl>
    <w:lvl w:ilvl="2" w:tplc="F7D691A0" w:tentative="1">
      <w:start w:val="1"/>
      <w:numFmt w:val="bullet"/>
      <w:lvlText w:val=""/>
      <w:lvlJc w:val="left"/>
      <w:pPr>
        <w:ind w:left="1800" w:hanging="360"/>
      </w:pPr>
      <w:rPr>
        <w:rFonts w:ascii="Wingdings" w:hAnsi="Wingdings" w:hint="default"/>
      </w:rPr>
    </w:lvl>
    <w:lvl w:ilvl="3" w:tplc="54304D1C" w:tentative="1">
      <w:start w:val="1"/>
      <w:numFmt w:val="bullet"/>
      <w:lvlText w:val=""/>
      <w:lvlJc w:val="left"/>
      <w:pPr>
        <w:ind w:left="2520" w:hanging="360"/>
      </w:pPr>
      <w:rPr>
        <w:rFonts w:ascii="Symbol" w:hAnsi="Symbol" w:hint="default"/>
      </w:rPr>
    </w:lvl>
    <w:lvl w:ilvl="4" w:tplc="BC583710" w:tentative="1">
      <w:start w:val="1"/>
      <w:numFmt w:val="bullet"/>
      <w:lvlText w:val="o"/>
      <w:lvlJc w:val="left"/>
      <w:pPr>
        <w:ind w:left="3240" w:hanging="360"/>
      </w:pPr>
      <w:rPr>
        <w:rFonts w:ascii="Courier New" w:hAnsi="Courier New" w:cs="Courier New" w:hint="default"/>
      </w:rPr>
    </w:lvl>
    <w:lvl w:ilvl="5" w:tplc="DF4E48A6" w:tentative="1">
      <w:start w:val="1"/>
      <w:numFmt w:val="bullet"/>
      <w:lvlText w:val=""/>
      <w:lvlJc w:val="left"/>
      <w:pPr>
        <w:ind w:left="3960" w:hanging="360"/>
      </w:pPr>
      <w:rPr>
        <w:rFonts w:ascii="Wingdings" w:hAnsi="Wingdings" w:hint="default"/>
      </w:rPr>
    </w:lvl>
    <w:lvl w:ilvl="6" w:tplc="5CF80D18" w:tentative="1">
      <w:start w:val="1"/>
      <w:numFmt w:val="bullet"/>
      <w:lvlText w:val=""/>
      <w:lvlJc w:val="left"/>
      <w:pPr>
        <w:ind w:left="4680" w:hanging="360"/>
      </w:pPr>
      <w:rPr>
        <w:rFonts w:ascii="Symbol" w:hAnsi="Symbol" w:hint="default"/>
      </w:rPr>
    </w:lvl>
    <w:lvl w:ilvl="7" w:tplc="B2B8BA44" w:tentative="1">
      <w:start w:val="1"/>
      <w:numFmt w:val="bullet"/>
      <w:lvlText w:val="o"/>
      <w:lvlJc w:val="left"/>
      <w:pPr>
        <w:ind w:left="5400" w:hanging="360"/>
      </w:pPr>
      <w:rPr>
        <w:rFonts w:ascii="Courier New" w:hAnsi="Courier New" w:cs="Courier New" w:hint="default"/>
      </w:rPr>
    </w:lvl>
    <w:lvl w:ilvl="8" w:tplc="379235C8" w:tentative="1">
      <w:start w:val="1"/>
      <w:numFmt w:val="bullet"/>
      <w:lvlText w:val=""/>
      <w:lvlJc w:val="left"/>
      <w:pPr>
        <w:ind w:left="6120" w:hanging="360"/>
      </w:pPr>
      <w:rPr>
        <w:rFonts w:ascii="Wingdings" w:hAnsi="Wingdings" w:hint="default"/>
      </w:rPr>
    </w:lvl>
  </w:abstractNum>
  <w:abstractNum w:abstractNumId="8" w15:restartNumberingAfterBreak="0">
    <w:nsid w:val="29A97679"/>
    <w:multiLevelType w:val="hybridMultilevel"/>
    <w:tmpl w:val="AAC4C956"/>
    <w:lvl w:ilvl="0" w:tplc="8DDA5C30">
      <w:start w:val="1"/>
      <w:numFmt w:val="bullet"/>
      <w:lvlText w:val=""/>
      <w:lvlJc w:val="left"/>
      <w:pPr>
        <w:ind w:left="360" w:hanging="360"/>
      </w:pPr>
      <w:rPr>
        <w:rFonts w:ascii="Symbol" w:hAnsi="Symbol" w:hint="default"/>
      </w:rPr>
    </w:lvl>
    <w:lvl w:ilvl="1" w:tplc="3358165A" w:tentative="1">
      <w:start w:val="1"/>
      <w:numFmt w:val="bullet"/>
      <w:lvlText w:val="o"/>
      <w:lvlJc w:val="left"/>
      <w:pPr>
        <w:ind w:left="1080" w:hanging="360"/>
      </w:pPr>
      <w:rPr>
        <w:rFonts w:ascii="Courier New" w:hAnsi="Courier New" w:cs="Courier New" w:hint="default"/>
      </w:rPr>
    </w:lvl>
    <w:lvl w:ilvl="2" w:tplc="01A0B45E" w:tentative="1">
      <w:start w:val="1"/>
      <w:numFmt w:val="bullet"/>
      <w:lvlText w:val=""/>
      <w:lvlJc w:val="left"/>
      <w:pPr>
        <w:ind w:left="1800" w:hanging="360"/>
      </w:pPr>
      <w:rPr>
        <w:rFonts w:ascii="Wingdings" w:hAnsi="Wingdings" w:hint="default"/>
      </w:rPr>
    </w:lvl>
    <w:lvl w:ilvl="3" w:tplc="29D4F48C" w:tentative="1">
      <w:start w:val="1"/>
      <w:numFmt w:val="bullet"/>
      <w:lvlText w:val=""/>
      <w:lvlJc w:val="left"/>
      <w:pPr>
        <w:ind w:left="2520" w:hanging="360"/>
      </w:pPr>
      <w:rPr>
        <w:rFonts w:ascii="Symbol" w:hAnsi="Symbol" w:hint="default"/>
      </w:rPr>
    </w:lvl>
    <w:lvl w:ilvl="4" w:tplc="225C8AEC" w:tentative="1">
      <w:start w:val="1"/>
      <w:numFmt w:val="bullet"/>
      <w:lvlText w:val="o"/>
      <w:lvlJc w:val="left"/>
      <w:pPr>
        <w:ind w:left="3240" w:hanging="360"/>
      </w:pPr>
      <w:rPr>
        <w:rFonts w:ascii="Courier New" w:hAnsi="Courier New" w:cs="Courier New" w:hint="default"/>
      </w:rPr>
    </w:lvl>
    <w:lvl w:ilvl="5" w:tplc="FE048A36" w:tentative="1">
      <w:start w:val="1"/>
      <w:numFmt w:val="bullet"/>
      <w:lvlText w:val=""/>
      <w:lvlJc w:val="left"/>
      <w:pPr>
        <w:ind w:left="3960" w:hanging="360"/>
      </w:pPr>
      <w:rPr>
        <w:rFonts w:ascii="Wingdings" w:hAnsi="Wingdings" w:hint="default"/>
      </w:rPr>
    </w:lvl>
    <w:lvl w:ilvl="6" w:tplc="C764BD02" w:tentative="1">
      <w:start w:val="1"/>
      <w:numFmt w:val="bullet"/>
      <w:lvlText w:val=""/>
      <w:lvlJc w:val="left"/>
      <w:pPr>
        <w:ind w:left="4680" w:hanging="360"/>
      </w:pPr>
      <w:rPr>
        <w:rFonts w:ascii="Symbol" w:hAnsi="Symbol" w:hint="default"/>
      </w:rPr>
    </w:lvl>
    <w:lvl w:ilvl="7" w:tplc="90906CA4" w:tentative="1">
      <w:start w:val="1"/>
      <w:numFmt w:val="bullet"/>
      <w:lvlText w:val="o"/>
      <w:lvlJc w:val="left"/>
      <w:pPr>
        <w:ind w:left="5400" w:hanging="360"/>
      </w:pPr>
      <w:rPr>
        <w:rFonts w:ascii="Courier New" w:hAnsi="Courier New" w:cs="Courier New" w:hint="default"/>
      </w:rPr>
    </w:lvl>
    <w:lvl w:ilvl="8" w:tplc="417A582C" w:tentative="1">
      <w:start w:val="1"/>
      <w:numFmt w:val="bullet"/>
      <w:lvlText w:val=""/>
      <w:lvlJc w:val="left"/>
      <w:pPr>
        <w:ind w:left="6120" w:hanging="360"/>
      </w:pPr>
      <w:rPr>
        <w:rFonts w:ascii="Wingdings" w:hAnsi="Wingdings" w:hint="default"/>
      </w:rPr>
    </w:lvl>
  </w:abstractNum>
  <w:abstractNum w:abstractNumId="9" w15:restartNumberingAfterBreak="0">
    <w:nsid w:val="29D507E6"/>
    <w:multiLevelType w:val="hybridMultilevel"/>
    <w:tmpl w:val="2E9C9C86"/>
    <w:lvl w:ilvl="0" w:tplc="2B662CA8">
      <w:start w:val="1"/>
      <w:numFmt w:val="bullet"/>
      <w:lvlText w:val=""/>
      <w:lvlJc w:val="left"/>
      <w:pPr>
        <w:ind w:left="360" w:hanging="360"/>
      </w:pPr>
      <w:rPr>
        <w:rFonts w:ascii="Symbol" w:hAnsi="Symbol" w:hint="default"/>
      </w:rPr>
    </w:lvl>
    <w:lvl w:ilvl="1" w:tplc="7C76514E" w:tentative="1">
      <w:start w:val="1"/>
      <w:numFmt w:val="bullet"/>
      <w:lvlText w:val="o"/>
      <w:lvlJc w:val="left"/>
      <w:pPr>
        <w:ind w:left="1080" w:hanging="360"/>
      </w:pPr>
      <w:rPr>
        <w:rFonts w:ascii="Courier New" w:hAnsi="Courier New" w:cs="Courier New" w:hint="default"/>
      </w:rPr>
    </w:lvl>
    <w:lvl w:ilvl="2" w:tplc="74C07566" w:tentative="1">
      <w:start w:val="1"/>
      <w:numFmt w:val="bullet"/>
      <w:lvlText w:val=""/>
      <w:lvlJc w:val="left"/>
      <w:pPr>
        <w:ind w:left="1800" w:hanging="360"/>
      </w:pPr>
      <w:rPr>
        <w:rFonts w:ascii="Wingdings" w:hAnsi="Wingdings" w:hint="default"/>
      </w:rPr>
    </w:lvl>
    <w:lvl w:ilvl="3" w:tplc="59DCDEC8" w:tentative="1">
      <w:start w:val="1"/>
      <w:numFmt w:val="bullet"/>
      <w:lvlText w:val=""/>
      <w:lvlJc w:val="left"/>
      <w:pPr>
        <w:ind w:left="2520" w:hanging="360"/>
      </w:pPr>
      <w:rPr>
        <w:rFonts w:ascii="Symbol" w:hAnsi="Symbol" w:hint="default"/>
      </w:rPr>
    </w:lvl>
    <w:lvl w:ilvl="4" w:tplc="4B50C8EA" w:tentative="1">
      <w:start w:val="1"/>
      <w:numFmt w:val="bullet"/>
      <w:lvlText w:val="o"/>
      <w:lvlJc w:val="left"/>
      <w:pPr>
        <w:ind w:left="3240" w:hanging="360"/>
      </w:pPr>
      <w:rPr>
        <w:rFonts w:ascii="Courier New" w:hAnsi="Courier New" w:cs="Courier New" w:hint="default"/>
      </w:rPr>
    </w:lvl>
    <w:lvl w:ilvl="5" w:tplc="5374DE32" w:tentative="1">
      <w:start w:val="1"/>
      <w:numFmt w:val="bullet"/>
      <w:lvlText w:val=""/>
      <w:lvlJc w:val="left"/>
      <w:pPr>
        <w:ind w:left="3960" w:hanging="360"/>
      </w:pPr>
      <w:rPr>
        <w:rFonts w:ascii="Wingdings" w:hAnsi="Wingdings" w:hint="default"/>
      </w:rPr>
    </w:lvl>
    <w:lvl w:ilvl="6" w:tplc="C26AE906" w:tentative="1">
      <w:start w:val="1"/>
      <w:numFmt w:val="bullet"/>
      <w:lvlText w:val=""/>
      <w:lvlJc w:val="left"/>
      <w:pPr>
        <w:ind w:left="4680" w:hanging="360"/>
      </w:pPr>
      <w:rPr>
        <w:rFonts w:ascii="Symbol" w:hAnsi="Symbol" w:hint="default"/>
      </w:rPr>
    </w:lvl>
    <w:lvl w:ilvl="7" w:tplc="2508310E" w:tentative="1">
      <w:start w:val="1"/>
      <w:numFmt w:val="bullet"/>
      <w:lvlText w:val="o"/>
      <w:lvlJc w:val="left"/>
      <w:pPr>
        <w:ind w:left="5400" w:hanging="360"/>
      </w:pPr>
      <w:rPr>
        <w:rFonts w:ascii="Courier New" w:hAnsi="Courier New" w:cs="Courier New" w:hint="default"/>
      </w:rPr>
    </w:lvl>
    <w:lvl w:ilvl="8" w:tplc="576AEC6C" w:tentative="1">
      <w:start w:val="1"/>
      <w:numFmt w:val="bullet"/>
      <w:lvlText w:val=""/>
      <w:lvlJc w:val="left"/>
      <w:pPr>
        <w:ind w:left="6120" w:hanging="360"/>
      </w:pPr>
      <w:rPr>
        <w:rFonts w:ascii="Wingdings" w:hAnsi="Wingdings" w:hint="default"/>
      </w:rPr>
    </w:lvl>
  </w:abstractNum>
  <w:abstractNum w:abstractNumId="10" w15:restartNumberingAfterBreak="0">
    <w:nsid w:val="37723E2A"/>
    <w:multiLevelType w:val="hybridMultilevel"/>
    <w:tmpl w:val="13AE5B20"/>
    <w:lvl w:ilvl="0" w:tplc="5D5AE3C0">
      <w:start w:val="1"/>
      <w:numFmt w:val="bullet"/>
      <w:lvlText w:val=""/>
      <w:lvlJc w:val="left"/>
      <w:pPr>
        <w:ind w:left="720" w:hanging="360"/>
      </w:pPr>
      <w:rPr>
        <w:rFonts w:ascii="Symbol" w:hAnsi="Symbol" w:hint="default"/>
      </w:rPr>
    </w:lvl>
    <w:lvl w:ilvl="1" w:tplc="BF9C5CEC">
      <w:start w:val="1"/>
      <w:numFmt w:val="bullet"/>
      <w:lvlText w:val="o"/>
      <w:lvlJc w:val="left"/>
      <w:pPr>
        <w:ind w:left="1440" w:hanging="360"/>
      </w:pPr>
      <w:rPr>
        <w:rFonts w:ascii="Courier New" w:hAnsi="Courier New" w:hint="default"/>
      </w:rPr>
    </w:lvl>
    <w:lvl w:ilvl="2" w:tplc="2E2CCE06" w:tentative="1">
      <w:start w:val="1"/>
      <w:numFmt w:val="bullet"/>
      <w:lvlText w:val=""/>
      <w:lvlJc w:val="left"/>
      <w:pPr>
        <w:ind w:left="2160" w:hanging="360"/>
      </w:pPr>
      <w:rPr>
        <w:rFonts w:ascii="Wingdings" w:hAnsi="Wingdings" w:hint="default"/>
      </w:rPr>
    </w:lvl>
    <w:lvl w:ilvl="3" w:tplc="746A6BD8" w:tentative="1">
      <w:start w:val="1"/>
      <w:numFmt w:val="bullet"/>
      <w:lvlText w:val=""/>
      <w:lvlJc w:val="left"/>
      <w:pPr>
        <w:ind w:left="2880" w:hanging="360"/>
      </w:pPr>
      <w:rPr>
        <w:rFonts w:ascii="Symbol" w:hAnsi="Symbol" w:hint="default"/>
      </w:rPr>
    </w:lvl>
    <w:lvl w:ilvl="4" w:tplc="C1EAAF80" w:tentative="1">
      <w:start w:val="1"/>
      <w:numFmt w:val="bullet"/>
      <w:lvlText w:val="o"/>
      <w:lvlJc w:val="left"/>
      <w:pPr>
        <w:ind w:left="3600" w:hanging="360"/>
      </w:pPr>
      <w:rPr>
        <w:rFonts w:ascii="Courier New" w:hAnsi="Courier New" w:hint="default"/>
      </w:rPr>
    </w:lvl>
    <w:lvl w:ilvl="5" w:tplc="31F86282" w:tentative="1">
      <w:start w:val="1"/>
      <w:numFmt w:val="bullet"/>
      <w:lvlText w:val=""/>
      <w:lvlJc w:val="left"/>
      <w:pPr>
        <w:ind w:left="4320" w:hanging="360"/>
      </w:pPr>
      <w:rPr>
        <w:rFonts w:ascii="Wingdings" w:hAnsi="Wingdings" w:hint="default"/>
      </w:rPr>
    </w:lvl>
    <w:lvl w:ilvl="6" w:tplc="B500472A" w:tentative="1">
      <w:start w:val="1"/>
      <w:numFmt w:val="bullet"/>
      <w:lvlText w:val=""/>
      <w:lvlJc w:val="left"/>
      <w:pPr>
        <w:ind w:left="5040" w:hanging="360"/>
      </w:pPr>
      <w:rPr>
        <w:rFonts w:ascii="Symbol" w:hAnsi="Symbol" w:hint="default"/>
      </w:rPr>
    </w:lvl>
    <w:lvl w:ilvl="7" w:tplc="7C3CA28A" w:tentative="1">
      <w:start w:val="1"/>
      <w:numFmt w:val="bullet"/>
      <w:lvlText w:val="o"/>
      <w:lvlJc w:val="left"/>
      <w:pPr>
        <w:ind w:left="5760" w:hanging="360"/>
      </w:pPr>
      <w:rPr>
        <w:rFonts w:ascii="Courier New" w:hAnsi="Courier New" w:hint="default"/>
      </w:rPr>
    </w:lvl>
    <w:lvl w:ilvl="8" w:tplc="00F288FE" w:tentative="1">
      <w:start w:val="1"/>
      <w:numFmt w:val="bullet"/>
      <w:lvlText w:val=""/>
      <w:lvlJc w:val="left"/>
      <w:pPr>
        <w:ind w:left="6480" w:hanging="360"/>
      </w:pPr>
      <w:rPr>
        <w:rFonts w:ascii="Wingdings" w:hAnsi="Wingdings" w:hint="default"/>
      </w:rPr>
    </w:lvl>
  </w:abstractNum>
  <w:abstractNum w:abstractNumId="11" w15:restartNumberingAfterBreak="0">
    <w:nsid w:val="3BA02EC4"/>
    <w:multiLevelType w:val="hybridMultilevel"/>
    <w:tmpl w:val="5A3C3486"/>
    <w:lvl w:ilvl="0" w:tplc="B6F2D1B0">
      <w:start w:val="1"/>
      <w:numFmt w:val="bullet"/>
      <w:lvlText w:val=""/>
      <w:lvlJc w:val="left"/>
      <w:pPr>
        <w:ind w:left="360" w:hanging="360"/>
      </w:pPr>
      <w:rPr>
        <w:rFonts w:ascii="Symbol" w:hAnsi="Symbol" w:hint="default"/>
      </w:rPr>
    </w:lvl>
    <w:lvl w:ilvl="1" w:tplc="04F21F5A" w:tentative="1">
      <w:start w:val="1"/>
      <w:numFmt w:val="bullet"/>
      <w:lvlText w:val="o"/>
      <w:lvlJc w:val="left"/>
      <w:pPr>
        <w:ind w:left="1080" w:hanging="360"/>
      </w:pPr>
      <w:rPr>
        <w:rFonts w:ascii="Courier New" w:hAnsi="Courier New" w:cs="Courier New" w:hint="default"/>
      </w:rPr>
    </w:lvl>
    <w:lvl w:ilvl="2" w:tplc="1E4A82E2" w:tentative="1">
      <w:start w:val="1"/>
      <w:numFmt w:val="bullet"/>
      <w:lvlText w:val=""/>
      <w:lvlJc w:val="left"/>
      <w:pPr>
        <w:ind w:left="1800" w:hanging="360"/>
      </w:pPr>
      <w:rPr>
        <w:rFonts w:ascii="Wingdings" w:hAnsi="Wingdings" w:hint="default"/>
      </w:rPr>
    </w:lvl>
    <w:lvl w:ilvl="3" w:tplc="83A4AFD0" w:tentative="1">
      <w:start w:val="1"/>
      <w:numFmt w:val="bullet"/>
      <w:lvlText w:val=""/>
      <w:lvlJc w:val="left"/>
      <w:pPr>
        <w:ind w:left="2520" w:hanging="360"/>
      </w:pPr>
      <w:rPr>
        <w:rFonts w:ascii="Symbol" w:hAnsi="Symbol" w:hint="default"/>
      </w:rPr>
    </w:lvl>
    <w:lvl w:ilvl="4" w:tplc="69A2C84E" w:tentative="1">
      <w:start w:val="1"/>
      <w:numFmt w:val="bullet"/>
      <w:lvlText w:val="o"/>
      <w:lvlJc w:val="left"/>
      <w:pPr>
        <w:ind w:left="3240" w:hanging="360"/>
      </w:pPr>
      <w:rPr>
        <w:rFonts w:ascii="Courier New" w:hAnsi="Courier New" w:cs="Courier New" w:hint="default"/>
      </w:rPr>
    </w:lvl>
    <w:lvl w:ilvl="5" w:tplc="F9B2B10E" w:tentative="1">
      <w:start w:val="1"/>
      <w:numFmt w:val="bullet"/>
      <w:lvlText w:val=""/>
      <w:lvlJc w:val="left"/>
      <w:pPr>
        <w:ind w:left="3960" w:hanging="360"/>
      </w:pPr>
      <w:rPr>
        <w:rFonts w:ascii="Wingdings" w:hAnsi="Wingdings" w:hint="default"/>
      </w:rPr>
    </w:lvl>
    <w:lvl w:ilvl="6" w:tplc="08B435F0" w:tentative="1">
      <w:start w:val="1"/>
      <w:numFmt w:val="bullet"/>
      <w:lvlText w:val=""/>
      <w:lvlJc w:val="left"/>
      <w:pPr>
        <w:ind w:left="4680" w:hanging="360"/>
      </w:pPr>
      <w:rPr>
        <w:rFonts w:ascii="Symbol" w:hAnsi="Symbol" w:hint="default"/>
      </w:rPr>
    </w:lvl>
    <w:lvl w:ilvl="7" w:tplc="895E5834" w:tentative="1">
      <w:start w:val="1"/>
      <w:numFmt w:val="bullet"/>
      <w:lvlText w:val="o"/>
      <w:lvlJc w:val="left"/>
      <w:pPr>
        <w:ind w:left="5400" w:hanging="360"/>
      </w:pPr>
      <w:rPr>
        <w:rFonts w:ascii="Courier New" w:hAnsi="Courier New" w:cs="Courier New" w:hint="default"/>
      </w:rPr>
    </w:lvl>
    <w:lvl w:ilvl="8" w:tplc="432C3E60" w:tentative="1">
      <w:start w:val="1"/>
      <w:numFmt w:val="bullet"/>
      <w:lvlText w:val=""/>
      <w:lvlJc w:val="left"/>
      <w:pPr>
        <w:ind w:left="6120" w:hanging="360"/>
      </w:pPr>
      <w:rPr>
        <w:rFonts w:ascii="Wingdings" w:hAnsi="Wingdings" w:hint="default"/>
      </w:rPr>
    </w:lvl>
  </w:abstractNum>
  <w:abstractNum w:abstractNumId="12" w15:restartNumberingAfterBreak="0">
    <w:nsid w:val="40357459"/>
    <w:multiLevelType w:val="hybridMultilevel"/>
    <w:tmpl w:val="BFB883AA"/>
    <w:lvl w:ilvl="0" w:tplc="57DAA3E2">
      <w:start w:val="1"/>
      <w:numFmt w:val="bullet"/>
      <w:lvlText w:val=""/>
      <w:lvlJc w:val="left"/>
      <w:pPr>
        <w:ind w:left="360" w:hanging="360"/>
      </w:pPr>
      <w:rPr>
        <w:rFonts w:ascii="Symbol" w:hAnsi="Symbol" w:hint="default"/>
      </w:rPr>
    </w:lvl>
    <w:lvl w:ilvl="1" w:tplc="7E922718" w:tentative="1">
      <w:start w:val="1"/>
      <w:numFmt w:val="bullet"/>
      <w:lvlText w:val="o"/>
      <w:lvlJc w:val="left"/>
      <w:pPr>
        <w:ind w:left="1080" w:hanging="360"/>
      </w:pPr>
      <w:rPr>
        <w:rFonts w:ascii="Courier New" w:hAnsi="Courier New" w:cs="Courier New" w:hint="default"/>
      </w:rPr>
    </w:lvl>
    <w:lvl w:ilvl="2" w:tplc="35A8E6E0" w:tentative="1">
      <w:start w:val="1"/>
      <w:numFmt w:val="bullet"/>
      <w:lvlText w:val=""/>
      <w:lvlJc w:val="left"/>
      <w:pPr>
        <w:ind w:left="1800" w:hanging="360"/>
      </w:pPr>
      <w:rPr>
        <w:rFonts w:ascii="Wingdings" w:hAnsi="Wingdings" w:hint="default"/>
      </w:rPr>
    </w:lvl>
    <w:lvl w:ilvl="3" w:tplc="D8E8C704" w:tentative="1">
      <w:start w:val="1"/>
      <w:numFmt w:val="bullet"/>
      <w:lvlText w:val=""/>
      <w:lvlJc w:val="left"/>
      <w:pPr>
        <w:ind w:left="2520" w:hanging="360"/>
      </w:pPr>
      <w:rPr>
        <w:rFonts w:ascii="Symbol" w:hAnsi="Symbol" w:hint="default"/>
      </w:rPr>
    </w:lvl>
    <w:lvl w:ilvl="4" w:tplc="6A5603C4" w:tentative="1">
      <w:start w:val="1"/>
      <w:numFmt w:val="bullet"/>
      <w:lvlText w:val="o"/>
      <w:lvlJc w:val="left"/>
      <w:pPr>
        <w:ind w:left="3240" w:hanging="360"/>
      </w:pPr>
      <w:rPr>
        <w:rFonts w:ascii="Courier New" w:hAnsi="Courier New" w:cs="Courier New" w:hint="default"/>
      </w:rPr>
    </w:lvl>
    <w:lvl w:ilvl="5" w:tplc="B7C8FC50" w:tentative="1">
      <w:start w:val="1"/>
      <w:numFmt w:val="bullet"/>
      <w:lvlText w:val=""/>
      <w:lvlJc w:val="left"/>
      <w:pPr>
        <w:ind w:left="3960" w:hanging="360"/>
      </w:pPr>
      <w:rPr>
        <w:rFonts w:ascii="Wingdings" w:hAnsi="Wingdings" w:hint="default"/>
      </w:rPr>
    </w:lvl>
    <w:lvl w:ilvl="6" w:tplc="46D6109C" w:tentative="1">
      <w:start w:val="1"/>
      <w:numFmt w:val="bullet"/>
      <w:lvlText w:val=""/>
      <w:lvlJc w:val="left"/>
      <w:pPr>
        <w:ind w:left="4680" w:hanging="360"/>
      </w:pPr>
      <w:rPr>
        <w:rFonts w:ascii="Symbol" w:hAnsi="Symbol" w:hint="default"/>
      </w:rPr>
    </w:lvl>
    <w:lvl w:ilvl="7" w:tplc="A502EE82" w:tentative="1">
      <w:start w:val="1"/>
      <w:numFmt w:val="bullet"/>
      <w:lvlText w:val="o"/>
      <w:lvlJc w:val="left"/>
      <w:pPr>
        <w:ind w:left="5400" w:hanging="360"/>
      </w:pPr>
      <w:rPr>
        <w:rFonts w:ascii="Courier New" w:hAnsi="Courier New" w:cs="Courier New" w:hint="default"/>
      </w:rPr>
    </w:lvl>
    <w:lvl w:ilvl="8" w:tplc="8356FC2E" w:tentative="1">
      <w:start w:val="1"/>
      <w:numFmt w:val="bullet"/>
      <w:lvlText w:val=""/>
      <w:lvlJc w:val="left"/>
      <w:pPr>
        <w:ind w:left="6120" w:hanging="360"/>
      </w:pPr>
      <w:rPr>
        <w:rFonts w:ascii="Wingdings" w:hAnsi="Wingdings" w:hint="default"/>
      </w:rPr>
    </w:lvl>
  </w:abstractNum>
  <w:abstractNum w:abstractNumId="13" w15:restartNumberingAfterBreak="0">
    <w:nsid w:val="53867163"/>
    <w:multiLevelType w:val="hybridMultilevel"/>
    <w:tmpl w:val="21FC3D0C"/>
    <w:lvl w:ilvl="0" w:tplc="B726E55E">
      <w:start w:val="1"/>
      <w:numFmt w:val="bullet"/>
      <w:lvlText w:val=""/>
      <w:lvlJc w:val="left"/>
      <w:pPr>
        <w:ind w:left="720" w:hanging="360"/>
      </w:pPr>
      <w:rPr>
        <w:rFonts w:ascii="Symbol" w:hAnsi="Symbol" w:hint="default"/>
      </w:rPr>
    </w:lvl>
    <w:lvl w:ilvl="1" w:tplc="E3F8397E" w:tentative="1">
      <w:start w:val="1"/>
      <w:numFmt w:val="bullet"/>
      <w:lvlText w:val="o"/>
      <w:lvlJc w:val="left"/>
      <w:pPr>
        <w:ind w:left="1440" w:hanging="360"/>
      </w:pPr>
      <w:rPr>
        <w:rFonts w:ascii="Courier New" w:hAnsi="Courier New" w:cs="Courier New" w:hint="default"/>
      </w:rPr>
    </w:lvl>
    <w:lvl w:ilvl="2" w:tplc="F46A1C8C" w:tentative="1">
      <w:start w:val="1"/>
      <w:numFmt w:val="bullet"/>
      <w:lvlText w:val=""/>
      <w:lvlJc w:val="left"/>
      <w:pPr>
        <w:ind w:left="2160" w:hanging="360"/>
      </w:pPr>
      <w:rPr>
        <w:rFonts w:ascii="Wingdings" w:hAnsi="Wingdings" w:hint="default"/>
      </w:rPr>
    </w:lvl>
    <w:lvl w:ilvl="3" w:tplc="921257FE" w:tentative="1">
      <w:start w:val="1"/>
      <w:numFmt w:val="bullet"/>
      <w:lvlText w:val=""/>
      <w:lvlJc w:val="left"/>
      <w:pPr>
        <w:ind w:left="2880" w:hanging="360"/>
      </w:pPr>
      <w:rPr>
        <w:rFonts w:ascii="Symbol" w:hAnsi="Symbol" w:hint="default"/>
      </w:rPr>
    </w:lvl>
    <w:lvl w:ilvl="4" w:tplc="2F5EB72C" w:tentative="1">
      <w:start w:val="1"/>
      <w:numFmt w:val="bullet"/>
      <w:lvlText w:val="o"/>
      <w:lvlJc w:val="left"/>
      <w:pPr>
        <w:ind w:left="3600" w:hanging="360"/>
      </w:pPr>
      <w:rPr>
        <w:rFonts w:ascii="Courier New" w:hAnsi="Courier New" w:cs="Courier New" w:hint="default"/>
      </w:rPr>
    </w:lvl>
    <w:lvl w:ilvl="5" w:tplc="847056A0" w:tentative="1">
      <w:start w:val="1"/>
      <w:numFmt w:val="bullet"/>
      <w:lvlText w:val=""/>
      <w:lvlJc w:val="left"/>
      <w:pPr>
        <w:ind w:left="4320" w:hanging="360"/>
      </w:pPr>
      <w:rPr>
        <w:rFonts w:ascii="Wingdings" w:hAnsi="Wingdings" w:hint="default"/>
      </w:rPr>
    </w:lvl>
    <w:lvl w:ilvl="6" w:tplc="9316559A" w:tentative="1">
      <w:start w:val="1"/>
      <w:numFmt w:val="bullet"/>
      <w:lvlText w:val=""/>
      <w:lvlJc w:val="left"/>
      <w:pPr>
        <w:ind w:left="5040" w:hanging="360"/>
      </w:pPr>
      <w:rPr>
        <w:rFonts w:ascii="Symbol" w:hAnsi="Symbol" w:hint="default"/>
      </w:rPr>
    </w:lvl>
    <w:lvl w:ilvl="7" w:tplc="8542C030" w:tentative="1">
      <w:start w:val="1"/>
      <w:numFmt w:val="bullet"/>
      <w:lvlText w:val="o"/>
      <w:lvlJc w:val="left"/>
      <w:pPr>
        <w:ind w:left="5760" w:hanging="360"/>
      </w:pPr>
      <w:rPr>
        <w:rFonts w:ascii="Courier New" w:hAnsi="Courier New" w:cs="Courier New" w:hint="default"/>
      </w:rPr>
    </w:lvl>
    <w:lvl w:ilvl="8" w:tplc="A49A4BDC" w:tentative="1">
      <w:start w:val="1"/>
      <w:numFmt w:val="bullet"/>
      <w:lvlText w:val=""/>
      <w:lvlJc w:val="left"/>
      <w:pPr>
        <w:ind w:left="6480" w:hanging="360"/>
      </w:pPr>
      <w:rPr>
        <w:rFonts w:ascii="Wingdings" w:hAnsi="Wingdings" w:hint="default"/>
      </w:rPr>
    </w:lvl>
  </w:abstractNum>
  <w:abstractNum w:abstractNumId="14" w15:restartNumberingAfterBreak="0">
    <w:nsid w:val="54E80280"/>
    <w:multiLevelType w:val="hybridMultilevel"/>
    <w:tmpl w:val="1A78B3D8"/>
    <w:lvl w:ilvl="0" w:tplc="31A4C1CE">
      <w:start w:val="1"/>
      <w:numFmt w:val="bullet"/>
      <w:lvlText w:val=""/>
      <w:lvlJc w:val="left"/>
      <w:pPr>
        <w:ind w:left="360" w:hanging="360"/>
      </w:pPr>
      <w:rPr>
        <w:rFonts w:ascii="Symbol" w:hAnsi="Symbol" w:hint="default"/>
      </w:rPr>
    </w:lvl>
    <w:lvl w:ilvl="1" w:tplc="6EB208DC">
      <w:numFmt w:val="bullet"/>
      <w:lvlText w:val="-"/>
      <w:lvlJc w:val="left"/>
      <w:pPr>
        <w:ind w:left="1080" w:hanging="360"/>
      </w:pPr>
      <w:rPr>
        <w:rFonts w:ascii="Arial" w:eastAsiaTheme="minorHAnsi" w:hAnsi="Arial" w:cs="Arial" w:hint="default"/>
      </w:rPr>
    </w:lvl>
    <w:lvl w:ilvl="2" w:tplc="39B8DA96" w:tentative="1">
      <w:start w:val="1"/>
      <w:numFmt w:val="bullet"/>
      <w:lvlText w:val=""/>
      <w:lvlJc w:val="left"/>
      <w:pPr>
        <w:ind w:left="1800" w:hanging="360"/>
      </w:pPr>
      <w:rPr>
        <w:rFonts w:ascii="Wingdings" w:hAnsi="Wingdings" w:hint="default"/>
      </w:rPr>
    </w:lvl>
    <w:lvl w:ilvl="3" w:tplc="3F203592" w:tentative="1">
      <w:start w:val="1"/>
      <w:numFmt w:val="bullet"/>
      <w:lvlText w:val=""/>
      <w:lvlJc w:val="left"/>
      <w:pPr>
        <w:ind w:left="2520" w:hanging="360"/>
      </w:pPr>
      <w:rPr>
        <w:rFonts w:ascii="Symbol" w:hAnsi="Symbol" w:hint="default"/>
      </w:rPr>
    </w:lvl>
    <w:lvl w:ilvl="4" w:tplc="86A02874" w:tentative="1">
      <w:start w:val="1"/>
      <w:numFmt w:val="bullet"/>
      <w:lvlText w:val="o"/>
      <w:lvlJc w:val="left"/>
      <w:pPr>
        <w:ind w:left="3240" w:hanging="360"/>
      </w:pPr>
      <w:rPr>
        <w:rFonts w:ascii="Courier New" w:hAnsi="Courier New" w:cs="Courier New" w:hint="default"/>
      </w:rPr>
    </w:lvl>
    <w:lvl w:ilvl="5" w:tplc="64F80B4A" w:tentative="1">
      <w:start w:val="1"/>
      <w:numFmt w:val="bullet"/>
      <w:lvlText w:val=""/>
      <w:lvlJc w:val="left"/>
      <w:pPr>
        <w:ind w:left="3960" w:hanging="360"/>
      </w:pPr>
      <w:rPr>
        <w:rFonts w:ascii="Wingdings" w:hAnsi="Wingdings" w:hint="default"/>
      </w:rPr>
    </w:lvl>
    <w:lvl w:ilvl="6" w:tplc="6E5657C8" w:tentative="1">
      <w:start w:val="1"/>
      <w:numFmt w:val="bullet"/>
      <w:lvlText w:val=""/>
      <w:lvlJc w:val="left"/>
      <w:pPr>
        <w:ind w:left="4680" w:hanging="360"/>
      </w:pPr>
      <w:rPr>
        <w:rFonts w:ascii="Symbol" w:hAnsi="Symbol" w:hint="default"/>
      </w:rPr>
    </w:lvl>
    <w:lvl w:ilvl="7" w:tplc="0F54824C" w:tentative="1">
      <w:start w:val="1"/>
      <w:numFmt w:val="bullet"/>
      <w:lvlText w:val="o"/>
      <w:lvlJc w:val="left"/>
      <w:pPr>
        <w:ind w:left="5400" w:hanging="360"/>
      </w:pPr>
      <w:rPr>
        <w:rFonts w:ascii="Courier New" w:hAnsi="Courier New" w:cs="Courier New" w:hint="default"/>
      </w:rPr>
    </w:lvl>
    <w:lvl w:ilvl="8" w:tplc="2064FA26" w:tentative="1">
      <w:start w:val="1"/>
      <w:numFmt w:val="bullet"/>
      <w:lvlText w:val=""/>
      <w:lvlJc w:val="left"/>
      <w:pPr>
        <w:ind w:left="6120" w:hanging="360"/>
      </w:pPr>
      <w:rPr>
        <w:rFonts w:ascii="Wingdings" w:hAnsi="Wingdings" w:hint="default"/>
      </w:rPr>
    </w:lvl>
  </w:abstractNum>
  <w:abstractNum w:abstractNumId="15" w15:restartNumberingAfterBreak="0">
    <w:nsid w:val="558512BF"/>
    <w:multiLevelType w:val="hybridMultilevel"/>
    <w:tmpl w:val="639485BA"/>
    <w:lvl w:ilvl="0" w:tplc="BDE0EB46">
      <w:start w:val="1"/>
      <w:numFmt w:val="bullet"/>
      <w:lvlText w:val=""/>
      <w:lvlJc w:val="left"/>
      <w:pPr>
        <w:ind w:left="360" w:hanging="360"/>
      </w:pPr>
      <w:rPr>
        <w:rFonts w:ascii="Symbol" w:hAnsi="Symbol" w:hint="default"/>
      </w:rPr>
    </w:lvl>
    <w:lvl w:ilvl="1" w:tplc="7E0E750E">
      <w:start w:val="1"/>
      <w:numFmt w:val="bullet"/>
      <w:lvlText w:val="o"/>
      <w:lvlJc w:val="left"/>
      <w:pPr>
        <w:ind w:left="1080" w:hanging="360"/>
      </w:pPr>
      <w:rPr>
        <w:rFonts w:ascii="Courier New" w:hAnsi="Courier New" w:cs="Courier New" w:hint="default"/>
      </w:rPr>
    </w:lvl>
    <w:lvl w:ilvl="2" w:tplc="F34C37BE" w:tentative="1">
      <w:start w:val="1"/>
      <w:numFmt w:val="bullet"/>
      <w:lvlText w:val=""/>
      <w:lvlJc w:val="left"/>
      <w:pPr>
        <w:ind w:left="1800" w:hanging="360"/>
      </w:pPr>
      <w:rPr>
        <w:rFonts w:ascii="Wingdings" w:hAnsi="Wingdings" w:hint="default"/>
      </w:rPr>
    </w:lvl>
    <w:lvl w:ilvl="3" w:tplc="DC86B4B4" w:tentative="1">
      <w:start w:val="1"/>
      <w:numFmt w:val="bullet"/>
      <w:lvlText w:val=""/>
      <w:lvlJc w:val="left"/>
      <w:pPr>
        <w:ind w:left="2520" w:hanging="360"/>
      </w:pPr>
      <w:rPr>
        <w:rFonts w:ascii="Symbol" w:hAnsi="Symbol" w:hint="default"/>
      </w:rPr>
    </w:lvl>
    <w:lvl w:ilvl="4" w:tplc="10E09D36" w:tentative="1">
      <w:start w:val="1"/>
      <w:numFmt w:val="bullet"/>
      <w:lvlText w:val="o"/>
      <w:lvlJc w:val="left"/>
      <w:pPr>
        <w:ind w:left="3240" w:hanging="360"/>
      </w:pPr>
      <w:rPr>
        <w:rFonts w:ascii="Courier New" w:hAnsi="Courier New" w:cs="Courier New" w:hint="default"/>
      </w:rPr>
    </w:lvl>
    <w:lvl w:ilvl="5" w:tplc="A2480CB2" w:tentative="1">
      <w:start w:val="1"/>
      <w:numFmt w:val="bullet"/>
      <w:lvlText w:val=""/>
      <w:lvlJc w:val="left"/>
      <w:pPr>
        <w:ind w:left="3960" w:hanging="360"/>
      </w:pPr>
      <w:rPr>
        <w:rFonts w:ascii="Wingdings" w:hAnsi="Wingdings" w:hint="default"/>
      </w:rPr>
    </w:lvl>
    <w:lvl w:ilvl="6" w:tplc="5D90F4C8" w:tentative="1">
      <w:start w:val="1"/>
      <w:numFmt w:val="bullet"/>
      <w:lvlText w:val=""/>
      <w:lvlJc w:val="left"/>
      <w:pPr>
        <w:ind w:left="4680" w:hanging="360"/>
      </w:pPr>
      <w:rPr>
        <w:rFonts w:ascii="Symbol" w:hAnsi="Symbol" w:hint="default"/>
      </w:rPr>
    </w:lvl>
    <w:lvl w:ilvl="7" w:tplc="233ADF38" w:tentative="1">
      <w:start w:val="1"/>
      <w:numFmt w:val="bullet"/>
      <w:lvlText w:val="o"/>
      <w:lvlJc w:val="left"/>
      <w:pPr>
        <w:ind w:left="5400" w:hanging="360"/>
      </w:pPr>
      <w:rPr>
        <w:rFonts w:ascii="Courier New" w:hAnsi="Courier New" w:cs="Courier New" w:hint="default"/>
      </w:rPr>
    </w:lvl>
    <w:lvl w:ilvl="8" w:tplc="1BE0DA1C" w:tentative="1">
      <w:start w:val="1"/>
      <w:numFmt w:val="bullet"/>
      <w:lvlText w:val=""/>
      <w:lvlJc w:val="left"/>
      <w:pPr>
        <w:ind w:left="6120" w:hanging="360"/>
      </w:pPr>
      <w:rPr>
        <w:rFonts w:ascii="Wingdings" w:hAnsi="Wingdings" w:hint="default"/>
      </w:rPr>
    </w:lvl>
  </w:abstractNum>
  <w:abstractNum w:abstractNumId="16" w15:restartNumberingAfterBreak="0">
    <w:nsid w:val="59916583"/>
    <w:multiLevelType w:val="hybridMultilevel"/>
    <w:tmpl w:val="50D6AB72"/>
    <w:lvl w:ilvl="0" w:tplc="274042AE">
      <w:start w:val="1"/>
      <w:numFmt w:val="bullet"/>
      <w:lvlText w:val=""/>
      <w:lvlJc w:val="left"/>
      <w:pPr>
        <w:ind w:left="360" w:hanging="360"/>
      </w:pPr>
      <w:rPr>
        <w:rFonts w:ascii="Symbol" w:hAnsi="Symbol" w:hint="default"/>
      </w:rPr>
    </w:lvl>
    <w:lvl w:ilvl="1" w:tplc="A1EA19AA" w:tentative="1">
      <w:start w:val="1"/>
      <w:numFmt w:val="bullet"/>
      <w:lvlText w:val="o"/>
      <w:lvlJc w:val="left"/>
      <w:pPr>
        <w:ind w:left="1080" w:hanging="360"/>
      </w:pPr>
      <w:rPr>
        <w:rFonts w:ascii="Courier New" w:hAnsi="Courier New" w:cs="Courier New" w:hint="default"/>
      </w:rPr>
    </w:lvl>
    <w:lvl w:ilvl="2" w:tplc="107E3768" w:tentative="1">
      <w:start w:val="1"/>
      <w:numFmt w:val="bullet"/>
      <w:lvlText w:val=""/>
      <w:lvlJc w:val="left"/>
      <w:pPr>
        <w:ind w:left="1800" w:hanging="360"/>
      </w:pPr>
      <w:rPr>
        <w:rFonts w:ascii="Wingdings" w:hAnsi="Wingdings" w:hint="default"/>
      </w:rPr>
    </w:lvl>
    <w:lvl w:ilvl="3" w:tplc="F3FEEAA2" w:tentative="1">
      <w:start w:val="1"/>
      <w:numFmt w:val="bullet"/>
      <w:lvlText w:val=""/>
      <w:lvlJc w:val="left"/>
      <w:pPr>
        <w:ind w:left="2520" w:hanging="360"/>
      </w:pPr>
      <w:rPr>
        <w:rFonts w:ascii="Symbol" w:hAnsi="Symbol" w:hint="default"/>
      </w:rPr>
    </w:lvl>
    <w:lvl w:ilvl="4" w:tplc="F17A97DC" w:tentative="1">
      <w:start w:val="1"/>
      <w:numFmt w:val="bullet"/>
      <w:lvlText w:val="o"/>
      <w:lvlJc w:val="left"/>
      <w:pPr>
        <w:ind w:left="3240" w:hanging="360"/>
      </w:pPr>
      <w:rPr>
        <w:rFonts w:ascii="Courier New" w:hAnsi="Courier New" w:cs="Courier New" w:hint="default"/>
      </w:rPr>
    </w:lvl>
    <w:lvl w:ilvl="5" w:tplc="82E2B810" w:tentative="1">
      <w:start w:val="1"/>
      <w:numFmt w:val="bullet"/>
      <w:lvlText w:val=""/>
      <w:lvlJc w:val="left"/>
      <w:pPr>
        <w:ind w:left="3960" w:hanging="360"/>
      </w:pPr>
      <w:rPr>
        <w:rFonts w:ascii="Wingdings" w:hAnsi="Wingdings" w:hint="default"/>
      </w:rPr>
    </w:lvl>
    <w:lvl w:ilvl="6" w:tplc="F2FC61AC" w:tentative="1">
      <w:start w:val="1"/>
      <w:numFmt w:val="bullet"/>
      <w:lvlText w:val=""/>
      <w:lvlJc w:val="left"/>
      <w:pPr>
        <w:ind w:left="4680" w:hanging="360"/>
      </w:pPr>
      <w:rPr>
        <w:rFonts w:ascii="Symbol" w:hAnsi="Symbol" w:hint="default"/>
      </w:rPr>
    </w:lvl>
    <w:lvl w:ilvl="7" w:tplc="705C0D84" w:tentative="1">
      <w:start w:val="1"/>
      <w:numFmt w:val="bullet"/>
      <w:lvlText w:val="o"/>
      <w:lvlJc w:val="left"/>
      <w:pPr>
        <w:ind w:left="5400" w:hanging="360"/>
      </w:pPr>
      <w:rPr>
        <w:rFonts w:ascii="Courier New" w:hAnsi="Courier New" w:cs="Courier New" w:hint="default"/>
      </w:rPr>
    </w:lvl>
    <w:lvl w:ilvl="8" w:tplc="E0E0B532" w:tentative="1">
      <w:start w:val="1"/>
      <w:numFmt w:val="bullet"/>
      <w:lvlText w:val=""/>
      <w:lvlJc w:val="left"/>
      <w:pPr>
        <w:ind w:left="6120" w:hanging="360"/>
      </w:pPr>
      <w:rPr>
        <w:rFonts w:ascii="Wingdings" w:hAnsi="Wingdings" w:hint="default"/>
      </w:rPr>
    </w:lvl>
  </w:abstractNum>
  <w:abstractNum w:abstractNumId="17" w15:restartNumberingAfterBreak="0">
    <w:nsid w:val="62B16138"/>
    <w:multiLevelType w:val="hybridMultilevel"/>
    <w:tmpl w:val="E79A9A6A"/>
    <w:lvl w:ilvl="0" w:tplc="61CC6886">
      <w:numFmt w:val="bullet"/>
      <w:lvlText w:val="-"/>
      <w:lvlJc w:val="left"/>
      <w:pPr>
        <w:ind w:left="720" w:hanging="360"/>
      </w:pPr>
      <w:rPr>
        <w:rFonts w:ascii="Arial" w:eastAsiaTheme="minorHAnsi" w:hAnsi="Arial" w:cs="Arial" w:hint="default"/>
      </w:rPr>
    </w:lvl>
    <w:lvl w:ilvl="1" w:tplc="7B9A5B0A" w:tentative="1">
      <w:start w:val="1"/>
      <w:numFmt w:val="bullet"/>
      <w:lvlText w:val="o"/>
      <w:lvlJc w:val="left"/>
      <w:pPr>
        <w:ind w:left="1440" w:hanging="360"/>
      </w:pPr>
      <w:rPr>
        <w:rFonts w:ascii="Courier New" w:hAnsi="Courier New" w:cs="Courier New" w:hint="default"/>
      </w:rPr>
    </w:lvl>
    <w:lvl w:ilvl="2" w:tplc="FCAC143A" w:tentative="1">
      <w:start w:val="1"/>
      <w:numFmt w:val="bullet"/>
      <w:lvlText w:val=""/>
      <w:lvlJc w:val="left"/>
      <w:pPr>
        <w:ind w:left="2160" w:hanging="360"/>
      </w:pPr>
      <w:rPr>
        <w:rFonts w:ascii="Wingdings" w:hAnsi="Wingdings" w:hint="default"/>
      </w:rPr>
    </w:lvl>
    <w:lvl w:ilvl="3" w:tplc="3278791A" w:tentative="1">
      <w:start w:val="1"/>
      <w:numFmt w:val="bullet"/>
      <w:lvlText w:val=""/>
      <w:lvlJc w:val="left"/>
      <w:pPr>
        <w:ind w:left="2880" w:hanging="360"/>
      </w:pPr>
      <w:rPr>
        <w:rFonts w:ascii="Symbol" w:hAnsi="Symbol" w:hint="default"/>
      </w:rPr>
    </w:lvl>
    <w:lvl w:ilvl="4" w:tplc="79C60E9A" w:tentative="1">
      <w:start w:val="1"/>
      <w:numFmt w:val="bullet"/>
      <w:lvlText w:val="o"/>
      <w:lvlJc w:val="left"/>
      <w:pPr>
        <w:ind w:left="3600" w:hanging="360"/>
      </w:pPr>
      <w:rPr>
        <w:rFonts w:ascii="Courier New" w:hAnsi="Courier New" w:cs="Courier New" w:hint="default"/>
      </w:rPr>
    </w:lvl>
    <w:lvl w:ilvl="5" w:tplc="6DFE3916" w:tentative="1">
      <w:start w:val="1"/>
      <w:numFmt w:val="bullet"/>
      <w:lvlText w:val=""/>
      <w:lvlJc w:val="left"/>
      <w:pPr>
        <w:ind w:left="4320" w:hanging="360"/>
      </w:pPr>
      <w:rPr>
        <w:rFonts w:ascii="Wingdings" w:hAnsi="Wingdings" w:hint="default"/>
      </w:rPr>
    </w:lvl>
    <w:lvl w:ilvl="6" w:tplc="6C44C45C" w:tentative="1">
      <w:start w:val="1"/>
      <w:numFmt w:val="bullet"/>
      <w:lvlText w:val=""/>
      <w:lvlJc w:val="left"/>
      <w:pPr>
        <w:ind w:left="5040" w:hanging="360"/>
      </w:pPr>
      <w:rPr>
        <w:rFonts w:ascii="Symbol" w:hAnsi="Symbol" w:hint="default"/>
      </w:rPr>
    </w:lvl>
    <w:lvl w:ilvl="7" w:tplc="A55A05CA" w:tentative="1">
      <w:start w:val="1"/>
      <w:numFmt w:val="bullet"/>
      <w:lvlText w:val="o"/>
      <w:lvlJc w:val="left"/>
      <w:pPr>
        <w:ind w:left="5760" w:hanging="360"/>
      </w:pPr>
      <w:rPr>
        <w:rFonts w:ascii="Courier New" w:hAnsi="Courier New" w:cs="Courier New" w:hint="default"/>
      </w:rPr>
    </w:lvl>
    <w:lvl w:ilvl="8" w:tplc="5880C0F6" w:tentative="1">
      <w:start w:val="1"/>
      <w:numFmt w:val="bullet"/>
      <w:lvlText w:val=""/>
      <w:lvlJc w:val="left"/>
      <w:pPr>
        <w:ind w:left="6480" w:hanging="360"/>
      </w:pPr>
      <w:rPr>
        <w:rFonts w:ascii="Wingdings" w:hAnsi="Wingdings" w:hint="default"/>
      </w:rPr>
    </w:lvl>
  </w:abstractNum>
  <w:abstractNum w:abstractNumId="18" w15:restartNumberingAfterBreak="0">
    <w:nsid w:val="7047296F"/>
    <w:multiLevelType w:val="hybridMultilevel"/>
    <w:tmpl w:val="002E269C"/>
    <w:lvl w:ilvl="0" w:tplc="AFB8CF48">
      <w:start w:val="1"/>
      <w:numFmt w:val="bullet"/>
      <w:lvlText w:val=""/>
      <w:lvlJc w:val="left"/>
      <w:pPr>
        <w:ind w:left="360" w:hanging="360"/>
      </w:pPr>
      <w:rPr>
        <w:rFonts w:ascii="Symbol" w:hAnsi="Symbol" w:hint="default"/>
      </w:rPr>
    </w:lvl>
    <w:lvl w:ilvl="1" w:tplc="8DF8F582" w:tentative="1">
      <w:start w:val="1"/>
      <w:numFmt w:val="bullet"/>
      <w:lvlText w:val="o"/>
      <w:lvlJc w:val="left"/>
      <w:pPr>
        <w:ind w:left="1080" w:hanging="360"/>
      </w:pPr>
      <w:rPr>
        <w:rFonts w:ascii="Courier New" w:hAnsi="Courier New" w:cs="Courier New" w:hint="default"/>
      </w:rPr>
    </w:lvl>
    <w:lvl w:ilvl="2" w:tplc="08FC0C0E" w:tentative="1">
      <w:start w:val="1"/>
      <w:numFmt w:val="bullet"/>
      <w:lvlText w:val=""/>
      <w:lvlJc w:val="left"/>
      <w:pPr>
        <w:ind w:left="1800" w:hanging="360"/>
      </w:pPr>
      <w:rPr>
        <w:rFonts w:ascii="Wingdings" w:hAnsi="Wingdings" w:hint="default"/>
      </w:rPr>
    </w:lvl>
    <w:lvl w:ilvl="3" w:tplc="E814F38A" w:tentative="1">
      <w:start w:val="1"/>
      <w:numFmt w:val="bullet"/>
      <w:lvlText w:val=""/>
      <w:lvlJc w:val="left"/>
      <w:pPr>
        <w:ind w:left="2520" w:hanging="360"/>
      </w:pPr>
      <w:rPr>
        <w:rFonts w:ascii="Symbol" w:hAnsi="Symbol" w:hint="default"/>
      </w:rPr>
    </w:lvl>
    <w:lvl w:ilvl="4" w:tplc="852433F2" w:tentative="1">
      <w:start w:val="1"/>
      <w:numFmt w:val="bullet"/>
      <w:lvlText w:val="o"/>
      <w:lvlJc w:val="left"/>
      <w:pPr>
        <w:ind w:left="3240" w:hanging="360"/>
      </w:pPr>
      <w:rPr>
        <w:rFonts w:ascii="Courier New" w:hAnsi="Courier New" w:cs="Courier New" w:hint="default"/>
      </w:rPr>
    </w:lvl>
    <w:lvl w:ilvl="5" w:tplc="26F60912" w:tentative="1">
      <w:start w:val="1"/>
      <w:numFmt w:val="bullet"/>
      <w:lvlText w:val=""/>
      <w:lvlJc w:val="left"/>
      <w:pPr>
        <w:ind w:left="3960" w:hanging="360"/>
      </w:pPr>
      <w:rPr>
        <w:rFonts w:ascii="Wingdings" w:hAnsi="Wingdings" w:hint="default"/>
      </w:rPr>
    </w:lvl>
    <w:lvl w:ilvl="6" w:tplc="7592056C" w:tentative="1">
      <w:start w:val="1"/>
      <w:numFmt w:val="bullet"/>
      <w:lvlText w:val=""/>
      <w:lvlJc w:val="left"/>
      <w:pPr>
        <w:ind w:left="4680" w:hanging="360"/>
      </w:pPr>
      <w:rPr>
        <w:rFonts w:ascii="Symbol" w:hAnsi="Symbol" w:hint="default"/>
      </w:rPr>
    </w:lvl>
    <w:lvl w:ilvl="7" w:tplc="397478FC" w:tentative="1">
      <w:start w:val="1"/>
      <w:numFmt w:val="bullet"/>
      <w:lvlText w:val="o"/>
      <w:lvlJc w:val="left"/>
      <w:pPr>
        <w:ind w:left="5400" w:hanging="360"/>
      </w:pPr>
      <w:rPr>
        <w:rFonts w:ascii="Courier New" w:hAnsi="Courier New" w:cs="Courier New" w:hint="default"/>
      </w:rPr>
    </w:lvl>
    <w:lvl w:ilvl="8" w:tplc="D172A56E" w:tentative="1">
      <w:start w:val="1"/>
      <w:numFmt w:val="bullet"/>
      <w:lvlText w:val=""/>
      <w:lvlJc w:val="left"/>
      <w:pPr>
        <w:ind w:left="6120" w:hanging="360"/>
      </w:pPr>
      <w:rPr>
        <w:rFonts w:ascii="Wingdings" w:hAnsi="Wingdings" w:hint="default"/>
      </w:rPr>
    </w:lvl>
  </w:abstractNum>
  <w:abstractNum w:abstractNumId="19" w15:restartNumberingAfterBreak="0">
    <w:nsid w:val="7D1D1581"/>
    <w:multiLevelType w:val="hybridMultilevel"/>
    <w:tmpl w:val="D2325C6A"/>
    <w:lvl w:ilvl="0" w:tplc="194CFB5C">
      <w:start w:val="1"/>
      <w:numFmt w:val="bullet"/>
      <w:lvlText w:val=""/>
      <w:lvlJc w:val="left"/>
      <w:pPr>
        <w:ind w:left="360" w:hanging="360"/>
      </w:pPr>
      <w:rPr>
        <w:rFonts w:ascii="Symbol" w:hAnsi="Symbol" w:hint="default"/>
      </w:rPr>
    </w:lvl>
    <w:lvl w:ilvl="1" w:tplc="B6821758" w:tentative="1">
      <w:start w:val="1"/>
      <w:numFmt w:val="bullet"/>
      <w:lvlText w:val="o"/>
      <w:lvlJc w:val="left"/>
      <w:pPr>
        <w:ind w:left="1080" w:hanging="360"/>
      </w:pPr>
      <w:rPr>
        <w:rFonts w:ascii="Courier New" w:hAnsi="Courier New" w:cs="Courier New" w:hint="default"/>
      </w:rPr>
    </w:lvl>
    <w:lvl w:ilvl="2" w:tplc="ECB0AAC8" w:tentative="1">
      <w:start w:val="1"/>
      <w:numFmt w:val="bullet"/>
      <w:lvlText w:val=""/>
      <w:lvlJc w:val="left"/>
      <w:pPr>
        <w:ind w:left="1800" w:hanging="360"/>
      </w:pPr>
      <w:rPr>
        <w:rFonts w:ascii="Wingdings" w:hAnsi="Wingdings" w:hint="default"/>
      </w:rPr>
    </w:lvl>
    <w:lvl w:ilvl="3" w:tplc="2B0A65B4" w:tentative="1">
      <w:start w:val="1"/>
      <w:numFmt w:val="bullet"/>
      <w:lvlText w:val=""/>
      <w:lvlJc w:val="left"/>
      <w:pPr>
        <w:ind w:left="2520" w:hanging="360"/>
      </w:pPr>
      <w:rPr>
        <w:rFonts w:ascii="Symbol" w:hAnsi="Symbol" w:hint="default"/>
      </w:rPr>
    </w:lvl>
    <w:lvl w:ilvl="4" w:tplc="44AE5366" w:tentative="1">
      <w:start w:val="1"/>
      <w:numFmt w:val="bullet"/>
      <w:lvlText w:val="o"/>
      <w:lvlJc w:val="left"/>
      <w:pPr>
        <w:ind w:left="3240" w:hanging="360"/>
      </w:pPr>
      <w:rPr>
        <w:rFonts w:ascii="Courier New" w:hAnsi="Courier New" w:cs="Courier New" w:hint="default"/>
      </w:rPr>
    </w:lvl>
    <w:lvl w:ilvl="5" w:tplc="0700C63A" w:tentative="1">
      <w:start w:val="1"/>
      <w:numFmt w:val="bullet"/>
      <w:lvlText w:val=""/>
      <w:lvlJc w:val="left"/>
      <w:pPr>
        <w:ind w:left="3960" w:hanging="360"/>
      </w:pPr>
      <w:rPr>
        <w:rFonts w:ascii="Wingdings" w:hAnsi="Wingdings" w:hint="default"/>
      </w:rPr>
    </w:lvl>
    <w:lvl w:ilvl="6" w:tplc="4CD03A8A" w:tentative="1">
      <w:start w:val="1"/>
      <w:numFmt w:val="bullet"/>
      <w:lvlText w:val=""/>
      <w:lvlJc w:val="left"/>
      <w:pPr>
        <w:ind w:left="4680" w:hanging="360"/>
      </w:pPr>
      <w:rPr>
        <w:rFonts w:ascii="Symbol" w:hAnsi="Symbol" w:hint="default"/>
      </w:rPr>
    </w:lvl>
    <w:lvl w:ilvl="7" w:tplc="245AECC2" w:tentative="1">
      <w:start w:val="1"/>
      <w:numFmt w:val="bullet"/>
      <w:lvlText w:val="o"/>
      <w:lvlJc w:val="left"/>
      <w:pPr>
        <w:ind w:left="5400" w:hanging="360"/>
      </w:pPr>
      <w:rPr>
        <w:rFonts w:ascii="Courier New" w:hAnsi="Courier New" w:cs="Courier New" w:hint="default"/>
      </w:rPr>
    </w:lvl>
    <w:lvl w:ilvl="8" w:tplc="614AB37C" w:tentative="1">
      <w:start w:val="1"/>
      <w:numFmt w:val="bullet"/>
      <w:lvlText w:val=""/>
      <w:lvlJc w:val="left"/>
      <w:pPr>
        <w:ind w:left="6120" w:hanging="360"/>
      </w:pPr>
      <w:rPr>
        <w:rFonts w:ascii="Wingdings" w:hAnsi="Wingdings" w:hint="default"/>
      </w:rPr>
    </w:lvl>
  </w:abstractNum>
  <w:abstractNum w:abstractNumId="20" w15:restartNumberingAfterBreak="0">
    <w:nsid w:val="7EAF5D9C"/>
    <w:multiLevelType w:val="hybridMultilevel"/>
    <w:tmpl w:val="0D6C29F0"/>
    <w:lvl w:ilvl="0" w:tplc="0E2E365E">
      <w:start w:val="1"/>
      <w:numFmt w:val="bullet"/>
      <w:lvlText w:val=""/>
      <w:lvlJc w:val="left"/>
      <w:pPr>
        <w:ind w:left="360" w:hanging="360"/>
      </w:pPr>
      <w:rPr>
        <w:rFonts w:ascii="Symbol" w:hAnsi="Symbol" w:hint="default"/>
      </w:rPr>
    </w:lvl>
    <w:lvl w:ilvl="1" w:tplc="FB2A3A6A">
      <w:start w:val="1"/>
      <w:numFmt w:val="bullet"/>
      <w:lvlText w:val="o"/>
      <w:lvlJc w:val="left"/>
      <w:pPr>
        <w:ind w:left="1080" w:hanging="360"/>
      </w:pPr>
      <w:rPr>
        <w:rFonts w:ascii="Courier New" w:hAnsi="Courier New" w:cs="Courier New" w:hint="default"/>
      </w:rPr>
    </w:lvl>
    <w:lvl w:ilvl="2" w:tplc="7F2C4920" w:tentative="1">
      <w:start w:val="1"/>
      <w:numFmt w:val="bullet"/>
      <w:lvlText w:val=""/>
      <w:lvlJc w:val="left"/>
      <w:pPr>
        <w:ind w:left="1800" w:hanging="360"/>
      </w:pPr>
      <w:rPr>
        <w:rFonts w:ascii="Wingdings" w:hAnsi="Wingdings" w:hint="default"/>
      </w:rPr>
    </w:lvl>
    <w:lvl w:ilvl="3" w:tplc="A9F0EEB0" w:tentative="1">
      <w:start w:val="1"/>
      <w:numFmt w:val="bullet"/>
      <w:lvlText w:val=""/>
      <w:lvlJc w:val="left"/>
      <w:pPr>
        <w:ind w:left="2520" w:hanging="360"/>
      </w:pPr>
      <w:rPr>
        <w:rFonts w:ascii="Symbol" w:hAnsi="Symbol" w:hint="default"/>
      </w:rPr>
    </w:lvl>
    <w:lvl w:ilvl="4" w:tplc="69E4AE96" w:tentative="1">
      <w:start w:val="1"/>
      <w:numFmt w:val="bullet"/>
      <w:lvlText w:val="o"/>
      <w:lvlJc w:val="left"/>
      <w:pPr>
        <w:ind w:left="3240" w:hanging="360"/>
      </w:pPr>
      <w:rPr>
        <w:rFonts w:ascii="Courier New" w:hAnsi="Courier New" w:cs="Courier New" w:hint="default"/>
      </w:rPr>
    </w:lvl>
    <w:lvl w:ilvl="5" w:tplc="2540948E" w:tentative="1">
      <w:start w:val="1"/>
      <w:numFmt w:val="bullet"/>
      <w:lvlText w:val=""/>
      <w:lvlJc w:val="left"/>
      <w:pPr>
        <w:ind w:left="3960" w:hanging="360"/>
      </w:pPr>
      <w:rPr>
        <w:rFonts w:ascii="Wingdings" w:hAnsi="Wingdings" w:hint="default"/>
      </w:rPr>
    </w:lvl>
    <w:lvl w:ilvl="6" w:tplc="804C7F22" w:tentative="1">
      <w:start w:val="1"/>
      <w:numFmt w:val="bullet"/>
      <w:lvlText w:val=""/>
      <w:lvlJc w:val="left"/>
      <w:pPr>
        <w:ind w:left="4680" w:hanging="360"/>
      </w:pPr>
      <w:rPr>
        <w:rFonts w:ascii="Symbol" w:hAnsi="Symbol" w:hint="default"/>
      </w:rPr>
    </w:lvl>
    <w:lvl w:ilvl="7" w:tplc="9DEE48C6" w:tentative="1">
      <w:start w:val="1"/>
      <w:numFmt w:val="bullet"/>
      <w:lvlText w:val="o"/>
      <w:lvlJc w:val="left"/>
      <w:pPr>
        <w:ind w:left="5400" w:hanging="360"/>
      </w:pPr>
      <w:rPr>
        <w:rFonts w:ascii="Courier New" w:hAnsi="Courier New" w:cs="Courier New" w:hint="default"/>
      </w:rPr>
    </w:lvl>
    <w:lvl w:ilvl="8" w:tplc="30C081DC" w:tentative="1">
      <w:start w:val="1"/>
      <w:numFmt w:val="bullet"/>
      <w:lvlText w:val=""/>
      <w:lvlJc w:val="left"/>
      <w:pPr>
        <w:ind w:left="6120" w:hanging="360"/>
      </w:pPr>
      <w:rPr>
        <w:rFonts w:ascii="Wingdings" w:hAnsi="Wingdings" w:hint="default"/>
      </w:rPr>
    </w:lvl>
  </w:abstractNum>
  <w:num w:numId="1">
    <w:abstractNumId w:val="19"/>
  </w:num>
  <w:num w:numId="2">
    <w:abstractNumId w:val="15"/>
  </w:num>
  <w:num w:numId="3">
    <w:abstractNumId w:val="14"/>
  </w:num>
  <w:num w:numId="4">
    <w:abstractNumId w:val="3"/>
  </w:num>
  <w:num w:numId="5">
    <w:abstractNumId w:val="11"/>
  </w:num>
  <w:num w:numId="6">
    <w:abstractNumId w:val="0"/>
  </w:num>
  <w:num w:numId="7">
    <w:abstractNumId w:val="5"/>
  </w:num>
  <w:num w:numId="8">
    <w:abstractNumId w:val="20"/>
  </w:num>
  <w:num w:numId="9">
    <w:abstractNumId w:val="8"/>
  </w:num>
  <w:num w:numId="10">
    <w:abstractNumId w:val="9"/>
  </w:num>
  <w:num w:numId="11">
    <w:abstractNumId w:val="18"/>
  </w:num>
  <w:num w:numId="12">
    <w:abstractNumId w:val="2"/>
  </w:num>
  <w:num w:numId="13">
    <w:abstractNumId w:val="6"/>
  </w:num>
  <w:num w:numId="14">
    <w:abstractNumId w:val="12"/>
  </w:num>
  <w:num w:numId="15">
    <w:abstractNumId w:val="17"/>
  </w:num>
  <w:num w:numId="16">
    <w:abstractNumId w:val="1"/>
  </w:num>
  <w:num w:numId="17">
    <w:abstractNumId w:val="16"/>
  </w:num>
  <w:num w:numId="18">
    <w:abstractNumId w:val="13"/>
  </w:num>
  <w:num w:numId="19">
    <w:abstractNumId w:val="1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85"/>
    <w:rsid w:val="0000074B"/>
    <w:rsid w:val="0000656C"/>
    <w:rsid w:val="0001029A"/>
    <w:rsid w:val="00010AA0"/>
    <w:rsid w:val="00015F64"/>
    <w:rsid w:val="00021221"/>
    <w:rsid w:val="00023192"/>
    <w:rsid w:val="00025A57"/>
    <w:rsid w:val="00061E68"/>
    <w:rsid w:val="000671E0"/>
    <w:rsid w:val="00074FAD"/>
    <w:rsid w:val="00076C81"/>
    <w:rsid w:val="000828DD"/>
    <w:rsid w:val="00091CA8"/>
    <w:rsid w:val="000A23A1"/>
    <w:rsid w:val="000A303C"/>
    <w:rsid w:val="000B013B"/>
    <w:rsid w:val="000D36E4"/>
    <w:rsid w:val="000E05D4"/>
    <w:rsid w:val="000E4D7A"/>
    <w:rsid w:val="000E724F"/>
    <w:rsid w:val="000E7D1F"/>
    <w:rsid w:val="000F6EB0"/>
    <w:rsid w:val="00107E0C"/>
    <w:rsid w:val="001115D6"/>
    <w:rsid w:val="00112033"/>
    <w:rsid w:val="00124B38"/>
    <w:rsid w:val="00136ECA"/>
    <w:rsid w:val="00142870"/>
    <w:rsid w:val="00146ABB"/>
    <w:rsid w:val="00155E88"/>
    <w:rsid w:val="001611F5"/>
    <w:rsid w:val="00167338"/>
    <w:rsid w:val="00180A92"/>
    <w:rsid w:val="001917D6"/>
    <w:rsid w:val="001A3CE1"/>
    <w:rsid w:val="001B588A"/>
    <w:rsid w:val="001C3945"/>
    <w:rsid w:val="001D67AB"/>
    <w:rsid w:val="001F1050"/>
    <w:rsid w:val="001F400B"/>
    <w:rsid w:val="001F5406"/>
    <w:rsid w:val="001F7D18"/>
    <w:rsid w:val="00201184"/>
    <w:rsid w:val="00214A55"/>
    <w:rsid w:val="00222194"/>
    <w:rsid w:val="00225139"/>
    <w:rsid w:val="002265BC"/>
    <w:rsid w:val="00234CF0"/>
    <w:rsid w:val="0024649A"/>
    <w:rsid w:val="00247D7B"/>
    <w:rsid w:val="002526B4"/>
    <w:rsid w:val="0026010C"/>
    <w:rsid w:val="00265427"/>
    <w:rsid w:val="00274E4E"/>
    <w:rsid w:val="002755A0"/>
    <w:rsid w:val="00275988"/>
    <w:rsid w:val="002857C3"/>
    <w:rsid w:val="002A7CFB"/>
    <w:rsid w:val="002C05AF"/>
    <w:rsid w:val="002C7027"/>
    <w:rsid w:val="002E41C1"/>
    <w:rsid w:val="002F0ADD"/>
    <w:rsid w:val="0031529A"/>
    <w:rsid w:val="00336A0C"/>
    <w:rsid w:val="00337712"/>
    <w:rsid w:val="00342E1A"/>
    <w:rsid w:val="00343ABC"/>
    <w:rsid w:val="003501B0"/>
    <w:rsid w:val="003578EF"/>
    <w:rsid w:val="00360163"/>
    <w:rsid w:val="00377C5C"/>
    <w:rsid w:val="0038451E"/>
    <w:rsid w:val="00387E4B"/>
    <w:rsid w:val="00390BF8"/>
    <w:rsid w:val="00397DC1"/>
    <w:rsid w:val="003A44DC"/>
    <w:rsid w:val="003D45F8"/>
    <w:rsid w:val="003F73A4"/>
    <w:rsid w:val="003F7EDD"/>
    <w:rsid w:val="0040587A"/>
    <w:rsid w:val="00414685"/>
    <w:rsid w:val="0041777D"/>
    <w:rsid w:val="00417DEE"/>
    <w:rsid w:val="00420E37"/>
    <w:rsid w:val="0044419E"/>
    <w:rsid w:val="004468CD"/>
    <w:rsid w:val="00447502"/>
    <w:rsid w:val="00450D0B"/>
    <w:rsid w:val="0046081C"/>
    <w:rsid w:val="00460DD4"/>
    <w:rsid w:val="00470C2A"/>
    <w:rsid w:val="00470DD2"/>
    <w:rsid w:val="004738D2"/>
    <w:rsid w:val="004A69CB"/>
    <w:rsid w:val="004C20C8"/>
    <w:rsid w:val="004C329D"/>
    <w:rsid w:val="004C4A19"/>
    <w:rsid w:val="004D074C"/>
    <w:rsid w:val="004E205A"/>
    <w:rsid w:val="004E5BDE"/>
    <w:rsid w:val="004F1BB1"/>
    <w:rsid w:val="004F4860"/>
    <w:rsid w:val="004F59A0"/>
    <w:rsid w:val="0050130C"/>
    <w:rsid w:val="005031E2"/>
    <w:rsid w:val="005046F3"/>
    <w:rsid w:val="00507B60"/>
    <w:rsid w:val="00540499"/>
    <w:rsid w:val="005539AB"/>
    <w:rsid w:val="00562FA4"/>
    <w:rsid w:val="00563CE9"/>
    <w:rsid w:val="0057236B"/>
    <w:rsid w:val="005811A2"/>
    <w:rsid w:val="00585EA3"/>
    <w:rsid w:val="00586761"/>
    <w:rsid w:val="005A251B"/>
    <w:rsid w:val="005A2E09"/>
    <w:rsid w:val="005A6508"/>
    <w:rsid w:val="005B1998"/>
    <w:rsid w:val="005B68C1"/>
    <w:rsid w:val="005E287F"/>
    <w:rsid w:val="005F53D6"/>
    <w:rsid w:val="005F683A"/>
    <w:rsid w:val="00602A76"/>
    <w:rsid w:val="00610F61"/>
    <w:rsid w:val="00610FC2"/>
    <w:rsid w:val="006158AD"/>
    <w:rsid w:val="00621A24"/>
    <w:rsid w:val="00636434"/>
    <w:rsid w:val="00640C69"/>
    <w:rsid w:val="006450D8"/>
    <w:rsid w:val="0065294F"/>
    <w:rsid w:val="00660344"/>
    <w:rsid w:val="006658CE"/>
    <w:rsid w:val="00666D87"/>
    <w:rsid w:val="00680155"/>
    <w:rsid w:val="00686C81"/>
    <w:rsid w:val="006A6899"/>
    <w:rsid w:val="006D54BF"/>
    <w:rsid w:val="006D5D00"/>
    <w:rsid w:val="006D7D4D"/>
    <w:rsid w:val="006F444B"/>
    <w:rsid w:val="0071083C"/>
    <w:rsid w:val="007168A9"/>
    <w:rsid w:val="00722176"/>
    <w:rsid w:val="0072548F"/>
    <w:rsid w:val="007362FF"/>
    <w:rsid w:val="007506CE"/>
    <w:rsid w:val="0078520C"/>
    <w:rsid w:val="007A33F4"/>
    <w:rsid w:val="007C086B"/>
    <w:rsid w:val="007C22B0"/>
    <w:rsid w:val="007C4390"/>
    <w:rsid w:val="007E3EBB"/>
    <w:rsid w:val="007F53A9"/>
    <w:rsid w:val="00800CDC"/>
    <w:rsid w:val="00800D50"/>
    <w:rsid w:val="00802A5D"/>
    <w:rsid w:val="00807207"/>
    <w:rsid w:val="00814400"/>
    <w:rsid w:val="00831932"/>
    <w:rsid w:val="00852C9E"/>
    <w:rsid w:val="0086375D"/>
    <w:rsid w:val="008802CB"/>
    <w:rsid w:val="0088298A"/>
    <w:rsid w:val="00882BF6"/>
    <w:rsid w:val="0088687C"/>
    <w:rsid w:val="00886D3E"/>
    <w:rsid w:val="008A26C8"/>
    <w:rsid w:val="008B3550"/>
    <w:rsid w:val="008C05A9"/>
    <w:rsid w:val="008C2A0F"/>
    <w:rsid w:val="008C41B2"/>
    <w:rsid w:val="008E78D5"/>
    <w:rsid w:val="008F2851"/>
    <w:rsid w:val="008F59AF"/>
    <w:rsid w:val="008F6AC7"/>
    <w:rsid w:val="009001A6"/>
    <w:rsid w:val="00907477"/>
    <w:rsid w:val="00910801"/>
    <w:rsid w:val="009275C6"/>
    <w:rsid w:val="00935FCB"/>
    <w:rsid w:val="00956D97"/>
    <w:rsid w:val="00957D05"/>
    <w:rsid w:val="00964BB2"/>
    <w:rsid w:val="00967981"/>
    <w:rsid w:val="00974013"/>
    <w:rsid w:val="0097505F"/>
    <w:rsid w:val="009803E5"/>
    <w:rsid w:val="009C079E"/>
    <w:rsid w:val="009D2804"/>
    <w:rsid w:val="009D4C17"/>
    <w:rsid w:val="009E026D"/>
    <w:rsid w:val="009E0E2C"/>
    <w:rsid w:val="009E57E6"/>
    <w:rsid w:val="009E5FA4"/>
    <w:rsid w:val="009F60F0"/>
    <w:rsid w:val="00A075BC"/>
    <w:rsid w:val="00A1498C"/>
    <w:rsid w:val="00A173D9"/>
    <w:rsid w:val="00A25AA8"/>
    <w:rsid w:val="00A3066B"/>
    <w:rsid w:val="00A31969"/>
    <w:rsid w:val="00A41C2E"/>
    <w:rsid w:val="00A457C5"/>
    <w:rsid w:val="00A5247F"/>
    <w:rsid w:val="00A60DA1"/>
    <w:rsid w:val="00A678C5"/>
    <w:rsid w:val="00A75804"/>
    <w:rsid w:val="00A82849"/>
    <w:rsid w:val="00A864C8"/>
    <w:rsid w:val="00A91317"/>
    <w:rsid w:val="00AA1F05"/>
    <w:rsid w:val="00AC03DD"/>
    <w:rsid w:val="00AC3F9E"/>
    <w:rsid w:val="00AD4D9D"/>
    <w:rsid w:val="00AD54BA"/>
    <w:rsid w:val="00AE32C0"/>
    <w:rsid w:val="00AF5DB5"/>
    <w:rsid w:val="00AF6FCE"/>
    <w:rsid w:val="00B0596F"/>
    <w:rsid w:val="00B06CEA"/>
    <w:rsid w:val="00B159C6"/>
    <w:rsid w:val="00B30573"/>
    <w:rsid w:val="00B305C1"/>
    <w:rsid w:val="00B3794F"/>
    <w:rsid w:val="00B46849"/>
    <w:rsid w:val="00B6070A"/>
    <w:rsid w:val="00B61258"/>
    <w:rsid w:val="00B666EE"/>
    <w:rsid w:val="00B66AD4"/>
    <w:rsid w:val="00B8120D"/>
    <w:rsid w:val="00B85E0A"/>
    <w:rsid w:val="00BA04E0"/>
    <w:rsid w:val="00BA13AF"/>
    <w:rsid w:val="00BA4FF1"/>
    <w:rsid w:val="00BA5512"/>
    <w:rsid w:val="00BA602F"/>
    <w:rsid w:val="00BC6D02"/>
    <w:rsid w:val="00BC6E1F"/>
    <w:rsid w:val="00BF5874"/>
    <w:rsid w:val="00C02180"/>
    <w:rsid w:val="00C121BC"/>
    <w:rsid w:val="00C214AE"/>
    <w:rsid w:val="00C27408"/>
    <w:rsid w:val="00C31CA1"/>
    <w:rsid w:val="00C42B22"/>
    <w:rsid w:val="00C6732F"/>
    <w:rsid w:val="00C76B46"/>
    <w:rsid w:val="00C90C31"/>
    <w:rsid w:val="00C94191"/>
    <w:rsid w:val="00C975C1"/>
    <w:rsid w:val="00CA4DBF"/>
    <w:rsid w:val="00CA4F4C"/>
    <w:rsid w:val="00CA73B8"/>
    <w:rsid w:val="00CA7B8A"/>
    <w:rsid w:val="00CD7134"/>
    <w:rsid w:val="00CE06E2"/>
    <w:rsid w:val="00CE0C6F"/>
    <w:rsid w:val="00CE2995"/>
    <w:rsid w:val="00CE29E9"/>
    <w:rsid w:val="00D055F9"/>
    <w:rsid w:val="00D318B8"/>
    <w:rsid w:val="00D40F4B"/>
    <w:rsid w:val="00D41874"/>
    <w:rsid w:val="00D55B4A"/>
    <w:rsid w:val="00D76312"/>
    <w:rsid w:val="00D80A0E"/>
    <w:rsid w:val="00D81A0A"/>
    <w:rsid w:val="00D82B71"/>
    <w:rsid w:val="00D82FB0"/>
    <w:rsid w:val="00D87511"/>
    <w:rsid w:val="00D91A87"/>
    <w:rsid w:val="00DA7036"/>
    <w:rsid w:val="00DB00D9"/>
    <w:rsid w:val="00DB24C5"/>
    <w:rsid w:val="00DC05F3"/>
    <w:rsid w:val="00DC24E4"/>
    <w:rsid w:val="00DC24EE"/>
    <w:rsid w:val="00DC3476"/>
    <w:rsid w:val="00DC7E60"/>
    <w:rsid w:val="00DD4465"/>
    <w:rsid w:val="00DE4521"/>
    <w:rsid w:val="00DF5DDB"/>
    <w:rsid w:val="00E04503"/>
    <w:rsid w:val="00E06C23"/>
    <w:rsid w:val="00E07F84"/>
    <w:rsid w:val="00E15128"/>
    <w:rsid w:val="00E22AC7"/>
    <w:rsid w:val="00E255C3"/>
    <w:rsid w:val="00E25708"/>
    <w:rsid w:val="00E5003E"/>
    <w:rsid w:val="00E65112"/>
    <w:rsid w:val="00E65358"/>
    <w:rsid w:val="00E766C4"/>
    <w:rsid w:val="00E80DAB"/>
    <w:rsid w:val="00E87818"/>
    <w:rsid w:val="00E91C2F"/>
    <w:rsid w:val="00EA22ED"/>
    <w:rsid w:val="00EB7FB7"/>
    <w:rsid w:val="00EC2E20"/>
    <w:rsid w:val="00EC7AE8"/>
    <w:rsid w:val="00ED20DA"/>
    <w:rsid w:val="00ED7556"/>
    <w:rsid w:val="00ED78C9"/>
    <w:rsid w:val="00EE4A96"/>
    <w:rsid w:val="00EF78FA"/>
    <w:rsid w:val="00F241BB"/>
    <w:rsid w:val="00F258C2"/>
    <w:rsid w:val="00F27E7F"/>
    <w:rsid w:val="00F44F9D"/>
    <w:rsid w:val="00F469C9"/>
    <w:rsid w:val="00F471A7"/>
    <w:rsid w:val="00F472FF"/>
    <w:rsid w:val="00F55ADE"/>
    <w:rsid w:val="00F80FB1"/>
    <w:rsid w:val="00F85446"/>
    <w:rsid w:val="00F86C08"/>
    <w:rsid w:val="00F91A28"/>
    <w:rsid w:val="00FA0972"/>
    <w:rsid w:val="00FA1AA1"/>
    <w:rsid w:val="00FA1B89"/>
    <w:rsid w:val="00FD4429"/>
    <w:rsid w:val="00FD62B1"/>
    <w:rsid w:val="00FE2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FB684"/>
  <w14:defaultImageDpi w14:val="300"/>
  <w15:docId w15:val="{62511E1C-35B4-4D2A-9D78-CFFDA6A1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6ECA"/>
    <w:pPr>
      <w:widowControl w:val="0"/>
      <w:autoSpaceDE w:val="0"/>
      <w:autoSpaceDN w:val="0"/>
      <w:adjustRightInd w:val="0"/>
      <w:spacing w:after="120"/>
    </w:pPr>
    <w:rPr>
      <w:rFonts w:ascii="Arial" w:hAnsi="Arial" w:cs="Times New Roman"/>
      <w:color w:val="000000" w:themeColor="text1"/>
      <w:sz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685"/>
    <w:pPr>
      <w:tabs>
        <w:tab w:val="center" w:pos="4320"/>
        <w:tab w:val="right" w:pos="8640"/>
      </w:tabs>
    </w:pPr>
  </w:style>
  <w:style w:type="character" w:customStyle="1" w:styleId="HeaderChar">
    <w:name w:val="Header Char"/>
    <w:basedOn w:val="DefaultParagraphFont"/>
    <w:link w:val="Header"/>
    <w:uiPriority w:val="99"/>
    <w:rsid w:val="00414685"/>
    <w:rPr>
      <w:rFonts w:ascii="Times New Roman" w:hAnsi="Times New Roman" w:cs="Times New Roman"/>
      <w:lang w:val="en-AU" w:eastAsia="en-AU"/>
    </w:rPr>
  </w:style>
  <w:style w:type="paragraph" w:styleId="Footer">
    <w:name w:val="footer"/>
    <w:basedOn w:val="Normal"/>
    <w:link w:val="FooterChar"/>
    <w:uiPriority w:val="99"/>
    <w:unhideWhenUsed/>
    <w:rsid w:val="00414685"/>
    <w:pPr>
      <w:tabs>
        <w:tab w:val="center" w:pos="4320"/>
        <w:tab w:val="right" w:pos="8640"/>
      </w:tabs>
    </w:pPr>
  </w:style>
  <w:style w:type="character" w:customStyle="1" w:styleId="FooterChar">
    <w:name w:val="Footer Char"/>
    <w:basedOn w:val="DefaultParagraphFont"/>
    <w:link w:val="Footer"/>
    <w:uiPriority w:val="99"/>
    <w:rsid w:val="00414685"/>
    <w:rPr>
      <w:rFonts w:ascii="Times New Roman" w:hAnsi="Times New Roman" w:cs="Times New Roman"/>
      <w:lang w:val="en-AU" w:eastAsia="en-AU"/>
    </w:rPr>
  </w:style>
  <w:style w:type="paragraph" w:customStyle="1" w:styleId="TableParagraph">
    <w:name w:val="Table Paragraph"/>
    <w:basedOn w:val="Normal"/>
    <w:uiPriority w:val="1"/>
    <w:qFormat/>
    <w:rsid w:val="00414685"/>
    <w:pPr>
      <w:tabs>
        <w:tab w:val="left" w:pos="113"/>
      </w:tabs>
    </w:pPr>
    <w:rPr>
      <w:sz w:val="18"/>
    </w:rPr>
  </w:style>
  <w:style w:type="character" w:styleId="CommentReference">
    <w:name w:val="annotation reference"/>
    <w:basedOn w:val="DefaultParagraphFont"/>
    <w:uiPriority w:val="99"/>
    <w:semiHidden/>
    <w:unhideWhenUsed/>
    <w:rsid w:val="00414685"/>
    <w:rPr>
      <w:rFonts w:cs="Times New Roman"/>
      <w:sz w:val="16"/>
      <w:szCs w:val="16"/>
    </w:rPr>
  </w:style>
  <w:style w:type="paragraph" w:styleId="CommentText">
    <w:name w:val="annotation text"/>
    <w:basedOn w:val="Normal"/>
    <w:link w:val="CommentTextChar"/>
    <w:uiPriority w:val="99"/>
    <w:unhideWhenUsed/>
    <w:rsid w:val="00414685"/>
    <w:rPr>
      <w:szCs w:val="20"/>
    </w:rPr>
  </w:style>
  <w:style w:type="character" w:customStyle="1" w:styleId="CommentTextChar">
    <w:name w:val="Comment Text Char"/>
    <w:basedOn w:val="DefaultParagraphFont"/>
    <w:link w:val="CommentText"/>
    <w:uiPriority w:val="99"/>
    <w:rsid w:val="00414685"/>
    <w:rPr>
      <w:rFonts w:ascii="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4146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685"/>
    <w:rPr>
      <w:rFonts w:ascii="Lucida Grande" w:hAnsi="Lucida Grande" w:cs="Lucida Grande"/>
      <w:sz w:val="18"/>
      <w:szCs w:val="18"/>
      <w:lang w:val="en-AU" w:eastAsia="en-AU"/>
    </w:rPr>
  </w:style>
  <w:style w:type="paragraph" w:styleId="ListParagraph">
    <w:name w:val="List Paragraph"/>
    <w:aliases w:val="Bullet point,Bulleted List,List Paragraph1,List Paragraph11,Recommendation"/>
    <w:basedOn w:val="Normal"/>
    <w:link w:val="ListParagraphChar"/>
    <w:uiPriority w:val="34"/>
    <w:qFormat/>
    <w:rsid w:val="009E5FA4"/>
    <w:pPr>
      <w:ind w:left="720"/>
      <w:contextualSpacing/>
    </w:pPr>
  </w:style>
  <w:style w:type="paragraph" w:styleId="CommentSubject">
    <w:name w:val="annotation subject"/>
    <w:basedOn w:val="CommentText"/>
    <w:next w:val="CommentText"/>
    <w:link w:val="CommentSubjectChar"/>
    <w:uiPriority w:val="99"/>
    <w:semiHidden/>
    <w:unhideWhenUsed/>
    <w:rsid w:val="00025A57"/>
    <w:rPr>
      <w:b/>
      <w:bCs/>
    </w:rPr>
  </w:style>
  <w:style w:type="character" w:customStyle="1" w:styleId="CommentSubjectChar">
    <w:name w:val="Comment Subject Char"/>
    <w:basedOn w:val="CommentTextChar"/>
    <w:link w:val="CommentSubject"/>
    <w:uiPriority w:val="99"/>
    <w:semiHidden/>
    <w:rsid w:val="00025A57"/>
    <w:rPr>
      <w:rFonts w:ascii="Arial" w:hAnsi="Arial" w:cs="Times New Roman"/>
      <w:b/>
      <w:bCs/>
      <w:color w:val="000000" w:themeColor="text1"/>
      <w:sz w:val="20"/>
      <w:szCs w:val="20"/>
      <w:lang w:val="en-AU" w:eastAsia="en-AU"/>
    </w:rPr>
  </w:style>
  <w:style w:type="paragraph" w:styleId="Revision">
    <w:name w:val="Revision"/>
    <w:hidden/>
    <w:uiPriority w:val="99"/>
    <w:semiHidden/>
    <w:rsid w:val="00B61258"/>
    <w:rPr>
      <w:rFonts w:ascii="Arial" w:hAnsi="Arial" w:cs="Times New Roman"/>
      <w:color w:val="000000" w:themeColor="text1"/>
      <w:sz w:val="20"/>
      <w:lang w:val="en-AU" w:eastAsia="en-AU"/>
    </w:rPr>
  </w:style>
  <w:style w:type="character" w:styleId="Hyperlink">
    <w:name w:val="Hyperlink"/>
    <w:basedOn w:val="DefaultParagraphFont"/>
    <w:uiPriority w:val="99"/>
    <w:unhideWhenUsed/>
    <w:rsid w:val="00A60DA1"/>
    <w:rPr>
      <w:color w:val="0563C1"/>
      <w:u w:val="single"/>
    </w:rPr>
  </w:style>
  <w:style w:type="character" w:styleId="FollowedHyperlink">
    <w:name w:val="FollowedHyperlink"/>
    <w:basedOn w:val="DefaultParagraphFont"/>
    <w:uiPriority w:val="99"/>
    <w:semiHidden/>
    <w:unhideWhenUsed/>
    <w:rsid w:val="000E4D7A"/>
    <w:rPr>
      <w:color w:val="800080" w:themeColor="followedHyperlink"/>
      <w:u w:val="single"/>
    </w:rPr>
  </w:style>
  <w:style w:type="character" w:customStyle="1" w:styleId="ListParagraphChar">
    <w:name w:val="List Paragraph Char"/>
    <w:aliases w:val="Bullet point Char,Bulleted List Char,List Paragraph1 Char,List Paragraph11 Char,Recommendation Char"/>
    <w:link w:val="ListParagraph"/>
    <w:uiPriority w:val="34"/>
    <w:locked/>
    <w:rsid w:val="006F444B"/>
    <w:rPr>
      <w:rFonts w:ascii="Arial" w:hAnsi="Arial" w:cs="Times New Roman"/>
      <w:color w:val="000000" w:themeColor="text1"/>
      <w:sz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media/image1.png" Type="http://schemas.openxmlformats.org/officeDocument/2006/relationships/image"/>
<Relationship Id="rId12" Target="media/image2.png" Type="http://schemas.openxmlformats.org/officeDocument/2006/relationships/image"/>
<Relationship Id="rId13" Target="media/image3.png" Type="http://schemas.openxmlformats.org/officeDocument/2006/relationships/image"/>
<Relationship Id="rId14" Target="media/image4.png" Type="http://schemas.openxmlformats.org/officeDocument/2006/relationships/image"/>
<Relationship Id="rId15" Target="media/image5.png" Type="http://schemas.openxmlformats.org/officeDocument/2006/relationships/image"/>
<Relationship Id="rId16" Target="media/image6.png" Type="http://schemas.openxmlformats.org/officeDocument/2006/relationships/image"/>
<Relationship Id="rId17" Target="media/image7.png" Type="http://schemas.openxmlformats.org/officeDocument/2006/relationships/image"/>
<Relationship Id="rId18" Target="media/image8.png" Type="http://schemas.openxmlformats.org/officeDocument/2006/relationships/image"/>
<Relationship Id="rId19" Target="header1.xml" Type="http://schemas.openxmlformats.org/officeDocument/2006/relationships/header"/>
<Relationship Id="rId2" Target="../customXml/item2.xml" Type="http://schemas.openxmlformats.org/officeDocument/2006/relationships/customXml"/>
<Relationship Id="rId20" Target="fontTable.xml" Type="http://schemas.openxmlformats.org/officeDocument/2006/relationships/fontTable"/>
<Relationship Id="rId21"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1D58-2217-4FCD-A345-EC2D71DD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50BAB7-5491-476F-8191-0325E3D96884}">
  <ds:schemaRefs>
    <ds:schemaRef ds:uri="http://schemas.microsoft.com/sharepoint/v3/contenttype/forms"/>
  </ds:schemaRefs>
</ds:datastoreItem>
</file>

<file path=customXml/itemProps3.xml><?xml version="1.0" encoding="utf-8"?>
<ds:datastoreItem xmlns:ds="http://schemas.openxmlformats.org/officeDocument/2006/customXml" ds:itemID="{BD6479B5-B920-4FEE-8771-F3A474EDA06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1C64FC2-51EA-46A9-92D4-6199CE6D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2301</Words>
  <Characters>13118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ts1trish</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2021-01-11T02:23:00Z</dcterms:created>
  <dc:creator>Queensland Government</dc:creator>
  <cp:keywords>queensland; age; friendly; community; action; plan; Queensland; Government</cp:keywords>
  <cp:lastModifiedBy>Vivi Zammit</cp:lastModifiedBy>
  <cp:lastPrinted>2020-03-05T00:47:00Z</cp:lastPrinted>
  <dcterms:modified xsi:type="dcterms:W3CDTF">2021-01-11T02:23:00Z</dcterms:modified>
  <cp:revision>2</cp:revision>
  <dc:subject>Queensland: an age-friendly community Action Plan updated</dc:subject>
  <dc:title>Queensland: an age-friendly community Action Plan</dc:title>
</cp:coreProperties>
</file>