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DD45" w14:textId="3538CAB3" w:rsidR="00FC05F1" w:rsidRPr="00A64260" w:rsidRDefault="00172849" w:rsidP="009E27E1">
      <w:pPr>
        <w:pStyle w:val="Heading1"/>
        <w:spacing w:before="0" w:line="560" w:lineRule="exact"/>
        <w:jc w:val="center"/>
        <w:rPr>
          <w:rFonts w:ascii="Calibri" w:hAnsi="Calibri"/>
          <w:sz w:val="44"/>
          <w:szCs w:val="44"/>
        </w:rPr>
      </w:pPr>
      <w:r w:rsidRPr="00A64260">
        <w:rPr>
          <w:rFonts w:ascii="Calibri" w:hAnsi="Calibri"/>
          <w:sz w:val="44"/>
          <w:szCs w:val="44"/>
        </w:rPr>
        <w:t xml:space="preserve">Motor </w:t>
      </w:r>
      <w:r w:rsidR="00FD165D" w:rsidRPr="00A64260">
        <w:rPr>
          <w:rFonts w:ascii="Calibri" w:hAnsi="Calibri"/>
          <w:sz w:val="44"/>
          <w:szCs w:val="44"/>
        </w:rPr>
        <w:t>Vehicle Safety</w:t>
      </w:r>
      <w:r w:rsidR="000B24BE">
        <w:rPr>
          <w:rFonts w:ascii="Calibri" w:hAnsi="Calibri"/>
          <w:sz w:val="44"/>
          <w:szCs w:val="44"/>
        </w:rPr>
        <w:t xml:space="preserve"> - </w:t>
      </w:r>
      <w:r w:rsidR="00FD165D" w:rsidRPr="00A64260">
        <w:rPr>
          <w:rFonts w:ascii="Calibri" w:hAnsi="Calibri"/>
          <w:sz w:val="44"/>
          <w:szCs w:val="44"/>
        </w:rPr>
        <w:t>Guidelines for Child Protection Placement Services</w:t>
      </w:r>
    </w:p>
    <w:p w14:paraId="00D819BC" w14:textId="50FF2AE2" w:rsidR="00A72C57" w:rsidRDefault="00A72C57" w:rsidP="00B532E8">
      <w:pPr>
        <w:pStyle w:val="Heading1"/>
        <w:spacing w:after="0" w:line="560" w:lineRule="exact"/>
        <w:sectPr w:rsidR="00A72C57" w:rsidSect="00A64260">
          <w:headerReference w:type="default" r:id="rId8"/>
          <w:footerReference w:type="default" r:id="rId9"/>
          <w:pgSz w:w="11906" w:h="16838"/>
          <w:pgMar w:top="1702" w:right="1134" w:bottom="2268" w:left="1134" w:header="709" w:footer="1474" w:gutter="0"/>
          <w:cols w:space="709"/>
          <w:docGrid w:linePitch="360"/>
        </w:sectPr>
      </w:pPr>
    </w:p>
    <w:p w14:paraId="115A0FDF" w14:textId="2295B218" w:rsidR="00554DA5" w:rsidRPr="00CF47F4" w:rsidRDefault="00E14CA3" w:rsidP="00B532E8">
      <w:pPr>
        <w:spacing w:line="240" w:lineRule="auto"/>
        <w:jc w:val="both"/>
        <w:rPr>
          <w:rFonts w:asciiTheme="minorHAnsi" w:hAnsiTheme="minorHAnsi" w:cstheme="minorHAnsi"/>
          <w:szCs w:val="22"/>
        </w:rPr>
      </w:pPr>
      <w:bookmarkStart w:id="0" w:name="_Hlk116487168"/>
      <w:r w:rsidRPr="00CF47F4">
        <w:rPr>
          <w:rFonts w:asciiTheme="minorHAnsi" w:hAnsiTheme="minorHAnsi" w:cstheme="minorHAnsi"/>
          <w:szCs w:val="22"/>
        </w:rPr>
        <w:t xml:space="preserve">Organisations providing </w:t>
      </w:r>
      <w:r w:rsidR="00FD165D" w:rsidRPr="00CF47F4">
        <w:rPr>
          <w:rFonts w:asciiTheme="minorHAnsi" w:hAnsiTheme="minorHAnsi" w:cstheme="minorHAnsi"/>
          <w:szCs w:val="22"/>
        </w:rPr>
        <w:t>Child Protection Placement Service</w:t>
      </w:r>
      <w:r w:rsidRPr="00CF47F4">
        <w:rPr>
          <w:rFonts w:asciiTheme="minorHAnsi" w:hAnsiTheme="minorHAnsi" w:cstheme="minorHAnsi"/>
          <w:szCs w:val="22"/>
        </w:rPr>
        <w:t xml:space="preserve">s </w:t>
      </w:r>
      <w:r w:rsidR="00FD165D" w:rsidRPr="00CF47F4">
        <w:rPr>
          <w:rFonts w:asciiTheme="minorHAnsi" w:hAnsiTheme="minorHAnsi" w:cstheme="minorHAnsi"/>
          <w:szCs w:val="22"/>
        </w:rPr>
        <w:t xml:space="preserve">must provide or support care to children and young people </w:t>
      </w:r>
      <w:r w:rsidR="00DC04AF" w:rsidRPr="00CF47F4">
        <w:rPr>
          <w:rFonts w:asciiTheme="minorHAnsi" w:hAnsiTheme="minorHAnsi" w:cstheme="minorHAnsi"/>
          <w:szCs w:val="22"/>
        </w:rPr>
        <w:t xml:space="preserve">which </w:t>
      </w:r>
      <w:r w:rsidR="00FD165D" w:rsidRPr="00CF47F4">
        <w:rPr>
          <w:rFonts w:asciiTheme="minorHAnsi" w:hAnsiTheme="minorHAnsi" w:cstheme="minorHAnsi"/>
          <w:szCs w:val="22"/>
        </w:rPr>
        <w:t>meets the Statement of Standards (</w:t>
      </w:r>
      <w:r w:rsidR="00FD165D" w:rsidRPr="00CF47F4">
        <w:rPr>
          <w:rFonts w:asciiTheme="minorHAnsi" w:hAnsiTheme="minorHAnsi" w:cstheme="minorHAnsi"/>
          <w:i/>
          <w:iCs/>
          <w:szCs w:val="22"/>
        </w:rPr>
        <w:t>Section 122</w:t>
      </w:r>
      <w:r w:rsidR="00D669FA" w:rsidRPr="00CF47F4">
        <w:rPr>
          <w:rFonts w:asciiTheme="minorHAnsi" w:hAnsiTheme="minorHAnsi" w:cstheme="minorHAnsi"/>
          <w:i/>
          <w:iCs/>
          <w:szCs w:val="22"/>
        </w:rPr>
        <w:t>,</w:t>
      </w:r>
      <w:r w:rsidR="00FD165D" w:rsidRPr="00CF47F4">
        <w:rPr>
          <w:rFonts w:asciiTheme="minorHAnsi" w:hAnsiTheme="minorHAnsi" w:cstheme="minorHAnsi"/>
          <w:i/>
          <w:iCs/>
          <w:szCs w:val="22"/>
        </w:rPr>
        <w:t xml:space="preserve"> Child Protection Act 1999</w:t>
      </w:r>
      <w:r w:rsidR="00FD165D" w:rsidRPr="00CF47F4">
        <w:rPr>
          <w:rFonts w:asciiTheme="minorHAnsi" w:hAnsiTheme="minorHAnsi" w:cstheme="minorHAnsi"/>
          <w:szCs w:val="22"/>
        </w:rPr>
        <w:t xml:space="preserve">). In accordance with the </w:t>
      </w:r>
      <w:r w:rsidR="00FD165D" w:rsidRPr="00436333">
        <w:rPr>
          <w:rFonts w:asciiTheme="minorHAnsi" w:hAnsiTheme="minorHAnsi" w:cstheme="minorHAnsi"/>
          <w:szCs w:val="22"/>
        </w:rPr>
        <w:t>Charter of Rights for a Child in Care</w:t>
      </w:r>
      <w:r w:rsidR="00FD165D" w:rsidRPr="00495C39">
        <w:rPr>
          <w:rFonts w:asciiTheme="minorHAnsi" w:hAnsiTheme="minorHAnsi" w:cstheme="minorHAnsi"/>
          <w:szCs w:val="22"/>
        </w:rPr>
        <w:t xml:space="preserve"> </w:t>
      </w:r>
      <w:r w:rsidR="00FD165D" w:rsidRPr="00436333">
        <w:rPr>
          <w:rFonts w:asciiTheme="minorHAnsi" w:hAnsiTheme="minorHAnsi" w:cstheme="minorHAnsi"/>
          <w:szCs w:val="22"/>
        </w:rPr>
        <w:t>(</w:t>
      </w:r>
      <w:r w:rsidR="00495C39" w:rsidRPr="005650DC">
        <w:rPr>
          <w:rFonts w:asciiTheme="minorHAnsi" w:hAnsiTheme="minorHAnsi" w:cstheme="minorHAnsi"/>
          <w:i/>
          <w:iCs/>
          <w:szCs w:val="22"/>
        </w:rPr>
        <w:t>Schedule 1,</w:t>
      </w:r>
      <w:r w:rsidR="00495C39">
        <w:rPr>
          <w:rFonts w:asciiTheme="minorHAnsi" w:hAnsiTheme="minorHAnsi" w:cstheme="minorHAnsi"/>
          <w:szCs w:val="22"/>
        </w:rPr>
        <w:t xml:space="preserve"> </w:t>
      </w:r>
      <w:r w:rsidR="00495C39">
        <w:rPr>
          <w:rFonts w:asciiTheme="minorHAnsi" w:hAnsiTheme="minorHAnsi" w:cstheme="minorHAnsi"/>
          <w:i/>
          <w:iCs/>
          <w:szCs w:val="22"/>
        </w:rPr>
        <w:t>Child Protection Act 1999</w:t>
      </w:r>
      <w:r w:rsidR="00495C39">
        <w:rPr>
          <w:rFonts w:asciiTheme="minorHAnsi" w:hAnsiTheme="minorHAnsi" w:cstheme="minorHAnsi"/>
          <w:szCs w:val="22"/>
        </w:rPr>
        <w:t>)</w:t>
      </w:r>
      <w:r w:rsidR="00FD165D" w:rsidRPr="00CF47F4">
        <w:rPr>
          <w:rFonts w:asciiTheme="minorHAnsi" w:hAnsiTheme="minorHAnsi" w:cstheme="minorHAnsi"/>
          <w:szCs w:val="22"/>
        </w:rPr>
        <w:t xml:space="preserve"> children and young people </w:t>
      </w:r>
      <w:r w:rsidR="00495C39">
        <w:rPr>
          <w:rFonts w:asciiTheme="minorHAnsi" w:hAnsiTheme="minorHAnsi" w:cstheme="minorHAnsi"/>
          <w:szCs w:val="22"/>
        </w:rPr>
        <w:t xml:space="preserve">have a right to </w:t>
      </w:r>
      <w:r w:rsidR="00FD165D" w:rsidRPr="00CF47F4">
        <w:rPr>
          <w:rFonts w:asciiTheme="minorHAnsi" w:hAnsiTheme="minorHAnsi" w:cstheme="minorHAnsi"/>
          <w:szCs w:val="22"/>
        </w:rPr>
        <w:t xml:space="preserve">be provided with a safe </w:t>
      </w:r>
      <w:r w:rsidR="006C3F29" w:rsidRPr="00CF47F4">
        <w:rPr>
          <w:rFonts w:asciiTheme="minorHAnsi" w:hAnsiTheme="minorHAnsi" w:cstheme="minorHAnsi"/>
          <w:szCs w:val="22"/>
        </w:rPr>
        <w:t>(</w:t>
      </w:r>
      <w:r w:rsidR="00FD165D" w:rsidRPr="00CF47F4">
        <w:rPr>
          <w:rFonts w:asciiTheme="minorHAnsi" w:hAnsiTheme="minorHAnsi" w:cstheme="minorHAnsi"/>
          <w:szCs w:val="22"/>
        </w:rPr>
        <w:t>and stable</w:t>
      </w:r>
      <w:r w:rsidR="006C3F29" w:rsidRPr="00CF47F4">
        <w:rPr>
          <w:rFonts w:asciiTheme="minorHAnsi" w:hAnsiTheme="minorHAnsi" w:cstheme="minorHAnsi"/>
          <w:szCs w:val="22"/>
        </w:rPr>
        <w:t>)</w:t>
      </w:r>
      <w:r w:rsidR="00FD165D" w:rsidRPr="00CF47F4">
        <w:rPr>
          <w:rFonts w:asciiTheme="minorHAnsi" w:hAnsiTheme="minorHAnsi" w:cstheme="minorHAnsi"/>
          <w:szCs w:val="22"/>
        </w:rPr>
        <w:t xml:space="preserve"> living environment.  </w:t>
      </w:r>
    </w:p>
    <w:p w14:paraId="3CE98291" w14:textId="048A0985" w:rsidR="00EA49D1" w:rsidRPr="00152D10" w:rsidRDefault="00FD165D" w:rsidP="00B532E8">
      <w:pPr>
        <w:spacing w:line="240" w:lineRule="auto"/>
        <w:jc w:val="both"/>
        <w:rPr>
          <w:rFonts w:asciiTheme="minorHAnsi" w:hAnsiTheme="minorHAnsi" w:cstheme="minorHAnsi"/>
          <w:szCs w:val="22"/>
        </w:rPr>
      </w:pPr>
      <w:r w:rsidRPr="00CF47F4">
        <w:rPr>
          <w:rFonts w:asciiTheme="minorHAnsi" w:hAnsiTheme="minorHAnsi" w:cstheme="minorHAnsi"/>
          <w:szCs w:val="22"/>
        </w:rPr>
        <w:t>The</w:t>
      </w:r>
      <w:r w:rsidR="00AF3CB4" w:rsidRPr="00CF47F4">
        <w:rPr>
          <w:rFonts w:asciiTheme="minorHAnsi" w:hAnsiTheme="minorHAnsi" w:cstheme="minorHAnsi"/>
          <w:szCs w:val="22"/>
        </w:rPr>
        <w:t>se</w:t>
      </w:r>
      <w:r w:rsidRPr="00CF47F4">
        <w:rPr>
          <w:rFonts w:asciiTheme="minorHAnsi" w:hAnsiTheme="minorHAnsi" w:cstheme="minorHAnsi"/>
          <w:szCs w:val="22"/>
        </w:rPr>
        <w:t xml:space="preserve"> guidelines </w:t>
      </w:r>
      <w:r w:rsidR="009B1522" w:rsidRPr="00CF47F4">
        <w:rPr>
          <w:rFonts w:asciiTheme="minorHAnsi" w:hAnsiTheme="minorHAnsi" w:cstheme="minorHAnsi"/>
          <w:szCs w:val="22"/>
        </w:rPr>
        <w:t xml:space="preserve">cover a range of vehicle safety requirements and </w:t>
      </w:r>
      <w:r w:rsidR="00AF3CB4" w:rsidRPr="00CF47F4">
        <w:rPr>
          <w:rFonts w:asciiTheme="minorHAnsi" w:hAnsiTheme="minorHAnsi" w:cstheme="minorHAnsi"/>
          <w:szCs w:val="22"/>
        </w:rPr>
        <w:t>will</w:t>
      </w:r>
      <w:r w:rsidRPr="00CF47F4">
        <w:rPr>
          <w:rFonts w:asciiTheme="minorHAnsi" w:hAnsiTheme="minorHAnsi" w:cstheme="minorHAnsi"/>
          <w:szCs w:val="22"/>
        </w:rPr>
        <w:t xml:space="preserve"> assist </w:t>
      </w:r>
      <w:r w:rsidR="00165677" w:rsidRPr="00CF47F4">
        <w:rPr>
          <w:rFonts w:asciiTheme="minorHAnsi" w:hAnsiTheme="minorHAnsi" w:cstheme="minorHAnsi"/>
          <w:szCs w:val="22"/>
        </w:rPr>
        <w:t>organisations</w:t>
      </w:r>
      <w:r w:rsidR="009D2CAA">
        <w:rPr>
          <w:rFonts w:asciiTheme="minorHAnsi" w:hAnsiTheme="minorHAnsi" w:cstheme="minorHAnsi"/>
          <w:szCs w:val="22"/>
        </w:rPr>
        <w:t xml:space="preserve"> in developing their </w:t>
      </w:r>
      <w:r w:rsidR="009D2CAA" w:rsidRPr="00152D10">
        <w:rPr>
          <w:rFonts w:asciiTheme="minorHAnsi" w:hAnsiTheme="minorHAnsi" w:cstheme="minorHAnsi"/>
          <w:szCs w:val="22"/>
        </w:rPr>
        <w:t>own processes</w:t>
      </w:r>
      <w:r w:rsidR="00165677" w:rsidRPr="00152D10">
        <w:rPr>
          <w:rFonts w:asciiTheme="minorHAnsi" w:hAnsiTheme="minorHAnsi" w:cstheme="minorHAnsi"/>
          <w:szCs w:val="22"/>
        </w:rPr>
        <w:t xml:space="preserve"> </w:t>
      </w:r>
      <w:r w:rsidRPr="00152D10">
        <w:rPr>
          <w:rFonts w:asciiTheme="minorHAnsi" w:hAnsiTheme="minorHAnsi" w:cstheme="minorHAnsi"/>
          <w:szCs w:val="22"/>
        </w:rPr>
        <w:t>to mitigate risk</w:t>
      </w:r>
      <w:r w:rsidR="00E75E16" w:rsidRPr="00152D10">
        <w:rPr>
          <w:rFonts w:asciiTheme="minorHAnsi" w:hAnsiTheme="minorHAnsi" w:cstheme="minorHAnsi"/>
          <w:szCs w:val="22"/>
        </w:rPr>
        <w:t xml:space="preserve"> as a part of ensuring the safety, wellbeing and best interests of children and young people in care</w:t>
      </w:r>
      <w:r w:rsidRPr="00152D10">
        <w:rPr>
          <w:rFonts w:asciiTheme="minorHAnsi" w:hAnsiTheme="minorHAnsi" w:cstheme="minorHAnsi"/>
          <w:szCs w:val="22"/>
        </w:rPr>
        <w:t xml:space="preserve">.  </w:t>
      </w:r>
      <w:r w:rsidR="00467B79" w:rsidRPr="00152D10">
        <w:rPr>
          <w:rFonts w:asciiTheme="minorHAnsi" w:hAnsiTheme="minorHAnsi" w:cstheme="minorHAnsi"/>
          <w:szCs w:val="22"/>
        </w:rPr>
        <w:t xml:space="preserve">They </w:t>
      </w:r>
      <w:r w:rsidR="00AF3CB4" w:rsidRPr="00152D10">
        <w:rPr>
          <w:rFonts w:asciiTheme="minorHAnsi" w:hAnsiTheme="minorHAnsi" w:cstheme="minorHAnsi"/>
          <w:szCs w:val="22"/>
        </w:rPr>
        <w:t xml:space="preserve">will also assist </w:t>
      </w:r>
      <w:r w:rsidR="009B1522" w:rsidRPr="00152D10">
        <w:rPr>
          <w:rFonts w:asciiTheme="minorHAnsi" w:hAnsiTheme="minorHAnsi" w:cstheme="minorHAnsi"/>
          <w:szCs w:val="22"/>
        </w:rPr>
        <w:t xml:space="preserve">in </w:t>
      </w:r>
      <w:r w:rsidR="00467B79" w:rsidRPr="00152D10">
        <w:rPr>
          <w:rFonts w:asciiTheme="minorHAnsi" w:hAnsiTheme="minorHAnsi" w:cstheme="minorHAnsi"/>
          <w:szCs w:val="22"/>
        </w:rPr>
        <w:t>mitigat</w:t>
      </w:r>
      <w:r w:rsidR="00AF3CB4" w:rsidRPr="00152D10">
        <w:rPr>
          <w:rFonts w:asciiTheme="minorHAnsi" w:hAnsiTheme="minorHAnsi" w:cstheme="minorHAnsi"/>
          <w:szCs w:val="22"/>
        </w:rPr>
        <w:t>ing</w:t>
      </w:r>
      <w:r w:rsidR="00467B79" w:rsidRPr="00152D10">
        <w:rPr>
          <w:rFonts w:asciiTheme="minorHAnsi" w:hAnsiTheme="minorHAnsi" w:cstheme="minorHAnsi"/>
          <w:szCs w:val="22"/>
        </w:rPr>
        <w:t xml:space="preserve"> risk to </w:t>
      </w:r>
      <w:r w:rsidR="00F26F95" w:rsidRPr="00152D10">
        <w:rPr>
          <w:rFonts w:asciiTheme="minorHAnsi" w:hAnsiTheme="minorHAnsi" w:cstheme="minorHAnsi"/>
          <w:szCs w:val="22"/>
        </w:rPr>
        <w:t>organisation</w:t>
      </w:r>
      <w:r w:rsidR="00467B79" w:rsidRPr="00152D10">
        <w:rPr>
          <w:rFonts w:asciiTheme="minorHAnsi" w:hAnsiTheme="minorHAnsi" w:cstheme="minorHAnsi"/>
          <w:szCs w:val="22"/>
        </w:rPr>
        <w:t xml:space="preserve"> staff and members of the community.  </w:t>
      </w:r>
    </w:p>
    <w:bookmarkEnd w:id="0"/>
    <w:p w14:paraId="61C2FE26" w14:textId="3943F7AC" w:rsidR="00F83F8F" w:rsidRPr="00152D10" w:rsidRDefault="00FE234E"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Unless specified, vehicle safety requirements apply to both family-based care</w:t>
      </w:r>
      <w:r w:rsidR="00274FEE" w:rsidRPr="00152D10">
        <w:rPr>
          <w:rStyle w:val="FootnoteReference"/>
          <w:rFonts w:asciiTheme="minorHAnsi" w:hAnsiTheme="minorHAnsi" w:cstheme="minorHAnsi"/>
          <w:szCs w:val="22"/>
        </w:rPr>
        <w:footnoteReference w:id="1"/>
      </w:r>
      <w:r w:rsidRPr="00152D10">
        <w:rPr>
          <w:rFonts w:asciiTheme="minorHAnsi" w:hAnsiTheme="minorHAnsi" w:cstheme="minorHAnsi"/>
          <w:szCs w:val="22"/>
        </w:rPr>
        <w:t xml:space="preserve"> and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w:t>
      </w:r>
      <w:r w:rsidR="00C455B7" w:rsidRPr="00152D10">
        <w:rPr>
          <w:rFonts w:asciiTheme="minorHAnsi" w:hAnsiTheme="minorHAnsi" w:cstheme="minorHAnsi"/>
          <w:szCs w:val="22"/>
        </w:rPr>
        <w:t>providers and</w:t>
      </w:r>
      <w:r w:rsidRPr="00152D10">
        <w:rPr>
          <w:rFonts w:asciiTheme="minorHAnsi" w:hAnsiTheme="minorHAnsi" w:cstheme="minorHAnsi"/>
          <w:szCs w:val="22"/>
        </w:rPr>
        <w:t xml:space="preserve"> are to </w:t>
      </w:r>
      <w:r w:rsidR="00D21B38" w:rsidRPr="00152D10">
        <w:rPr>
          <w:rFonts w:asciiTheme="minorHAnsi" w:hAnsiTheme="minorHAnsi" w:cstheme="minorHAnsi"/>
          <w:szCs w:val="22"/>
        </w:rPr>
        <w:t>be applied</w:t>
      </w:r>
      <w:r w:rsidR="00696C08" w:rsidRPr="00152D10">
        <w:rPr>
          <w:rFonts w:asciiTheme="minorHAnsi" w:hAnsiTheme="minorHAnsi" w:cstheme="minorHAnsi"/>
          <w:szCs w:val="22"/>
        </w:rPr>
        <w:t xml:space="preserve"> </w:t>
      </w:r>
      <w:r w:rsidR="004F1B76" w:rsidRPr="00152D10">
        <w:rPr>
          <w:rFonts w:asciiTheme="minorHAnsi" w:hAnsiTheme="minorHAnsi" w:cstheme="minorHAnsi"/>
          <w:szCs w:val="22"/>
        </w:rPr>
        <w:t>to</w:t>
      </w:r>
      <w:r w:rsidR="00D21B38" w:rsidRPr="00152D10">
        <w:rPr>
          <w:rFonts w:asciiTheme="minorHAnsi" w:hAnsiTheme="minorHAnsi" w:cstheme="minorHAnsi"/>
          <w:szCs w:val="22"/>
        </w:rPr>
        <w:t xml:space="preserve"> all </w:t>
      </w:r>
      <w:r w:rsidR="004E112C" w:rsidRPr="00152D10">
        <w:rPr>
          <w:rFonts w:asciiTheme="minorHAnsi" w:hAnsiTheme="minorHAnsi" w:cstheme="minorHAnsi"/>
          <w:szCs w:val="22"/>
        </w:rPr>
        <w:t xml:space="preserve">vehicles present during service delivery, including </w:t>
      </w:r>
      <w:r w:rsidR="00274F21" w:rsidRPr="00152D10">
        <w:rPr>
          <w:rFonts w:asciiTheme="minorHAnsi" w:hAnsiTheme="minorHAnsi" w:cstheme="minorHAnsi"/>
          <w:szCs w:val="22"/>
        </w:rPr>
        <w:t>organisation and</w:t>
      </w:r>
      <w:r w:rsidR="004E112C" w:rsidRPr="00152D10">
        <w:rPr>
          <w:rFonts w:asciiTheme="minorHAnsi" w:hAnsiTheme="minorHAnsi" w:cstheme="minorHAnsi"/>
          <w:szCs w:val="22"/>
        </w:rPr>
        <w:t xml:space="preserve"> </w:t>
      </w:r>
      <w:r w:rsidR="003A151B" w:rsidRPr="00152D10">
        <w:rPr>
          <w:rFonts w:asciiTheme="minorHAnsi" w:hAnsiTheme="minorHAnsi" w:cstheme="minorHAnsi"/>
          <w:szCs w:val="22"/>
        </w:rPr>
        <w:t>privately</w:t>
      </w:r>
      <w:r w:rsidR="009016AC" w:rsidRPr="00152D10">
        <w:rPr>
          <w:rFonts w:asciiTheme="minorHAnsi" w:hAnsiTheme="minorHAnsi" w:cstheme="minorHAnsi"/>
          <w:szCs w:val="22"/>
        </w:rPr>
        <w:t xml:space="preserve"> owned</w:t>
      </w:r>
      <w:r w:rsidR="006813BA" w:rsidRPr="00152D10">
        <w:rPr>
          <w:rFonts w:asciiTheme="minorHAnsi" w:hAnsiTheme="minorHAnsi" w:cstheme="minorHAnsi"/>
          <w:szCs w:val="22"/>
        </w:rPr>
        <w:t xml:space="preserve"> by organisation staff</w:t>
      </w:r>
      <w:r w:rsidR="006813BA" w:rsidRPr="00152D10">
        <w:rPr>
          <w:rStyle w:val="FootnoteReference"/>
          <w:rFonts w:asciiTheme="minorHAnsi" w:hAnsiTheme="minorHAnsi" w:cstheme="minorHAnsi"/>
          <w:szCs w:val="22"/>
        </w:rPr>
        <w:footnoteReference w:id="2"/>
      </w:r>
      <w:r w:rsidR="00B9652B" w:rsidRPr="00152D10">
        <w:rPr>
          <w:rFonts w:asciiTheme="minorHAnsi" w:hAnsiTheme="minorHAnsi" w:cstheme="minorHAnsi"/>
          <w:szCs w:val="22"/>
        </w:rPr>
        <w:t>.</w:t>
      </w:r>
      <w:r w:rsidR="00EA49D1" w:rsidRPr="00152D10">
        <w:rPr>
          <w:rFonts w:asciiTheme="minorHAnsi" w:hAnsiTheme="minorHAnsi" w:cstheme="minorHAnsi"/>
          <w:szCs w:val="22"/>
        </w:rPr>
        <w:t xml:space="preserve"> </w:t>
      </w:r>
      <w:r w:rsidRPr="00152D10">
        <w:rPr>
          <w:rFonts w:asciiTheme="minorHAnsi" w:hAnsiTheme="minorHAnsi" w:cstheme="minorHAnsi"/>
          <w:szCs w:val="22"/>
        </w:rPr>
        <w:t>The v</w:t>
      </w:r>
      <w:r w:rsidR="009B1522" w:rsidRPr="00152D10">
        <w:rPr>
          <w:rFonts w:asciiTheme="minorHAnsi" w:hAnsiTheme="minorHAnsi" w:cstheme="minorHAnsi"/>
          <w:szCs w:val="22"/>
        </w:rPr>
        <w:t>ehicle safety r</w:t>
      </w:r>
      <w:r w:rsidR="002A6A64" w:rsidRPr="00152D10">
        <w:rPr>
          <w:rFonts w:asciiTheme="minorHAnsi" w:hAnsiTheme="minorHAnsi" w:cstheme="minorHAnsi"/>
          <w:szCs w:val="22"/>
        </w:rPr>
        <w:t xml:space="preserve">equirements detailed below must be </w:t>
      </w:r>
      <w:r w:rsidR="003B5618" w:rsidRPr="00152D10">
        <w:rPr>
          <w:rFonts w:asciiTheme="minorHAnsi" w:hAnsiTheme="minorHAnsi" w:cstheme="minorHAnsi"/>
          <w:szCs w:val="22"/>
        </w:rPr>
        <w:t>addressed</w:t>
      </w:r>
      <w:r w:rsidR="002A6A64" w:rsidRPr="00152D10">
        <w:rPr>
          <w:rFonts w:asciiTheme="minorHAnsi" w:hAnsiTheme="minorHAnsi" w:cstheme="minorHAnsi"/>
          <w:szCs w:val="22"/>
        </w:rPr>
        <w:t xml:space="preserve"> in organisation</w:t>
      </w:r>
      <w:r w:rsidR="00DC04AF" w:rsidRPr="00152D10">
        <w:rPr>
          <w:rFonts w:asciiTheme="minorHAnsi" w:hAnsiTheme="minorHAnsi" w:cstheme="minorHAnsi"/>
          <w:szCs w:val="22"/>
        </w:rPr>
        <w:t>al</w:t>
      </w:r>
      <w:r w:rsidR="002A6A64" w:rsidRPr="00152D10">
        <w:rPr>
          <w:rFonts w:asciiTheme="minorHAnsi" w:hAnsiTheme="minorHAnsi" w:cstheme="minorHAnsi"/>
          <w:szCs w:val="22"/>
        </w:rPr>
        <w:t xml:space="preserve"> policies and procedures</w:t>
      </w:r>
      <w:r w:rsidRPr="00152D10">
        <w:rPr>
          <w:rFonts w:asciiTheme="minorHAnsi" w:hAnsiTheme="minorHAnsi" w:cstheme="minorHAnsi"/>
          <w:szCs w:val="22"/>
        </w:rPr>
        <w:t xml:space="preserve"> and s</w:t>
      </w:r>
      <w:r w:rsidR="002A6A64" w:rsidRPr="00152D10">
        <w:rPr>
          <w:rFonts w:asciiTheme="minorHAnsi" w:hAnsiTheme="minorHAnsi" w:cstheme="minorHAnsi"/>
          <w:szCs w:val="22"/>
        </w:rPr>
        <w:t>taff must be trained</w:t>
      </w:r>
      <w:r w:rsidRPr="00152D10">
        <w:rPr>
          <w:rFonts w:asciiTheme="minorHAnsi" w:hAnsiTheme="minorHAnsi" w:cstheme="minorHAnsi"/>
          <w:szCs w:val="22"/>
        </w:rPr>
        <w:t xml:space="preserve"> in them</w:t>
      </w:r>
      <w:r w:rsidR="003737FA" w:rsidRPr="00152D10">
        <w:rPr>
          <w:rFonts w:asciiTheme="minorHAnsi" w:hAnsiTheme="minorHAnsi" w:cstheme="minorHAnsi"/>
          <w:szCs w:val="22"/>
        </w:rPr>
        <w:t>, as per standard process for induction,</w:t>
      </w:r>
      <w:r w:rsidR="002A6A64" w:rsidRPr="00152D10">
        <w:rPr>
          <w:rFonts w:asciiTheme="minorHAnsi" w:hAnsiTheme="minorHAnsi" w:cstheme="minorHAnsi"/>
          <w:szCs w:val="22"/>
        </w:rPr>
        <w:t xml:space="preserve"> </w:t>
      </w:r>
      <w:r w:rsidR="003B5618" w:rsidRPr="00152D10">
        <w:rPr>
          <w:rFonts w:asciiTheme="minorHAnsi" w:hAnsiTheme="minorHAnsi" w:cstheme="minorHAnsi"/>
          <w:szCs w:val="22"/>
        </w:rPr>
        <w:t>prior to working in care environments where vehicles are present</w:t>
      </w:r>
      <w:r w:rsidR="002A6A64" w:rsidRPr="00152D10">
        <w:rPr>
          <w:rFonts w:asciiTheme="minorHAnsi" w:hAnsiTheme="minorHAnsi" w:cstheme="minorHAnsi"/>
          <w:szCs w:val="22"/>
        </w:rPr>
        <w:t xml:space="preserve">.  </w:t>
      </w:r>
    </w:p>
    <w:p w14:paraId="50CEF07C" w14:textId="4FA911F7" w:rsidR="00EA49D1" w:rsidRPr="00152D10" w:rsidRDefault="002A6A64"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 xml:space="preserve">Regular review and monitoring must be undertaken by </w:t>
      </w:r>
      <w:r w:rsidR="00F83F8F" w:rsidRPr="00152D10">
        <w:rPr>
          <w:rFonts w:asciiTheme="minorHAnsi" w:hAnsiTheme="minorHAnsi" w:cstheme="minorHAnsi"/>
          <w:szCs w:val="22"/>
        </w:rPr>
        <w:t>organisations</w:t>
      </w:r>
      <w:r w:rsidRPr="00152D10">
        <w:rPr>
          <w:rFonts w:asciiTheme="minorHAnsi" w:hAnsiTheme="minorHAnsi" w:cstheme="minorHAnsi"/>
          <w:szCs w:val="22"/>
        </w:rPr>
        <w:t xml:space="preserve"> to ensure</w:t>
      </w:r>
      <w:r w:rsidR="004F1B76" w:rsidRPr="00152D10">
        <w:rPr>
          <w:rFonts w:asciiTheme="minorHAnsi" w:hAnsiTheme="minorHAnsi" w:cstheme="minorHAnsi"/>
          <w:szCs w:val="22"/>
        </w:rPr>
        <w:t xml:space="preserve"> vehicle safety</w:t>
      </w:r>
      <w:r w:rsidRPr="00152D10">
        <w:rPr>
          <w:rFonts w:asciiTheme="minorHAnsi" w:hAnsiTheme="minorHAnsi" w:cstheme="minorHAnsi"/>
          <w:szCs w:val="22"/>
        </w:rPr>
        <w:t xml:space="preserve"> requirements are being </w:t>
      </w:r>
      <w:r w:rsidR="006C3F29" w:rsidRPr="00152D10">
        <w:rPr>
          <w:rFonts w:asciiTheme="minorHAnsi" w:hAnsiTheme="minorHAnsi" w:cstheme="minorHAnsi"/>
          <w:szCs w:val="22"/>
        </w:rPr>
        <w:t>adhered to</w:t>
      </w:r>
      <w:r w:rsidRPr="00152D10">
        <w:rPr>
          <w:rFonts w:asciiTheme="minorHAnsi" w:hAnsiTheme="minorHAnsi" w:cstheme="minorHAnsi"/>
          <w:szCs w:val="22"/>
        </w:rPr>
        <w:t xml:space="preserve"> e.g., </w:t>
      </w:r>
      <w:r w:rsidR="00440A7D" w:rsidRPr="00152D10">
        <w:rPr>
          <w:rFonts w:asciiTheme="minorHAnsi" w:hAnsiTheme="minorHAnsi" w:cstheme="minorHAnsi"/>
          <w:szCs w:val="22"/>
        </w:rPr>
        <w:t xml:space="preserve">audits on secure storage of </w:t>
      </w:r>
      <w:r w:rsidR="009016AC" w:rsidRPr="00152D10">
        <w:rPr>
          <w:rFonts w:asciiTheme="minorHAnsi" w:hAnsiTheme="minorHAnsi" w:cstheme="minorHAnsi"/>
          <w:szCs w:val="22"/>
        </w:rPr>
        <w:t xml:space="preserve">vehicle </w:t>
      </w:r>
      <w:r w:rsidR="00440A7D" w:rsidRPr="00152D10">
        <w:rPr>
          <w:rFonts w:asciiTheme="minorHAnsi" w:hAnsiTheme="minorHAnsi" w:cstheme="minorHAnsi"/>
          <w:szCs w:val="22"/>
        </w:rPr>
        <w:t>keys</w:t>
      </w:r>
      <w:r w:rsidRPr="00152D10">
        <w:rPr>
          <w:rFonts w:asciiTheme="minorHAnsi" w:hAnsiTheme="minorHAnsi" w:cstheme="minorHAnsi"/>
          <w:szCs w:val="22"/>
        </w:rPr>
        <w:t xml:space="preserve">, </w:t>
      </w:r>
      <w:r w:rsidR="00D86097" w:rsidRPr="00152D10">
        <w:rPr>
          <w:rFonts w:asciiTheme="minorHAnsi" w:hAnsiTheme="minorHAnsi" w:cstheme="minorHAnsi"/>
          <w:szCs w:val="22"/>
        </w:rPr>
        <w:t xml:space="preserve">vehicle inspection checklists, </w:t>
      </w:r>
      <w:r w:rsidRPr="00152D10">
        <w:rPr>
          <w:rFonts w:asciiTheme="minorHAnsi" w:hAnsiTheme="minorHAnsi" w:cstheme="minorHAnsi"/>
          <w:szCs w:val="22"/>
        </w:rPr>
        <w:t xml:space="preserve">environmental safety reviews, </w:t>
      </w:r>
      <w:r w:rsidR="00D86097" w:rsidRPr="00152D10">
        <w:rPr>
          <w:rFonts w:asciiTheme="minorHAnsi" w:hAnsiTheme="minorHAnsi" w:cstheme="minorHAnsi"/>
          <w:szCs w:val="22"/>
        </w:rPr>
        <w:t xml:space="preserve">maintenance of </w:t>
      </w:r>
      <w:r w:rsidRPr="00152D10">
        <w:rPr>
          <w:rFonts w:asciiTheme="minorHAnsi" w:hAnsiTheme="minorHAnsi" w:cstheme="minorHAnsi"/>
          <w:szCs w:val="22"/>
        </w:rPr>
        <w:t xml:space="preserve">training registers, review of </w:t>
      </w:r>
      <w:r w:rsidR="009B1522" w:rsidRPr="00152D10">
        <w:rPr>
          <w:rFonts w:asciiTheme="minorHAnsi" w:hAnsiTheme="minorHAnsi" w:cstheme="minorHAnsi"/>
          <w:szCs w:val="22"/>
        </w:rPr>
        <w:t xml:space="preserve">vehicle safety </w:t>
      </w:r>
      <w:r w:rsidRPr="00152D10">
        <w:rPr>
          <w:rFonts w:asciiTheme="minorHAnsi" w:hAnsiTheme="minorHAnsi" w:cstheme="minorHAnsi"/>
          <w:szCs w:val="22"/>
        </w:rPr>
        <w:t>requirements during team meetings, vehicle maintenance schedules</w:t>
      </w:r>
      <w:r w:rsidR="00BE4E27" w:rsidRPr="00152D10">
        <w:rPr>
          <w:rFonts w:asciiTheme="minorHAnsi" w:hAnsiTheme="minorHAnsi" w:cstheme="minorHAnsi"/>
          <w:szCs w:val="22"/>
        </w:rPr>
        <w:t>.</w:t>
      </w:r>
      <w:r w:rsidR="00685A4A" w:rsidRPr="00152D10">
        <w:rPr>
          <w:rFonts w:asciiTheme="minorHAnsi" w:hAnsiTheme="minorHAnsi" w:cstheme="minorHAnsi"/>
          <w:szCs w:val="22"/>
        </w:rPr>
        <w:t xml:space="preserve"> </w:t>
      </w:r>
    </w:p>
    <w:p w14:paraId="0EAF759C" w14:textId="51093152" w:rsidR="00A5214D" w:rsidRPr="00152D10" w:rsidRDefault="00953039" w:rsidP="00B532E8">
      <w:pPr>
        <w:spacing w:after="0" w:line="240" w:lineRule="auto"/>
        <w:jc w:val="both"/>
        <w:rPr>
          <w:rFonts w:asciiTheme="minorHAnsi" w:hAnsiTheme="minorHAnsi" w:cstheme="minorHAnsi"/>
          <w:szCs w:val="22"/>
        </w:rPr>
      </w:pPr>
      <w:r w:rsidRPr="00152D10">
        <w:rPr>
          <w:rFonts w:asciiTheme="minorHAnsi" w:hAnsiTheme="minorHAnsi" w:cstheme="minorHAnsi"/>
          <w:szCs w:val="22"/>
        </w:rPr>
        <w:t xml:space="preserve">The </w:t>
      </w:r>
      <w:r w:rsidR="009B1522" w:rsidRPr="00152D10">
        <w:rPr>
          <w:rFonts w:asciiTheme="minorHAnsi" w:hAnsiTheme="minorHAnsi" w:cstheme="minorHAnsi"/>
          <w:szCs w:val="22"/>
        </w:rPr>
        <w:t>vehicle safety requirements</w:t>
      </w:r>
      <w:r w:rsidRPr="00152D10">
        <w:rPr>
          <w:rFonts w:asciiTheme="minorHAnsi" w:hAnsiTheme="minorHAnsi" w:cstheme="minorHAnsi"/>
          <w:szCs w:val="22"/>
        </w:rPr>
        <w:t xml:space="preserve"> apply to </w:t>
      </w:r>
      <w:r w:rsidR="00B52711" w:rsidRPr="00152D10">
        <w:rPr>
          <w:rFonts w:asciiTheme="minorHAnsi" w:hAnsiTheme="minorHAnsi" w:cstheme="minorHAnsi"/>
          <w:szCs w:val="22"/>
        </w:rPr>
        <w:t>organisation staff</w:t>
      </w:r>
      <w:r w:rsidR="006813BA" w:rsidRPr="00152D10">
        <w:rPr>
          <w:rFonts w:asciiTheme="minorHAnsi" w:hAnsiTheme="minorHAnsi" w:cstheme="minorHAnsi"/>
          <w:szCs w:val="22"/>
          <w:vertAlign w:val="superscript"/>
        </w:rPr>
        <w:t>2</w:t>
      </w:r>
      <w:r w:rsidR="00B52711" w:rsidRPr="00152D10">
        <w:rPr>
          <w:rFonts w:asciiTheme="minorHAnsi" w:hAnsiTheme="minorHAnsi" w:cstheme="minorHAnsi"/>
          <w:szCs w:val="22"/>
        </w:rPr>
        <w:t xml:space="preserve"> during </w:t>
      </w:r>
      <w:r w:rsidRPr="00152D10">
        <w:rPr>
          <w:rFonts w:asciiTheme="minorHAnsi" w:hAnsiTheme="minorHAnsi" w:cstheme="minorHAnsi"/>
          <w:szCs w:val="22"/>
        </w:rPr>
        <w:t>all aspects of service delivery,</w:t>
      </w:r>
      <w:r w:rsidR="00A5214D" w:rsidRPr="00152D10">
        <w:rPr>
          <w:rFonts w:asciiTheme="minorHAnsi" w:hAnsiTheme="minorHAnsi" w:cstheme="minorHAnsi"/>
          <w:szCs w:val="22"/>
        </w:rPr>
        <w:t xml:space="preserve"> including</w:t>
      </w:r>
      <w:r w:rsidR="00BA0A18" w:rsidRPr="00152D10">
        <w:rPr>
          <w:rFonts w:asciiTheme="minorHAnsi" w:hAnsiTheme="minorHAnsi" w:cstheme="minorHAnsi"/>
          <w:szCs w:val="22"/>
        </w:rPr>
        <w:t xml:space="preserve"> when</w:t>
      </w:r>
      <w:r w:rsidR="00A5214D" w:rsidRPr="00152D10">
        <w:rPr>
          <w:rFonts w:asciiTheme="minorHAnsi" w:hAnsiTheme="minorHAnsi" w:cstheme="minorHAnsi"/>
          <w:szCs w:val="22"/>
        </w:rPr>
        <w:t>:</w:t>
      </w:r>
    </w:p>
    <w:p w14:paraId="7C3F9345" w14:textId="7B417709" w:rsidR="00A5214D" w:rsidRPr="00152D10" w:rsidRDefault="00A5214D"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attending or working within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premises or foster and kinship care service environments</w:t>
      </w:r>
      <w:r w:rsidR="006A7DE9" w:rsidRPr="00152D10">
        <w:rPr>
          <w:rFonts w:asciiTheme="minorHAnsi" w:hAnsiTheme="minorHAnsi" w:cstheme="minorHAnsi"/>
          <w:szCs w:val="22"/>
        </w:rPr>
        <w:t xml:space="preserve"> (including carer households)</w:t>
      </w:r>
    </w:p>
    <w:p w14:paraId="2E01C7B6" w14:textId="06FE2CFF" w:rsidR="00A5214D" w:rsidRPr="00152D10" w:rsidRDefault="00A5214D"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transporting children and young people</w:t>
      </w:r>
    </w:p>
    <w:p w14:paraId="15575E85" w14:textId="6010E776" w:rsidR="00A5214D" w:rsidRPr="00152D10" w:rsidRDefault="00A5214D"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accompanying children and young</w:t>
      </w:r>
      <w:r w:rsidR="00342DC4" w:rsidRPr="00152D10">
        <w:rPr>
          <w:rFonts w:asciiTheme="minorHAnsi" w:hAnsiTheme="minorHAnsi" w:cstheme="minorHAnsi"/>
          <w:szCs w:val="22"/>
        </w:rPr>
        <w:t xml:space="preserve"> people</w:t>
      </w:r>
      <w:r w:rsidRPr="00152D10">
        <w:rPr>
          <w:rFonts w:asciiTheme="minorHAnsi" w:hAnsiTheme="minorHAnsi" w:cstheme="minorHAnsi"/>
          <w:szCs w:val="22"/>
        </w:rPr>
        <w:t xml:space="preserve"> in the community</w:t>
      </w:r>
    </w:p>
    <w:p w14:paraId="53D1E025" w14:textId="038C75E2" w:rsidR="00A5214D" w:rsidRPr="00152D10" w:rsidRDefault="004F1B76"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facilitating</w:t>
      </w:r>
      <w:r w:rsidR="00A5214D" w:rsidRPr="00152D10">
        <w:rPr>
          <w:rFonts w:asciiTheme="minorHAnsi" w:hAnsiTheme="minorHAnsi" w:cstheme="minorHAnsi"/>
          <w:szCs w:val="22"/>
        </w:rPr>
        <w:t xml:space="preserve">/attending activities or events where children and young people are </w:t>
      </w:r>
      <w:proofErr w:type="gramStart"/>
      <w:r w:rsidR="00A5214D" w:rsidRPr="00152D10">
        <w:rPr>
          <w:rFonts w:asciiTheme="minorHAnsi" w:hAnsiTheme="minorHAnsi" w:cstheme="minorHAnsi"/>
          <w:szCs w:val="22"/>
        </w:rPr>
        <w:t>present</w:t>
      </w:r>
      <w:proofErr w:type="gramEnd"/>
    </w:p>
    <w:p w14:paraId="3590BE63" w14:textId="77076B1D" w:rsidR="00A5214D" w:rsidRPr="00152D10" w:rsidRDefault="00A5214D"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children and young people are present in office </w:t>
      </w:r>
      <w:r w:rsidR="002E1CFD" w:rsidRPr="00152D10">
        <w:rPr>
          <w:rFonts w:asciiTheme="minorHAnsi" w:hAnsiTheme="minorHAnsi" w:cstheme="minorHAnsi"/>
          <w:szCs w:val="22"/>
        </w:rPr>
        <w:t>environments</w:t>
      </w:r>
      <w:r w:rsidR="005153B9" w:rsidRPr="00152D10">
        <w:rPr>
          <w:rFonts w:asciiTheme="minorHAnsi" w:hAnsiTheme="minorHAnsi" w:cstheme="minorHAnsi"/>
          <w:szCs w:val="22"/>
        </w:rPr>
        <w:t>/</w:t>
      </w:r>
      <w:r w:rsidR="00B20435" w:rsidRPr="00152D10">
        <w:rPr>
          <w:rFonts w:asciiTheme="minorHAnsi" w:hAnsiTheme="minorHAnsi" w:cstheme="minorHAnsi"/>
          <w:szCs w:val="22"/>
        </w:rPr>
        <w:t xml:space="preserve">other organisation </w:t>
      </w:r>
      <w:r w:rsidR="002E1CFD" w:rsidRPr="00152D10">
        <w:rPr>
          <w:rFonts w:asciiTheme="minorHAnsi" w:hAnsiTheme="minorHAnsi" w:cstheme="minorHAnsi"/>
          <w:szCs w:val="22"/>
        </w:rPr>
        <w:t>environments</w:t>
      </w:r>
      <w:r w:rsidR="00FE234E" w:rsidRPr="00152D10">
        <w:rPr>
          <w:rFonts w:asciiTheme="minorHAnsi" w:hAnsiTheme="minorHAnsi" w:cstheme="minorHAnsi"/>
          <w:szCs w:val="22"/>
        </w:rPr>
        <w:t>.</w:t>
      </w:r>
    </w:p>
    <w:p w14:paraId="40CA07EA" w14:textId="7A9CB89F" w:rsidR="00FE6256" w:rsidRPr="00152D10" w:rsidRDefault="00FD165D" w:rsidP="00B532E8">
      <w:pPr>
        <w:spacing w:before="240" w:after="0" w:line="240" w:lineRule="auto"/>
        <w:jc w:val="both"/>
        <w:rPr>
          <w:rFonts w:asciiTheme="minorHAnsi" w:hAnsiTheme="minorHAnsi" w:cstheme="minorHAnsi"/>
          <w:szCs w:val="22"/>
        </w:rPr>
      </w:pPr>
      <w:r w:rsidRPr="00152D10">
        <w:rPr>
          <w:rFonts w:asciiTheme="minorHAnsi" w:hAnsiTheme="minorHAnsi" w:cstheme="minorHAnsi"/>
          <w:szCs w:val="22"/>
        </w:rPr>
        <w:t xml:space="preserve">The following vehicle safety </w:t>
      </w:r>
      <w:r w:rsidR="00AF3CB4" w:rsidRPr="00152D10">
        <w:rPr>
          <w:rFonts w:asciiTheme="minorHAnsi" w:hAnsiTheme="minorHAnsi" w:cstheme="minorHAnsi"/>
          <w:szCs w:val="22"/>
        </w:rPr>
        <w:t xml:space="preserve">requirements </w:t>
      </w:r>
      <w:r w:rsidRPr="00152D10">
        <w:rPr>
          <w:rFonts w:asciiTheme="minorHAnsi" w:hAnsiTheme="minorHAnsi" w:cstheme="minorHAnsi"/>
          <w:szCs w:val="22"/>
        </w:rPr>
        <w:t>will be addressed</w:t>
      </w:r>
      <w:r w:rsidR="00A5214D" w:rsidRPr="00152D10">
        <w:rPr>
          <w:rFonts w:asciiTheme="minorHAnsi" w:hAnsiTheme="minorHAnsi" w:cstheme="minorHAnsi"/>
          <w:szCs w:val="22"/>
        </w:rPr>
        <w:t xml:space="preserve"> in these guidelines</w:t>
      </w:r>
      <w:r w:rsidRPr="00152D10">
        <w:rPr>
          <w:rFonts w:asciiTheme="minorHAnsi" w:hAnsiTheme="minorHAnsi" w:cstheme="minorHAnsi"/>
          <w:szCs w:val="22"/>
        </w:rPr>
        <w:t>:</w:t>
      </w:r>
    </w:p>
    <w:p w14:paraId="18A98400" w14:textId="48DC85D1" w:rsidR="00C817CC" w:rsidRPr="00152D10" w:rsidRDefault="00C817CC"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Secure </w:t>
      </w:r>
      <w:r w:rsidR="00942F18" w:rsidRPr="00152D10">
        <w:rPr>
          <w:rFonts w:asciiTheme="minorHAnsi" w:hAnsiTheme="minorHAnsi" w:cstheme="minorHAnsi"/>
          <w:szCs w:val="22"/>
        </w:rPr>
        <w:t xml:space="preserve">storage </w:t>
      </w:r>
      <w:r w:rsidR="00DC04AF" w:rsidRPr="00152D10">
        <w:rPr>
          <w:rFonts w:asciiTheme="minorHAnsi" w:hAnsiTheme="minorHAnsi" w:cstheme="minorHAnsi"/>
          <w:szCs w:val="22"/>
        </w:rPr>
        <w:t xml:space="preserve">and </w:t>
      </w:r>
      <w:r w:rsidR="00942F18" w:rsidRPr="00152D10">
        <w:rPr>
          <w:rFonts w:asciiTheme="minorHAnsi" w:hAnsiTheme="minorHAnsi" w:cstheme="minorHAnsi"/>
          <w:szCs w:val="22"/>
        </w:rPr>
        <w:t>carriage</w:t>
      </w:r>
      <w:r w:rsidRPr="00152D10">
        <w:rPr>
          <w:rFonts w:asciiTheme="minorHAnsi" w:hAnsiTheme="minorHAnsi" w:cstheme="minorHAnsi"/>
          <w:szCs w:val="22"/>
        </w:rPr>
        <w:t xml:space="preserve"> of </w:t>
      </w:r>
      <w:r w:rsidR="00685A4A" w:rsidRPr="00152D10">
        <w:rPr>
          <w:rFonts w:asciiTheme="minorHAnsi" w:hAnsiTheme="minorHAnsi" w:cstheme="minorHAnsi"/>
          <w:szCs w:val="22"/>
        </w:rPr>
        <w:t xml:space="preserve">vehicle </w:t>
      </w:r>
      <w:r w:rsidRPr="00152D10">
        <w:rPr>
          <w:rFonts w:asciiTheme="minorHAnsi" w:hAnsiTheme="minorHAnsi" w:cstheme="minorHAnsi"/>
          <w:szCs w:val="22"/>
        </w:rPr>
        <w:t>keys</w:t>
      </w:r>
    </w:p>
    <w:p w14:paraId="69B97040" w14:textId="44021080" w:rsidR="00F8574E" w:rsidRPr="00C27784" w:rsidRDefault="00F8574E" w:rsidP="00B532E8">
      <w:pPr>
        <w:pStyle w:val="ListParagraph"/>
        <w:numPr>
          <w:ilvl w:val="0"/>
          <w:numId w:val="3"/>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 xml:space="preserve">Vehicle safety and maintenance </w:t>
      </w:r>
    </w:p>
    <w:p w14:paraId="6B05B125" w14:textId="264CC1F4" w:rsidR="00FD165D" w:rsidRPr="00C27784" w:rsidRDefault="00FE6256" w:rsidP="00B532E8">
      <w:pPr>
        <w:pStyle w:val="ListParagraph"/>
        <w:numPr>
          <w:ilvl w:val="0"/>
          <w:numId w:val="3"/>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Safe operation of vehicles</w:t>
      </w:r>
    </w:p>
    <w:p w14:paraId="12DABF87" w14:textId="1E13A6E0" w:rsidR="00A5214D" w:rsidRPr="00C27784" w:rsidRDefault="00F8574E" w:rsidP="00B532E8">
      <w:pPr>
        <w:pStyle w:val="ListParagraph"/>
        <w:numPr>
          <w:ilvl w:val="0"/>
          <w:numId w:val="3"/>
        </w:numPr>
        <w:spacing w:after="0" w:line="240" w:lineRule="auto"/>
        <w:ind w:left="426"/>
        <w:jc w:val="both"/>
        <w:rPr>
          <w:rFonts w:asciiTheme="minorHAnsi" w:hAnsiTheme="minorHAnsi" w:cstheme="minorHAnsi"/>
          <w:szCs w:val="22"/>
        </w:rPr>
      </w:pPr>
      <w:r w:rsidRPr="00C27784">
        <w:rPr>
          <w:rFonts w:asciiTheme="minorHAnsi" w:hAnsiTheme="minorHAnsi" w:cstheme="minorHAnsi"/>
          <w:szCs w:val="22"/>
        </w:rPr>
        <w:t xml:space="preserve">Devices required to support safe </w:t>
      </w:r>
      <w:proofErr w:type="gramStart"/>
      <w:r w:rsidRPr="00C27784">
        <w:rPr>
          <w:rFonts w:asciiTheme="minorHAnsi" w:hAnsiTheme="minorHAnsi" w:cstheme="minorHAnsi"/>
          <w:szCs w:val="22"/>
        </w:rPr>
        <w:t>transport</w:t>
      </w:r>
      <w:proofErr w:type="gramEnd"/>
    </w:p>
    <w:p w14:paraId="05E3CF9F" w14:textId="1D546112" w:rsidR="00554DA5" w:rsidRPr="00152D10" w:rsidRDefault="00554DA5"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Other</w:t>
      </w:r>
      <w:r w:rsidR="002C1830" w:rsidRPr="00152D10">
        <w:rPr>
          <w:rFonts w:asciiTheme="minorHAnsi" w:hAnsiTheme="minorHAnsi" w:cstheme="minorHAnsi"/>
          <w:szCs w:val="22"/>
        </w:rPr>
        <w:t xml:space="preserve"> safety</w:t>
      </w:r>
      <w:r w:rsidRPr="00152D10">
        <w:rPr>
          <w:rFonts w:asciiTheme="minorHAnsi" w:hAnsiTheme="minorHAnsi" w:cstheme="minorHAnsi"/>
          <w:szCs w:val="22"/>
        </w:rPr>
        <w:t xml:space="preserve"> </w:t>
      </w:r>
      <w:r w:rsidR="002A6A64" w:rsidRPr="00152D10">
        <w:rPr>
          <w:rFonts w:asciiTheme="minorHAnsi" w:hAnsiTheme="minorHAnsi" w:cstheme="minorHAnsi"/>
          <w:szCs w:val="22"/>
        </w:rPr>
        <w:t>m</w:t>
      </w:r>
      <w:r w:rsidRPr="00152D10">
        <w:rPr>
          <w:rFonts w:asciiTheme="minorHAnsi" w:hAnsiTheme="minorHAnsi" w:cstheme="minorHAnsi"/>
          <w:szCs w:val="22"/>
        </w:rPr>
        <w:t>atters</w:t>
      </w:r>
      <w:r w:rsidR="00F427D3" w:rsidRPr="00152D10">
        <w:rPr>
          <w:rFonts w:asciiTheme="minorHAnsi" w:hAnsiTheme="minorHAnsi" w:cstheme="minorHAnsi"/>
          <w:szCs w:val="22"/>
        </w:rPr>
        <w:t xml:space="preserve"> </w:t>
      </w:r>
    </w:p>
    <w:p w14:paraId="58B7CB81" w14:textId="77777777" w:rsidR="003A566C" w:rsidRPr="00152D10" w:rsidRDefault="003A566C" w:rsidP="00FE234E">
      <w:pPr>
        <w:spacing w:after="0" w:line="240" w:lineRule="auto"/>
        <w:jc w:val="both"/>
        <w:rPr>
          <w:rFonts w:ascii="Calibri" w:hAnsi="Calibri"/>
          <w:b/>
          <w:smallCaps/>
          <w:color w:val="92D050"/>
          <w:sz w:val="24"/>
        </w:rPr>
      </w:pPr>
    </w:p>
    <w:p w14:paraId="23AF8D21" w14:textId="75AC55B8" w:rsidR="00EF29B1" w:rsidRPr="00152D10" w:rsidRDefault="00EF29B1" w:rsidP="00B532E8">
      <w:pPr>
        <w:spacing w:line="240" w:lineRule="auto"/>
        <w:jc w:val="both"/>
        <w:rPr>
          <w:b/>
          <w:smallCaps/>
          <w:color w:val="92D050"/>
        </w:rPr>
      </w:pPr>
      <w:r w:rsidRPr="00152D10">
        <w:rPr>
          <w:rFonts w:ascii="Calibri" w:hAnsi="Calibri"/>
          <w:b/>
          <w:smallCaps/>
          <w:color w:val="92D050"/>
          <w:sz w:val="24"/>
        </w:rPr>
        <w:t xml:space="preserve">Secure Storage </w:t>
      </w:r>
      <w:r w:rsidR="00DC04AF" w:rsidRPr="00152D10">
        <w:rPr>
          <w:rFonts w:ascii="Calibri" w:hAnsi="Calibri"/>
          <w:b/>
          <w:smallCaps/>
          <w:color w:val="92D050"/>
          <w:sz w:val="24"/>
        </w:rPr>
        <w:t xml:space="preserve">and </w:t>
      </w:r>
      <w:r w:rsidRPr="00152D10">
        <w:rPr>
          <w:rFonts w:ascii="Calibri" w:hAnsi="Calibri"/>
          <w:b/>
          <w:smallCaps/>
          <w:color w:val="92D050"/>
          <w:sz w:val="24"/>
        </w:rPr>
        <w:t xml:space="preserve">Carriage of </w:t>
      </w:r>
      <w:r w:rsidR="003F70A7" w:rsidRPr="00152D10">
        <w:rPr>
          <w:rFonts w:ascii="Calibri" w:hAnsi="Calibri"/>
          <w:b/>
          <w:smallCaps/>
          <w:color w:val="92D050"/>
          <w:sz w:val="24"/>
        </w:rPr>
        <w:t xml:space="preserve">Vehicle </w:t>
      </w:r>
      <w:r w:rsidRPr="00152D10">
        <w:rPr>
          <w:rFonts w:ascii="Calibri" w:hAnsi="Calibri"/>
          <w:b/>
          <w:smallCaps/>
          <w:color w:val="92D050"/>
          <w:sz w:val="24"/>
        </w:rPr>
        <w:t>Keys</w:t>
      </w:r>
    </w:p>
    <w:p w14:paraId="58D5FF0B" w14:textId="07D05121" w:rsidR="004E39B5" w:rsidRPr="00152D10" w:rsidRDefault="00D2148B" w:rsidP="00F97A4E">
      <w:pPr>
        <w:spacing w:line="240" w:lineRule="auto"/>
        <w:jc w:val="both"/>
        <w:rPr>
          <w:rFonts w:asciiTheme="minorHAnsi" w:hAnsiTheme="minorHAnsi" w:cstheme="minorHAnsi"/>
          <w:b/>
          <w:bCs/>
          <w:i/>
          <w:iCs/>
          <w:szCs w:val="22"/>
        </w:rPr>
      </w:pPr>
      <w:r w:rsidRPr="00152D10">
        <w:rPr>
          <w:rFonts w:asciiTheme="minorHAnsi" w:hAnsiTheme="minorHAnsi" w:cstheme="minorHAnsi"/>
          <w:szCs w:val="22"/>
        </w:rPr>
        <w:t xml:space="preserve">A major risk to the safety of children and young people in placements is gaining access to motor vehicles.  </w:t>
      </w:r>
      <w:r w:rsidR="004E39B5" w:rsidRPr="00152D10">
        <w:rPr>
          <w:rFonts w:asciiTheme="minorHAnsi" w:hAnsiTheme="minorHAnsi" w:cstheme="minorHAnsi"/>
          <w:szCs w:val="22"/>
        </w:rPr>
        <w:t>Vehicle keys must never be left unsecured under any circumstance</w:t>
      </w:r>
      <w:r w:rsidR="004E39B5" w:rsidRPr="00152D10">
        <w:rPr>
          <w:rFonts w:asciiTheme="minorHAnsi" w:hAnsiTheme="minorHAnsi" w:cstheme="minorHAnsi"/>
          <w:b/>
          <w:bCs/>
          <w:i/>
          <w:iCs/>
          <w:szCs w:val="22"/>
        </w:rPr>
        <w:t>.</w:t>
      </w:r>
    </w:p>
    <w:p w14:paraId="7D26AF13" w14:textId="77777777" w:rsidR="00152A94" w:rsidRPr="00152D10" w:rsidRDefault="00152A94" w:rsidP="00152A94">
      <w:pPr>
        <w:spacing w:line="240" w:lineRule="auto"/>
        <w:jc w:val="both"/>
        <w:rPr>
          <w:rFonts w:asciiTheme="minorHAnsi" w:hAnsiTheme="minorHAnsi" w:cstheme="minorHAnsi"/>
          <w:szCs w:val="22"/>
        </w:rPr>
      </w:pPr>
      <w:r w:rsidRPr="00152D10">
        <w:rPr>
          <w:rFonts w:asciiTheme="minorHAnsi" w:hAnsiTheme="minorHAnsi" w:cstheme="minorHAnsi"/>
          <w:szCs w:val="22"/>
        </w:rPr>
        <w:lastRenderedPageBreak/>
        <w:t>Organisational policies and procedures must address how vehicle keys</w:t>
      </w:r>
      <w:r w:rsidRPr="00152D10">
        <w:rPr>
          <w:rStyle w:val="FootnoteReference"/>
          <w:rFonts w:asciiTheme="minorHAnsi" w:hAnsiTheme="minorHAnsi" w:cstheme="minorHAnsi"/>
          <w:szCs w:val="22"/>
        </w:rPr>
        <w:footnoteReference w:id="3"/>
      </w:r>
      <w:r w:rsidRPr="00152D10">
        <w:rPr>
          <w:rFonts w:asciiTheme="minorHAnsi" w:hAnsiTheme="minorHAnsi" w:cstheme="minorHAnsi"/>
          <w:szCs w:val="22"/>
        </w:rPr>
        <w:t xml:space="preserve"> are to be securely stored and carried during service delivery.</w:t>
      </w:r>
    </w:p>
    <w:p w14:paraId="088FABE1" w14:textId="4A5B3D3E" w:rsidR="004E39B5" w:rsidRPr="00152D10" w:rsidRDefault="00D838D4" w:rsidP="000A1F75">
      <w:pPr>
        <w:spacing w:line="240" w:lineRule="auto"/>
        <w:jc w:val="both"/>
        <w:rPr>
          <w:rFonts w:asciiTheme="minorHAnsi" w:hAnsiTheme="minorHAnsi" w:cstheme="minorHAnsi"/>
          <w:szCs w:val="22"/>
        </w:rPr>
      </w:pPr>
      <w:r w:rsidRPr="00152D10">
        <w:rPr>
          <w:rFonts w:asciiTheme="minorHAnsi" w:hAnsiTheme="minorHAnsi" w:cstheme="minorHAnsi"/>
          <w:szCs w:val="22"/>
        </w:rPr>
        <w:t>Organisation p</w:t>
      </w:r>
      <w:r w:rsidR="004E39B5" w:rsidRPr="00152D10">
        <w:rPr>
          <w:rFonts w:asciiTheme="minorHAnsi" w:hAnsiTheme="minorHAnsi" w:cstheme="minorHAnsi"/>
          <w:szCs w:val="22"/>
        </w:rPr>
        <w:t>olicy/procedure must outline a process for the immediate</w:t>
      </w:r>
      <w:r w:rsidR="00B2152B" w:rsidRPr="00152D10">
        <w:rPr>
          <w:rFonts w:asciiTheme="minorHAnsi" w:hAnsiTheme="minorHAnsi" w:cstheme="minorHAnsi"/>
          <w:szCs w:val="22"/>
        </w:rPr>
        <w:t xml:space="preserve"> internal</w:t>
      </w:r>
      <w:r w:rsidR="004E39B5" w:rsidRPr="00152D10">
        <w:rPr>
          <w:rFonts w:asciiTheme="minorHAnsi" w:hAnsiTheme="minorHAnsi" w:cstheme="minorHAnsi"/>
          <w:szCs w:val="22"/>
        </w:rPr>
        <w:t xml:space="preserve"> reporting of lost or stolen vehicle keys</w:t>
      </w:r>
      <w:r w:rsidRPr="00152D10">
        <w:rPr>
          <w:rFonts w:asciiTheme="minorHAnsi" w:hAnsiTheme="minorHAnsi" w:cstheme="minorHAnsi"/>
          <w:szCs w:val="22"/>
        </w:rPr>
        <w:t xml:space="preserve">. </w:t>
      </w:r>
      <w:r w:rsidR="00B2152B" w:rsidRPr="00152D10">
        <w:rPr>
          <w:rFonts w:asciiTheme="minorHAnsi" w:hAnsiTheme="minorHAnsi" w:cstheme="minorHAnsi"/>
          <w:szCs w:val="22"/>
        </w:rPr>
        <w:t xml:space="preserve">  </w:t>
      </w:r>
    </w:p>
    <w:p w14:paraId="62BF8E60" w14:textId="7881141F" w:rsidR="004E39B5" w:rsidRPr="00152D10" w:rsidRDefault="004E39B5" w:rsidP="00F97A4E">
      <w:pPr>
        <w:spacing w:line="240" w:lineRule="auto"/>
        <w:jc w:val="both"/>
        <w:rPr>
          <w:rFonts w:asciiTheme="minorHAnsi" w:hAnsiTheme="minorHAnsi" w:cstheme="minorHAnsi"/>
          <w:b/>
          <w:bCs/>
          <w:i/>
          <w:iCs/>
          <w:szCs w:val="22"/>
        </w:rPr>
      </w:pPr>
      <w:r w:rsidRPr="00152D10">
        <w:rPr>
          <w:rFonts w:asciiTheme="minorHAnsi" w:hAnsiTheme="minorHAnsi" w:cstheme="minorHAnsi"/>
          <w:b/>
          <w:bCs/>
          <w:i/>
          <w:iCs/>
          <w:szCs w:val="22"/>
        </w:rPr>
        <w:t>Secure Storage</w:t>
      </w:r>
    </w:p>
    <w:p w14:paraId="6F77F025" w14:textId="616B8A25" w:rsidR="00106FCB" w:rsidRPr="00152D10" w:rsidRDefault="009016AC" w:rsidP="00F97A4E">
      <w:pPr>
        <w:spacing w:line="240" w:lineRule="auto"/>
        <w:jc w:val="both"/>
        <w:rPr>
          <w:rFonts w:asciiTheme="minorHAnsi" w:hAnsiTheme="minorHAnsi" w:cstheme="minorHAnsi"/>
          <w:szCs w:val="22"/>
        </w:rPr>
      </w:pPr>
      <w:r w:rsidRPr="00152D10">
        <w:rPr>
          <w:rFonts w:asciiTheme="minorHAnsi" w:hAnsiTheme="minorHAnsi" w:cstheme="minorHAnsi"/>
          <w:szCs w:val="22"/>
        </w:rPr>
        <w:t>V</w:t>
      </w:r>
      <w:r w:rsidR="00372066" w:rsidRPr="00152D10">
        <w:rPr>
          <w:rFonts w:asciiTheme="minorHAnsi" w:hAnsiTheme="minorHAnsi" w:cstheme="minorHAnsi"/>
          <w:szCs w:val="22"/>
        </w:rPr>
        <w:t>ehicle k</w:t>
      </w:r>
      <w:r w:rsidR="0031205C" w:rsidRPr="00152D10">
        <w:rPr>
          <w:rFonts w:asciiTheme="minorHAnsi" w:hAnsiTheme="minorHAnsi" w:cstheme="minorHAnsi"/>
          <w:szCs w:val="22"/>
        </w:rPr>
        <w:t>eys</w:t>
      </w:r>
      <w:r w:rsidR="0031205C" w:rsidRPr="00152D10">
        <w:rPr>
          <w:rFonts w:asciiTheme="minorHAnsi" w:hAnsiTheme="minorHAnsi" w:cstheme="minorHAnsi"/>
          <w:i/>
          <w:iCs/>
          <w:szCs w:val="22"/>
        </w:rPr>
        <w:t xml:space="preserve"> </w:t>
      </w:r>
      <w:r w:rsidR="0031205C" w:rsidRPr="00152D10">
        <w:rPr>
          <w:rFonts w:asciiTheme="minorHAnsi" w:hAnsiTheme="minorHAnsi" w:cstheme="minorHAnsi"/>
          <w:szCs w:val="22"/>
        </w:rPr>
        <w:t>that are</w:t>
      </w:r>
      <w:r w:rsidR="0031205C" w:rsidRPr="00152D10">
        <w:rPr>
          <w:rFonts w:asciiTheme="minorHAnsi" w:hAnsiTheme="minorHAnsi" w:cstheme="minorHAnsi"/>
          <w:i/>
          <w:iCs/>
          <w:szCs w:val="22"/>
        </w:rPr>
        <w:t xml:space="preserve"> </w:t>
      </w:r>
      <w:r w:rsidR="0031205C" w:rsidRPr="00152D10">
        <w:rPr>
          <w:rFonts w:asciiTheme="minorHAnsi" w:hAnsiTheme="minorHAnsi" w:cstheme="minorHAnsi"/>
          <w:i/>
          <w:iCs/>
          <w:szCs w:val="22"/>
          <w:u w:val="single"/>
        </w:rPr>
        <w:t>not in use</w:t>
      </w:r>
      <w:r w:rsidR="0031205C" w:rsidRPr="00152D10">
        <w:rPr>
          <w:rFonts w:asciiTheme="minorHAnsi" w:hAnsiTheme="minorHAnsi" w:cstheme="minorHAnsi"/>
          <w:szCs w:val="22"/>
        </w:rPr>
        <w:t xml:space="preserve"> must be stored securely.</w:t>
      </w:r>
      <w:r w:rsidR="00372066" w:rsidRPr="00152D10">
        <w:rPr>
          <w:rFonts w:asciiTheme="minorHAnsi" w:hAnsiTheme="minorHAnsi" w:cstheme="minorHAnsi"/>
          <w:szCs w:val="22"/>
        </w:rPr>
        <w:t xml:space="preserve"> </w:t>
      </w:r>
    </w:p>
    <w:p w14:paraId="3AA0F751" w14:textId="1F22CA7A" w:rsidR="00EF29B1" w:rsidRPr="00152D10" w:rsidRDefault="00EF29B1" w:rsidP="00F97A4E">
      <w:pPr>
        <w:spacing w:line="240" w:lineRule="auto"/>
        <w:jc w:val="both"/>
        <w:rPr>
          <w:rFonts w:asciiTheme="minorHAnsi" w:hAnsiTheme="minorHAnsi" w:cstheme="minorHAnsi"/>
          <w:szCs w:val="22"/>
        </w:rPr>
      </w:pPr>
      <w:r w:rsidRPr="00152D10">
        <w:rPr>
          <w:rFonts w:asciiTheme="minorHAnsi" w:hAnsiTheme="minorHAnsi" w:cstheme="minorHAnsi"/>
          <w:szCs w:val="22"/>
        </w:rPr>
        <w:t>Within non-</w:t>
      </w:r>
      <w:proofErr w:type="gramStart"/>
      <w:r w:rsidR="00A5403F" w:rsidRPr="00152D10">
        <w:rPr>
          <w:rFonts w:asciiTheme="minorHAnsi" w:hAnsiTheme="minorHAnsi" w:cstheme="minorHAnsi"/>
          <w:szCs w:val="22"/>
        </w:rPr>
        <w:t>f</w:t>
      </w:r>
      <w:r w:rsidRPr="00152D10">
        <w:rPr>
          <w:rFonts w:asciiTheme="minorHAnsi" w:hAnsiTheme="minorHAnsi" w:cstheme="minorHAnsi"/>
          <w:szCs w:val="22"/>
        </w:rPr>
        <w:t>amily based</w:t>
      </w:r>
      <w:proofErr w:type="gramEnd"/>
      <w:r w:rsidRPr="00152D10">
        <w:rPr>
          <w:rFonts w:asciiTheme="minorHAnsi" w:hAnsiTheme="minorHAnsi" w:cstheme="minorHAnsi"/>
          <w:szCs w:val="22"/>
        </w:rPr>
        <w:t xml:space="preserve"> </w:t>
      </w:r>
      <w:r w:rsidR="00B532E8" w:rsidRPr="00152D10">
        <w:rPr>
          <w:rFonts w:asciiTheme="minorHAnsi" w:hAnsiTheme="minorHAnsi" w:cstheme="minorHAnsi"/>
          <w:szCs w:val="22"/>
        </w:rPr>
        <w:t>c</w:t>
      </w:r>
      <w:r w:rsidRPr="00152D10">
        <w:rPr>
          <w:rFonts w:asciiTheme="minorHAnsi" w:hAnsiTheme="minorHAnsi" w:cstheme="minorHAnsi"/>
          <w:szCs w:val="22"/>
        </w:rPr>
        <w:t xml:space="preserve">are </w:t>
      </w:r>
      <w:r w:rsidRPr="00152D10">
        <w:rPr>
          <w:rFonts w:asciiTheme="minorHAnsi" w:hAnsiTheme="minorHAnsi" w:cstheme="minorHAnsi"/>
          <w:szCs w:val="22"/>
          <w:shd w:val="clear" w:color="auto" w:fill="FFFFFF" w:themeFill="background1"/>
        </w:rPr>
        <w:t>environments</w:t>
      </w:r>
      <w:r w:rsidRPr="00152D10">
        <w:rPr>
          <w:rFonts w:asciiTheme="minorHAnsi" w:hAnsiTheme="minorHAnsi" w:cstheme="minorHAnsi"/>
          <w:szCs w:val="22"/>
        </w:rPr>
        <w:t xml:space="preserve">, </w:t>
      </w:r>
      <w:r w:rsidR="00D86F5C" w:rsidRPr="00152D10">
        <w:rPr>
          <w:rFonts w:asciiTheme="minorHAnsi" w:hAnsiTheme="minorHAnsi" w:cstheme="minorHAnsi"/>
          <w:szCs w:val="22"/>
        </w:rPr>
        <w:t xml:space="preserve">this means </w:t>
      </w:r>
      <w:r w:rsidR="006F485A" w:rsidRPr="00152D10">
        <w:rPr>
          <w:rFonts w:asciiTheme="minorHAnsi" w:hAnsiTheme="minorHAnsi" w:cstheme="minorHAnsi"/>
          <w:szCs w:val="22"/>
        </w:rPr>
        <w:t xml:space="preserve">securely </w:t>
      </w:r>
      <w:r w:rsidR="00D86F5C" w:rsidRPr="00152D10">
        <w:rPr>
          <w:rFonts w:asciiTheme="minorHAnsi" w:hAnsiTheme="minorHAnsi" w:cstheme="minorHAnsi"/>
          <w:szCs w:val="22"/>
        </w:rPr>
        <w:t xml:space="preserve">storing keys </w:t>
      </w:r>
      <w:r w:rsidR="003E56F3" w:rsidRPr="00152D10">
        <w:rPr>
          <w:rFonts w:asciiTheme="minorHAnsi" w:hAnsiTheme="minorHAnsi" w:cstheme="minorHAnsi"/>
          <w:szCs w:val="22"/>
        </w:rPr>
        <w:t>for</w:t>
      </w:r>
      <w:r w:rsidR="00D86F5C" w:rsidRPr="00152D10">
        <w:rPr>
          <w:rFonts w:asciiTheme="minorHAnsi" w:hAnsiTheme="minorHAnsi" w:cstheme="minorHAnsi"/>
          <w:szCs w:val="22"/>
        </w:rPr>
        <w:t xml:space="preserve"> all organisation and </w:t>
      </w:r>
      <w:r w:rsidR="003A151B" w:rsidRPr="00152D10">
        <w:rPr>
          <w:rFonts w:asciiTheme="minorHAnsi" w:hAnsiTheme="minorHAnsi" w:cstheme="minorHAnsi"/>
          <w:szCs w:val="22"/>
        </w:rPr>
        <w:t>privately</w:t>
      </w:r>
      <w:r w:rsidR="004F3138" w:rsidRPr="00152D10">
        <w:rPr>
          <w:rFonts w:asciiTheme="minorHAnsi" w:hAnsiTheme="minorHAnsi" w:cstheme="minorHAnsi"/>
          <w:szCs w:val="22"/>
        </w:rPr>
        <w:t xml:space="preserve"> owned</w:t>
      </w:r>
      <w:r w:rsidR="00D86F5C" w:rsidRPr="00152D10">
        <w:rPr>
          <w:rFonts w:asciiTheme="minorHAnsi" w:hAnsiTheme="minorHAnsi" w:cstheme="minorHAnsi"/>
          <w:szCs w:val="22"/>
        </w:rPr>
        <w:t xml:space="preserve"> vehicles (in or adjacent to the care environment)</w:t>
      </w:r>
      <w:r w:rsidRPr="00152D10">
        <w:rPr>
          <w:rFonts w:asciiTheme="minorHAnsi" w:hAnsiTheme="minorHAnsi" w:cstheme="minorHAnsi"/>
          <w:szCs w:val="22"/>
        </w:rPr>
        <w:t xml:space="preserve"> in a</w:t>
      </w:r>
      <w:r w:rsidR="00B51C02" w:rsidRPr="00152D10">
        <w:rPr>
          <w:rFonts w:asciiTheme="minorHAnsi" w:hAnsiTheme="minorHAnsi" w:cstheme="minorHAnsi"/>
          <w:szCs w:val="22"/>
        </w:rPr>
        <w:t xml:space="preserve"> </w:t>
      </w:r>
      <w:r w:rsidRPr="00152D10">
        <w:rPr>
          <w:rFonts w:asciiTheme="minorHAnsi" w:hAnsiTheme="minorHAnsi" w:cstheme="minorHAnsi"/>
          <w:szCs w:val="22"/>
        </w:rPr>
        <w:t>safe</w:t>
      </w:r>
      <w:r w:rsidR="00A91A44" w:rsidRPr="00152D10">
        <w:rPr>
          <w:rFonts w:asciiTheme="minorHAnsi" w:hAnsiTheme="minorHAnsi" w:cstheme="minorHAnsi"/>
          <w:szCs w:val="22"/>
        </w:rPr>
        <w:t xml:space="preserve"> that has </w:t>
      </w:r>
      <w:r w:rsidR="00A91A44" w:rsidRPr="00152D10">
        <w:rPr>
          <w:rFonts w:asciiTheme="minorHAnsi" w:hAnsiTheme="minorHAnsi" w:cstheme="minorHAnsi"/>
          <w:i/>
          <w:iCs/>
          <w:szCs w:val="22"/>
          <w:u w:val="single"/>
        </w:rPr>
        <w:t>a combination lock</w:t>
      </w:r>
      <w:r w:rsidRPr="00152D10">
        <w:rPr>
          <w:rFonts w:asciiTheme="minorHAnsi" w:hAnsiTheme="minorHAnsi" w:cstheme="minorHAnsi"/>
          <w:i/>
          <w:iCs/>
          <w:szCs w:val="22"/>
          <w:u w:val="single"/>
        </w:rPr>
        <w:t xml:space="preserve"> </w:t>
      </w:r>
      <w:r w:rsidR="00A91A44" w:rsidRPr="00152D10">
        <w:rPr>
          <w:rFonts w:asciiTheme="minorHAnsi" w:hAnsiTheme="minorHAnsi" w:cstheme="minorHAnsi"/>
          <w:i/>
          <w:iCs/>
          <w:szCs w:val="22"/>
          <w:u w:val="single"/>
        </w:rPr>
        <w:t xml:space="preserve">and </w:t>
      </w:r>
      <w:r w:rsidRPr="00152D10">
        <w:rPr>
          <w:rFonts w:asciiTheme="minorHAnsi" w:hAnsiTheme="minorHAnsi" w:cstheme="minorHAnsi"/>
          <w:i/>
          <w:iCs/>
          <w:szCs w:val="22"/>
          <w:u w:val="single"/>
        </w:rPr>
        <w:t>is</w:t>
      </w:r>
      <w:r w:rsidR="009D2CAA" w:rsidRPr="00152D10">
        <w:rPr>
          <w:rFonts w:asciiTheme="minorHAnsi" w:hAnsiTheme="minorHAnsi" w:cstheme="minorHAnsi"/>
          <w:i/>
          <w:iCs/>
          <w:szCs w:val="22"/>
          <w:u w:val="single"/>
        </w:rPr>
        <w:t xml:space="preserve"> securely</w:t>
      </w:r>
      <w:r w:rsidRPr="00152D10">
        <w:rPr>
          <w:rFonts w:asciiTheme="minorHAnsi" w:hAnsiTheme="minorHAnsi" w:cstheme="minorHAnsi"/>
          <w:i/>
          <w:iCs/>
          <w:szCs w:val="22"/>
          <w:u w:val="single"/>
        </w:rPr>
        <w:t xml:space="preserve"> affixed to a floor or wall</w:t>
      </w:r>
      <w:r w:rsidR="0031205C" w:rsidRPr="00152D10">
        <w:rPr>
          <w:rFonts w:asciiTheme="minorHAnsi" w:hAnsiTheme="minorHAnsi" w:cstheme="minorHAnsi"/>
          <w:i/>
          <w:iCs/>
          <w:szCs w:val="22"/>
          <w:u w:val="single"/>
        </w:rPr>
        <w:t xml:space="preserve"> within a locked office</w:t>
      </w:r>
      <w:r w:rsidR="0031205C" w:rsidRPr="00152D10">
        <w:rPr>
          <w:rFonts w:asciiTheme="minorHAnsi" w:hAnsiTheme="minorHAnsi" w:cstheme="minorHAnsi"/>
          <w:szCs w:val="22"/>
        </w:rPr>
        <w:t>.</w:t>
      </w:r>
      <w:r w:rsidR="003555A5" w:rsidRPr="00152D10">
        <w:rPr>
          <w:rFonts w:asciiTheme="minorHAnsi" w:hAnsiTheme="minorHAnsi" w:cstheme="minorHAnsi"/>
          <w:szCs w:val="22"/>
        </w:rPr>
        <w:t xml:space="preserve"> In situations where the installation of an affixed safe is not </w:t>
      </w:r>
      <w:r w:rsidR="00687866" w:rsidRPr="00152D10">
        <w:rPr>
          <w:rFonts w:asciiTheme="minorHAnsi" w:hAnsiTheme="minorHAnsi" w:cstheme="minorHAnsi"/>
          <w:szCs w:val="22"/>
        </w:rPr>
        <w:t xml:space="preserve">possible (e.g., landlord does not agree) </w:t>
      </w:r>
      <w:r w:rsidR="003555A5" w:rsidRPr="00152D10">
        <w:rPr>
          <w:rFonts w:asciiTheme="minorHAnsi" w:hAnsiTheme="minorHAnsi" w:cstheme="minorHAnsi"/>
          <w:szCs w:val="22"/>
        </w:rPr>
        <w:t xml:space="preserve">organisations </w:t>
      </w:r>
      <w:r w:rsidR="00687866" w:rsidRPr="00152D10">
        <w:rPr>
          <w:rFonts w:asciiTheme="minorHAnsi" w:hAnsiTheme="minorHAnsi" w:cstheme="minorHAnsi"/>
          <w:szCs w:val="22"/>
        </w:rPr>
        <w:t>must</w:t>
      </w:r>
      <w:r w:rsidR="003555A5" w:rsidRPr="00152D10">
        <w:rPr>
          <w:rFonts w:asciiTheme="minorHAnsi" w:hAnsiTheme="minorHAnsi" w:cstheme="minorHAnsi"/>
          <w:szCs w:val="22"/>
        </w:rPr>
        <w:t xml:space="preserve"> ensure </w:t>
      </w:r>
      <w:r w:rsidR="00687866" w:rsidRPr="00152D10">
        <w:rPr>
          <w:rFonts w:asciiTheme="minorHAnsi" w:hAnsiTheme="minorHAnsi" w:cstheme="minorHAnsi"/>
          <w:szCs w:val="22"/>
        </w:rPr>
        <w:t xml:space="preserve">the safe is of a </w:t>
      </w:r>
      <w:r w:rsidR="0093480A" w:rsidRPr="00152D10">
        <w:rPr>
          <w:rFonts w:asciiTheme="minorHAnsi" w:hAnsiTheme="minorHAnsi" w:cstheme="minorHAnsi"/>
          <w:szCs w:val="22"/>
        </w:rPr>
        <w:t xml:space="preserve">size and quality </w:t>
      </w:r>
      <w:r w:rsidR="00687866" w:rsidRPr="00152D10">
        <w:rPr>
          <w:rFonts w:asciiTheme="minorHAnsi" w:hAnsiTheme="minorHAnsi" w:cstheme="minorHAnsi"/>
          <w:szCs w:val="22"/>
        </w:rPr>
        <w:t xml:space="preserve">that </w:t>
      </w:r>
      <w:r w:rsidR="003B6608" w:rsidRPr="00152D10">
        <w:rPr>
          <w:rFonts w:asciiTheme="minorHAnsi" w:hAnsiTheme="minorHAnsi" w:cstheme="minorHAnsi"/>
          <w:szCs w:val="22"/>
        </w:rPr>
        <w:t>cannot be easily tampered with or moved</w:t>
      </w:r>
      <w:r w:rsidR="00687866" w:rsidRPr="00152D10">
        <w:rPr>
          <w:rFonts w:asciiTheme="minorHAnsi" w:hAnsiTheme="minorHAnsi" w:cstheme="minorHAnsi"/>
          <w:szCs w:val="22"/>
        </w:rPr>
        <w:t xml:space="preserve">. </w:t>
      </w:r>
      <w:r w:rsidR="00FA2DBB" w:rsidRPr="00C27784">
        <w:rPr>
          <w:rFonts w:asciiTheme="minorHAnsi" w:hAnsiTheme="minorHAnsi" w:cstheme="minorHAnsi"/>
          <w:szCs w:val="22"/>
        </w:rPr>
        <w:t xml:space="preserve">Alternatively, the safe may be securely affixed to an object within a locked office that cannot be easily detached, picked up, or moved without considerable effort e.g., securely affixed to the top of a heavy filing cabinet.  </w:t>
      </w:r>
      <w:r w:rsidR="007B3C09" w:rsidRPr="00C27784">
        <w:rPr>
          <w:rFonts w:asciiTheme="minorHAnsi" w:hAnsiTheme="minorHAnsi" w:cstheme="minorHAnsi"/>
          <w:szCs w:val="22"/>
        </w:rPr>
        <w:t>Emergency access keys</w:t>
      </w:r>
      <w:r w:rsidR="00FA2DBB" w:rsidRPr="00C27784">
        <w:rPr>
          <w:rFonts w:asciiTheme="minorHAnsi" w:hAnsiTheme="minorHAnsi" w:cstheme="minorHAnsi"/>
          <w:szCs w:val="22"/>
        </w:rPr>
        <w:t xml:space="preserve"> and codes</w:t>
      </w:r>
      <w:r w:rsidR="007B3C09" w:rsidRPr="00C27784">
        <w:rPr>
          <w:rFonts w:asciiTheme="minorHAnsi" w:hAnsiTheme="minorHAnsi" w:cstheme="minorHAnsi"/>
          <w:szCs w:val="22"/>
        </w:rPr>
        <w:t xml:space="preserve"> for</w:t>
      </w:r>
      <w:r w:rsidR="00132CB1" w:rsidRPr="00C27784">
        <w:rPr>
          <w:rFonts w:asciiTheme="minorHAnsi" w:hAnsiTheme="minorHAnsi" w:cstheme="minorHAnsi"/>
          <w:szCs w:val="22"/>
        </w:rPr>
        <w:t xml:space="preserve"> digital combination </w:t>
      </w:r>
      <w:r w:rsidRPr="00C27784">
        <w:rPr>
          <w:rFonts w:asciiTheme="minorHAnsi" w:hAnsiTheme="minorHAnsi" w:cstheme="minorHAnsi"/>
          <w:szCs w:val="22"/>
        </w:rPr>
        <w:t xml:space="preserve">safes must be stored away from the safe in a </w:t>
      </w:r>
      <w:r w:rsidR="00147537" w:rsidRPr="00C27784">
        <w:rPr>
          <w:rFonts w:asciiTheme="minorHAnsi" w:hAnsiTheme="minorHAnsi" w:cstheme="minorHAnsi"/>
          <w:szCs w:val="22"/>
        </w:rPr>
        <w:t>secure</w:t>
      </w:r>
      <w:r w:rsidRPr="00C27784">
        <w:rPr>
          <w:rFonts w:asciiTheme="minorHAnsi" w:hAnsiTheme="minorHAnsi" w:cstheme="minorHAnsi"/>
          <w:szCs w:val="22"/>
        </w:rPr>
        <w:t xml:space="preserve"> location.</w:t>
      </w:r>
      <w:r w:rsidRPr="00152D10">
        <w:rPr>
          <w:rFonts w:asciiTheme="minorHAnsi" w:hAnsiTheme="minorHAnsi" w:cstheme="minorHAnsi"/>
          <w:szCs w:val="22"/>
        </w:rPr>
        <w:t xml:space="preserve">  </w:t>
      </w:r>
    </w:p>
    <w:p w14:paraId="4ADCA1A7" w14:textId="4FA9FB48" w:rsidR="004E39B5" w:rsidRPr="00152D10" w:rsidRDefault="004E39B5" w:rsidP="004E39B5">
      <w:pPr>
        <w:spacing w:line="240" w:lineRule="auto"/>
        <w:jc w:val="both"/>
        <w:rPr>
          <w:rFonts w:asciiTheme="minorHAnsi" w:hAnsiTheme="minorHAnsi" w:cstheme="minorHAnsi"/>
          <w:b/>
          <w:bCs/>
          <w:i/>
          <w:iCs/>
          <w:szCs w:val="22"/>
        </w:rPr>
      </w:pPr>
      <w:r w:rsidRPr="00152D10">
        <w:rPr>
          <w:rFonts w:asciiTheme="minorHAnsi" w:hAnsiTheme="minorHAnsi" w:cstheme="minorHAnsi"/>
          <w:b/>
          <w:bCs/>
          <w:i/>
          <w:iCs/>
          <w:szCs w:val="22"/>
        </w:rPr>
        <w:t>Secure Carriage</w:t>
      </w:r>
    </w:p>
    <w:p w14:paraId="51982D50" w14:textId="6F694037" w:rsidR="00EF29B1" w:rsidRPr="00152D10" w:rsidRDefault="00EF29B1" w:rsidP="006D3EA4">
      <w:pPr>
        <w:spacing w:after="0" w:line="240" w:lineRule="auto"/>
        <w:jc w:val="both"/>
        <w:rPr>
          <w:rFonts w:asciiTheme="minorHAnsi" w:hAnsiTheme="minorHAnsi" w:cstheme="minorHAnsi"/>
          <w:szCs w:val="22"/>
        </w:rPr>
      </w:pPr>
      <w:r w:rsidRPr="00152D10">
        <w:rPr>
          <w:rFonts w:asciiTheme="minorHAnsi" w:hAnsiTheme="minorHAnsi" w:cstheme="minorHAnsi"/>
          <w:szCs w:val="22"/>
        </w:rPr>
        <w:t xml:space="preserve">For all </w:t>
      </w:r>
      <w:r w:rsidR="00A35937" w:rsidRPr="00152D10">
        <w:rPr>
          <w:rFonts w:asciiTheme="minorHAnsi" w:hAnsiTheme="minorHAnsi" w:cstheme="minorHAnsi"/>
          <w:szCs w:val="22"/>
        </w:rPr>
        <w:t xml:space="preserve">care </w:t>
      </w:r>
      <w:r w:rsidRPr="00152D10">
        <w:rPr>
          <w:rFonts w:asciiTheme="minorHAnsi" w:hAnsiTheme="minorHAnsi" w:cstheme="minorHAnsi"/>
          <w:szCs w:val="22"/>
        </w:rPr>
        <w:t xml:space="preserve">service types, </w:t>
      </w:r>
      <w:r w:rsidR="00091D03" w:rsidRPr="00152D10">
        <w:rPr>
          <w:rFonts w:asciiTheme="minorHAnsi" w:hAnsiTheme="minorHAnsi" w:cstheme="minorHAnsi"/>
          <w:szCs w:val="22"/>
        </w:rPr>
        <w:t xml:space="preserve">vehicle </w:t>
      </w:r>
      <w:r w:rsidRPr="00152D10">
        <w:rPr>
          <w:rFonts w:asciiTheme="minorHAnsi" w:hAnsiTheme="minorHAnsi" w:cstheme="minorHAnsi"/>
          <w:szCs w:val="22"/>
        </w:rPr>
        <w:t xml:space="preserve">keys that </w:t>
      </w:r>
      <w:r w:rsidRPr="00152D10">
        <w:rPr>
          <w:rFonts w:asciiTheme="minorHAnsi" w:hAnsiTheme="minorHAnsi" w:cstheme="minorHAnsi"/>
          <w:i/>
          <w:iCs/>
          <w:szCs w:val="22"/>
          <w:u w:val="single"/>
        </w:rPr>
        <w:t>are in use</w:t>
      </w:r>
      <w:r w:rsidRPr="00152D10">
        <w:rPr>
          <w:rFonts w:asciiTheme="minorHAnsi" w:hAnsiTheme="minorHAnsi" w:cstheme="minorHAnsi"/>
          <w:szCs w:val="22"/>
        </w:rPr>
        <w:t xml:space="preserve"> </w:t>
      </w:r>
      <w:r w:rsidR="00091D03" w:rsidRPr="00152D10">
        <w:rPr>
          <w:rFonts w:asciiTheme="minorHAnsi" w:hAnsiTheme="minorHAnsi" w:cstheme="minorHAnsi"/>
          <w:szCs w:val="22"/>
        </w:rPr>
        <w:t>(</w:t>
      </w:r>
      <w:r w:rsidR="004B5160" w:rsidRPr="00152D10">
        <w:rPr>
          <w:rFonts w:asciiTheme="minorHAnsi" w:hAnsiTheme="minorHAnsi" w:cstheme="minorHAnsi"/>
          <w:szCs w:val="22"/>
        </w:rPr>
        <w:t xml:space="preserve">and are </w:t>
      </w:r>
      <w:r w:rsidRPr="00152D10">
        <w:rPr>
          <w:rFonts w:asciiTheme="minorHAnsi" w:hAnsiTheme="minorHAnsi" w:cstheme="minorHAnsi"/>
          <w:szCs w:val="22"/>
        </w:rPr>
        <w:t xml:space="preserve">not placed in the ignition with the driver in the driver’s seat) must be securely </w:t>
      </w:r>
      <w:r w:rsidR="00E7621D" w:rsidRPr="00152D10">
        <w:rPr>
          <w:rFonts w:asciiTheme="minorHAnsi" w:hAnsiTheme="minorHAnsi" w:cstheme="minorHAnsi"/>
          <w:szCs w:val="22"/>
        </w:rPr>
        <w:t xml:space="preserve">carried </w:t>
      </w:r>
      <w:r w:rsidRPr="00152D10">
        <w:rPr>
          <w:rFonts w:asciiTheme="minorHAnsi" w:hAnsiTheme="minorHAnsi" w:cstheme="minorHAnsi"/>
          <w:szCs w:val="22"/>
        </w:rPr>
        <w:t>on a staff member’s person.  For example:</w:t>
      </w:r>
    </w:p>
    <w:p w14:paraId="560F3538" w14:textId="0CC49565" w:rsidR="00EF29B1" w:rsidRPr="00152D10" w:rsidRDefault="00EF29B1"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secured </w:t>
      </w:r>
      <w:r w:rsidR="00460224" w:rsidRPr="00152D10">
        <w:rPr>
          <w:rFonts w:asciiTheme="minorHAnsi" w:hAnsiTheme="minorHAnsi" w:cstheme="minorHAnsi"/>
          <w:szCs w:val="22"/>
        </w:rPr>
        <w:t xml:space="preserve">in </w:t>
      </w:r>
      <w:r w:rsidR="005872C5" w:rsidRPr="00152D10">
        <w:rPr>
          <w:rFonts w:asciiTheme="minorHAnsi" w:hAnsiTheme="minorHAnsi" w:cstheme="minorHAnsi"/>
          <w:szCs w:val="22"/>
        </w:rPr>
        <w:t xml:space="preserve">a </w:t>
      </w:r>
      <w:r w:rsidRPr="00152D10">
        <w:rPr>
          <w:rFonts w:asciiTheme="minorHAnsi" w:hAnsiTheme="minorHAnsi" w:cstheme="minorHAnsi"/>
          <w:szCs w:val="22"/>
        </w:rPr>
        <w:t>pocket (</w:t>
      </w:r>
      <w:r w:rsidR="00460224" w:rsidRPr="00152D10">
        <w:rPr>
          <w:rFonts w:asciiTheme="minorHAnsi" w:hAnsiTheme="minorHAnsi" w:cstheme="minorHAnsi"/>
          <w:szCs w:val="22"/>
        </w:rPr>
        <w:t xml:space="preserve">preferably </w:t>
      </w:r>
      <w:r w:rsidRPr="00152D10">
        <w:rPr>
          <w:rFonts w:asciiTheme="minorHAnsi" w:hAnsiTheme="minorHAnsi" w:cstheme="minorHAnsi"/>
          <w:szCs w:val="22"/>
        </w:rPr>
        <w:t>buttoned/zipped)</w:t>
      </w:r>
    </w:p>
    <w:p w14:paraId="20799969" w14:textId="4483FF70" w:rsidR="00EF29B1" w:rsidRPr="00152D10" w:rsidRDefault="00EF29B1" w:rsidP="00B532E8">
      <w:pPr>
        <w:pStyle w:val="ListParagraph"/>
        <w:numPr>
          <w:ilvl w:val="0"/>
          <w:numId w:val="3"/>
        </w:numPr>
        <w:spacing w:after="0" w:line="240" w:lineRule="auto"/>
        <w:ind w:left="426"/>
        <w:jc w:val="both"/>
        <w:rPr>
          <w:rFonts w:asciiTheme="minorHAnsi" w:hAnsiTheme="minorHAnsi" w:cstheme="minorHAnsi"/>
          <w:color w:val="000000"/>
          <w:szCs w:val="22"/>
          <w:lang w:eastAsia="en-US"/>
        </w:rPr>
      </w:pPr>
      <w:r w:rsidRPr="00152D10">
        <w:rPr>
          <w:rFonts w:asciiTheme="minorHAnsi" w:hAnsiTheme="minorHAnsi" w:cstheme="minorHAnsi"/>
          <w:szCs w:val="22"/>
        </w:rPr>
        <w:t>secured in pouch belt</w:t>
      </w:r>
      <w:r w:rsidRPr="00152D10">
        <w:rPr>
          <w:rFonts w:asciiTheme="minorHAnsi" w:hAnsiTheme="minorHAnsi" w:cstheme="minorHAnsi"/>
          <w:color w:val="000000"/>
          <w:szCs w:val="22"/>
          <w:lang w:eastAsia="en-US"/>
        </w:rPr>
        <w:t xml:space="preserve">/waist </w:t>
      </w:r>
      <w:proofErr w:type="gramStart"/>
      <w:r w:rsidRPr="00152D10">
        <w:rPr>
          <w:rFonts w:asciiTheme="minorHAnsi" w:hAnsiTheme="minorHAnsi" w:cstheme="minorHAnsi"/>
          <w:color w:val="000000"/>
          <w:szCs w:val="22"/>
          <w:lang w:eastAsia="en-US"/>
        </w:rPr>
        <w:t>bag</w:t>
      </w:r>
      <w:proofErr w:type="gramEnd"/>
    </w:p>
    <w:p w14:paraId="73FF127B" w14:textId="02D12436" w:rsidR="00EF29B1" w:rsidRPr="00152D10" w:rsidRDefault="00460224" w:rsidP="00B532E8">
      <w:pPr>
        <w:pStyle w:val="ListParagraph"/>
        <w:numPr>
          <w:ilvl w:val="0"/>
          <w:numId w:val="3"/>
        </w:numPr>
        <w:spacing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securely </w:t>
      </w:r>
      <w:r w:rsidR="00EF29B1" w:rsidRPr="00152D10">
        <w:rPr>
          <w:rFonts w:asciiTheme="minorHAnsi" w:hAnsiTheme="minorHAnsi" w:cstheme="minorHAnsi"/>
          <w:szCs w:val="22"/>
        </w:rPr>
        <w:t xml:space="preserve">attached to </w:t>
      </w:r>
      <w:r w:rsidR="005872C5" w:rsidRPr="00152D10">
        <w:rPr>
          <w:rFonts w:asciiTheme="minorHAnsi" w:hAnsiTheme="minorHAnsi" w:cstheme="minorHAnsi"/>
          <w:szCs w:val="22"/>
        </w:rPr>
        <w:t xml:space="preserve">a </w:t>
      </w:r>
      <w:r w:rsidR="00EF29B1" w:rsidRPr="00152D10">
        <w:rPr>
          <w:rFonts w:asciiTheme="minorHAnsi" w:hAnsiTheme="minorHAnsi" w:cstheme="minorHAnsi"/>
          <w:szCs w:val="22"/>
        </w:rPr>
        <w:t xml:space="preserve">belt via key clip or </w:t>
      </w:r>
      <w:r w:rsidR="003A151B" w:rsidRPr="00152D10">
        <w:rPr>
          <w:rFonts w:asciiTheme="minorHAnsi" w:hAnsiTheme="minorHAnsi" w:cstheme="minorHAnsi"/>
          <w:szCs w:val="22"/>
        </w:rPr>
        <w:t xml:space="preserve">key </w:t>
      </w:r>
      <w:r w:rsidR="00EF29B1" w:rsidRPr="00152D10">
        <w:rPr>
          <w:rFonts w:asciiTheme="minorHAnsi" w:hAnsiTheme="minorHAnsi" w:cstheme="minorHAnsi"/>
          <w:szCs w:val="22"/>
        </w:rPr>
        <w:t>carabiner</w:t>
      </w:r>
    </w:p>
    <w:p w14:paraId="122C93E1" w14:textId="77777777" w:rsidR="00B06ADB" w:rsidRPr="00152D10" w:rsidRDefault="00B06ADB" w:rsidP="00B06ADB">
      <w:pPr>
        <w:spacing w:line="240" w:lineRule="auto"/>
        <w:jc w:val="both"/>
        <w:rPr>
          <w:rFonts w:asciiTheme="minorHAnsi" w:hAnsiTheme="minorHAnsi" w:cstheme="minorHAnsi"/>
          <w:szCs w:val="22"/>
        </w:rPr>
      </w:pPr>
      <w:r w:rsidRPr="00152D10">
        <w:rPr>
          <w:rFonts w:asciiTheme="minorHAnsi" w:hAnsiTheme="minorHAnsi" w:cstheme="minorHAnsi"/>
          <w:szCs w:val="22"/>
        </w:rPr>
        <w:t>Vehicle keys are not to be carried on lanyards or other mechanisms that can easily break or detach.</w:t>
      </w:r>
    </w:p>
    <w:p w14:paraId="66DBE551" w14:textId="569850D7" w:rsidR="00460224" w:rsidRPr="00152D10" w:rsidRDefault="00B06ADB" w:rsidP="005650DC">
      <w:pPr>
        <w:spacing w:line="240" w:lineRule="auto"/>
        <w:jc w:val="both"/>
        <w:rPr>
          <w:rFonts w:asciiTheme="minorHAnsi" w:hAnsiTheme="minorHAnsi" w:cstheme="minorHAnsi"/>
          <w:szCs w:val="22"/>
        </w:rPr>
      </w:pPr>
      <w:r w:rsidRPr="00152D10">
        <w:rPr>
          <w:rFonts w:asciiTheme="minorHAnsi" w:hAnsiTheme="minorHAnsi" w:cstheme="minorHAnsi"/>
          <w:szCs w:val="22"/>
        </w:rPr>
        <w:t>There may be circumstances where it is not possible for a staff member to carry vehicle keys on the</w:t>
      </w:r>
      <w:r w:rsidR="00285547">
        <w:rPr>
          <w:rFonts w:asciiTheme="minorHAnsi" w:hAnsiTheme="minorHAnsi" w:cstheme="minorHAnsi"/>
          <w:szCs w:val="22"/>
        </w:rPr>
        <w:t>ir</w:t>
      </w:r>
      <w:r w:rsidRPr="00152D10">
        <w:rPr>
          <w:rFonts w:asciiTheme="minorHAnsi" w:hAnsiTheme="minorHAnsi" w:cstheme="minorHAnsi"/>
          <w:szCs w:val="22"/>
        </w:rPr>
        <w:t xml:space="preserve"> person (e.g., when </w:t>
      </w:r>
      <w:r w:rsidR="00460224" w:rsidRPr="00152D10">
        <w:rPr>
          <w:rFonts w:asciiTheme="minorHAnsi" w:hAnsiTheme="minorHAnsi" w:cstheme="minorHAnsi"/>
          <w:szCs w:val="22"/>
        </w:rPr>
        <w:t>engaging in activities</w:t>
      </w:r>
      <w:r w:rsidRPr="00152D10">
        <w:rPr>
          <w:rFonts w:asciiTheme="minorHAnsi" w:hAnsiTheme="minorHAnsi" w:cstheme="minorHAnsi"/>
          <w:szCs w:val="22"/>
        </w:rPr>
        <w:t xml:space="preserve"> such as swimming at the beach, public pool, waterhole etc.). Consideration should be given to other mechanisms to ensure vehicle keys are secure, such as a portable vehicle key padlock</w:t>
      </w:r>
      <w:r w:rsidRPr="00C27784">
        <w:rPr>
          <w:rFonts w:asciiTheme="minorHAnsi" w:hAnsiTheme="minorHAnsi" w:cstheme="minorHAnsi"/>
          <w:szCs w:val="22"/>
        </w:rPr>
        <w:t xml:space="preserve">. </w:t>
      </w:r>
      <w:r w:rsidR="009232F9" w:rsidRPr="00C27784">
        <w:rPr>
          <w:rFonts w:asciiTheme="minorHAnsi" w:hAnsiTheme="minorHAnsi" w:cstheme="minorHAnsi"/>
          <w:szCs w:val="22"/>
        </w:rPr>
        <w:t xml:space="preserve"> For keyless entry/start vehicles, a Faraday cage (pouch/bag) that blocks the electromagnetic signal </w:t>
      </w:r>
      <w:r w:rsidR="00167A71" w:rsidRPr="00C27784">
        <w:rPr>
          <w:rFonts w:asciiTheme="minorHAnsi" w:hAnsiTheme="minorHAnsi" w:cstheme="minorHAnsi"/>
          <w:szCs w:val="22"/>
        </w:rPr>
        <w:t xml:space="preserve">or disabling the keyless entry function </w:t>
      </w:r>
      <w:r w:rsidR="009232F9" w:rsidRPr="00C27784">
        <w:rPr>
          <w:rFonts w:asciiTheme="minorHAnsi" w:hAnsiTheme="minorHAnsi" w:cstheme="minorHAnsi"/>
          <w:szCs w:val="22"/>
        </w:rPr>
        <w:t xml:space="preserve">would provide an additional safeguard from entering and starting a vehicle should a </w:t>
      </w:r>
      <w:r w:rsidR="00F8574E" w:rsidRPr="00C27784">
        <w:rPr>
          <w:rFonts w:asciiTheme="minorHAnsi" w:hAnsiTheme="minorHAnsi" w:cstheme="minorHAnsi"/>
          <w:szCs w:val="22"/>
        </w:rPr>
        <w:t xml:space="preserve">child or </w:t>
      </w:r>
      <w:r w:rsidR="009232F9" w:rsidRPr="00C27784">
        <w:rPr>
          <w:rFonts w:asciiTheme="minorHAnsi" w:hAnsiTheme="minorHAnsi" w:cstheme="minorHAnsi"/>
          <w:szCs w:val="22"/>
        </w:rPr>
        <w:t>young person gain possession of the portable vehicle key padlock</w:t>
      </w:r>
      <w:r w:rsidR="00F8574E" w:rsidRPr="00C27784">
        <w:rPr>
          <w:rFonts w:asciiTheme="minorHAnsi" w:hAnsiTheme="minorHAnsi" w:cstheme="minorHAnsi"/>
          <w:szCs w:val="22"/>
        </w:rPr>
        <w:t xml:space="preserve"> or transponder</w:t>
      </w:r>
      <w:r w:rsidR="009232F9" w:rsidRPr="00C27784">
        <w:rPr>
          <w:rFonts w:asciiTheme="minorHAnsi" w:hAnsiTheme="minorHAnsi" w:cstheme="minorHAnsi"/>
          <w:szCs w:val="22"/>
        </w:rPr>
        <w:t>.</w:t>
      </w:r>
      <w:r w:rsidR="00167A71" w:rsidRPr="00167A71">
        <w:t xml:space="preserve"> </w:t>
      </w:r>
    </w:p>
    <w:p w14:paraId="08E7C272" w14:textId="39472563" w:rsidR="00B96CE0" w:rsidRPr="00152D10" w:rsidRDefault="00106FCB"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Within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environments v</w:t>
      </w:r>
      <w:r w:rsidR="006A2CDA" w:rsidRPr="00152D10">
        <w:rPr>
          <w:rFonts w:asciiTheme="minorHAnsi" w:hAnsiTheme="minorHAnsi" w:cstheme="minorHAnsi"/>
          <w:szCs w:val="22"/>
        </w:rPr>
        <w:t xml:space="preserve">isitor vehicle keys e.g., keys in the possession of Community Visitors, </w:t>
      </w:r>
      <w:r w:rsidR="00495C39" w:rsidRPr="00152D10">
        <w:rPr>
          <w:rFonts w:asciiTheme="minorHAnsi" w:hAnsiTheme="minorHAnsi" w:cstheme="minorHAnsi"/>
          <w:szCs w:val="22"/>
        </w:rPr>
        <w:t>d</w:t>
      </w:r>
      <w:r w:rsidR="006A2CDA" w:rsidRPr="00152D10">
        <w:rPr>
          <w:rFonts w:asciiTheme="minorHAnsi" w:hAnsiTheme="minorHAnsi" w:cstheme="minorHAnsi"/>
          <w:szCs w:val="22"/>
        </w:rPr>
        <w:t xml:space="preserve">epartmental </w:t>
      </w:r>
      <w:r w:rsidR="00495C39" w:rsidRPr="00152D10">
        <w:rPr>
          <w:rFonts w:asciiTheme="minorHAnsi" w:hAnsiTheme="minorHAnsi" w:cstheme="minorHAnsi"/>
          <w:szCs w:val="22"/>
        </w:rPr>
        <w:t>o</w:t>
      </w:r>
      <w:r w:rsidR="006A2CDA" w:rsidRPr="00152D10">
        <w:rPr>
          <w:rFonts w:asciiTheme="minorHAnsi" w:hAnsiTheme="minorHAnsi" w:cstheme="minorHAnsi"/>
          <w:szCs w:val="22"/>
        </w:rPr>
        <w:t xml:space="preserve">fficers, </w:t>
      </w:r>
      <w:r w:rsidR="00D15841" w:rsidRPr="00152D10">
        <w:rPr>
          <w:rFonts w:asciiTheme="minorHAnsi" w:hAnsiTheme="minorHAnsi" w:cstheme="minorHAnsi"/>
          <w:szCs w:val="22"/>
        </w:rPr>
        <w:t>family members, t</w:t>
      </w:r>
      <w:r w:rsidR="006A2CDA" w:rsidRPr="00152D10">
        <w:rPr>
          <w:rFonts w:asciiTheme="minorHAnsi" w:hAnsiTheme="minorHAnsi" w:cstheme="minorHAnsi"/>
          <w:szCs w:val="22"/>
        </w:rPr>
        <w:t>radespeople</w:t>
      </w:r>
      <w:r w:rsidR="00D15841" w:rsidRPr="00152D10">
        <w:rPr>
          <w:rFonts w:asciiTheme="minorHAnsi" w:hAnsiTheme="minorHAnsi" w:cstheme="minorHAnsi"/>
          <w:szCs w:val="22"/>
        </w:rPr>
        <w:t xml:space="preserve"> etc</w:t>
      </w:r>
      <w:r w:rsidR="006D3EA4" w:rsidRPr="00152D10">
        <w:rPr>
          <w:rFonts w:asciiTheme="minorHAnsi" w:hAnsiTheme="minorHAnsi" w:cstheme="minorHAnsi"/>
          <w:szCs w:val="22"/>
        </w:rPr>
        <w:t>.</w:t>
      </w:r>
      <w:r w:rsidR="006A2CDA" w:rsidRPr="00152D10">
        <w:rPr>
          <w:rFonts w:asciiTheme="minorHAnsi" w:hAnsiTheme="minorHAnsi" w:cstheme="minorHAnsi"/>
          <w:szCs w:val="22"/>
        </w:rPr>
        <w:t xml:space="preserve"> are considered </w:t>
      </w:r>
      <w:r w:rsidR="006628BF" w:rsidRPr="00152D10">
        <w:rPr>
          <w:rFonts w:asciiTheme="minorHAnsi" w:hAnsiTheme="minorHAnsi" w:cstheme="minorHAnsi"/>
          <w:szCs w:val="22"/>
        </w:rPr>
        <w:t xml:space="preserve">vehicle </w:t>
      </w:r>
      <w:r w:rsidR="006A2CDA" w:rsidRPr="00152D10">
        <w:rPr>
          <w:rFonts w:asciiTheme="minorHAnsi" w:hAnsiTheme="minorHAnsi" w:cstheme="minorHAnsi"/>
          <w:szCs w:val="22"/>
        </w:rPr>
        <w:t xml:space="preserve">keys that </w:t>
      </w:r>
      <w:r w:rsidR="006A2CDA" w:rsidRPr="00152D10">
        <w:rPr>
          <w:rFonts w:asciiTheme="minorHAnsi" w:hAnsiTheme="minorHAnsi" w:cstheme="minorHAnsi"/>
          <w:i/>
          <w:iCs/>
          <w:szCs w:val="22"/>
          <w:u w:val="single"/>
        </w:rPr>
        <w:t>are in use</w:t>
      </w:r>
      <w:r w:rsidR="006F485A" w:rsidRPr="00152D10">
        <w:rPr>
          <w:rFonts w:asciiTheme="minorHAnsi" w:hAnsiTheme="minorHAnsi" w:cstheme="minorHAnsi"/>
          <w:szCs w:val="22"/>
        </w:rPr>
        <w:t>,</w:t>
      </w:r>
      <w:r w:rsidR="006A2CDA" w:rsidRPr="00152D10">
        <w:rPr>
          <w:rFonts w:asciiTheme="minorHAnsi" w:hAnsiTheme="minorHAnsi" w:cstheme="minorHAnsi"/>
          <w:szCs w:val="22"/>
        </w:rPr>
        <w:t xml:space="preserve"> </w:t>
      </w:r>
      <w:r w:rsidR="00B96CE0" w:rsidRPr="00152D10">
        <w:rPr>
          <w:rFonts w:asciiTheme="minorHAnsi" w:hAnsiTheme="minorHAnsi" w:cstheme="minorHAnsi"/>
          <w:szCs w:val="22"/>
        </w:rPr>
        <w:t xml:space="preserve">therefore the requirements for the </w:t>
      </w:r>
      <w:r w:rsidR="00B96CE0" w:rsidRPr="00152D10">
        <w:rPr>
          <w:rFonts w:asciiTheme="minorHAnsi" w:hAnsiTheme="minorHAnsi" w:cstheme="minorHAnsi"/>
          <w:szCs w:val="22"/>
          <w:u w:val="single"/>
        </w:rPr>
        <w:t>secure storage</w:t>
      </w:r>
      <w:r w:rsidR="00B96CE0" w:rsidRPr="00152D10">
        <w:rPr>
          <w:rFonts w:asciiTheme="minorHAnsi" w:hAnsiTheme="minorHAnsi" w:cstheme="minorHAnsi"/>
          <w:szCs w:val="22"/>
        </w:rPr>
        <w:t xml:space="preserve"> of vehicle keys do not apply. However, organisations must ensure that all visitors are made aware of and adhere to the requirements for the </w:t>
      </w:r>
      <w:r w:rsidR="00B96CE0" w:rsidRPr="00152D10">
        <w:rPr>
          <w:rFonts w:asciiTheme="minorHAnsi" w:hAnsiTheme="minorHAnsi" w:cstheme="minorHAnsi"/>
          <w:szCs w:val="22"/>
          <w:u w:val="single"/>
        </w:rPr>
        <w:t>secure carriage</w:t>
      </w:r>
      <w:r w:rsidR="00B96CE0" w:rsidRPr="00152D10">
        <w:rPr>
          <w:rFonts w:asciiTheme="minorHAnsi" w:hAnsiTheme="minorHAnsi" w:cstheme="minorHAnsi"/>
          <w:szCs w:val="22"/>
        </w:rPr>
        <w:t xml:space="preserve"> of vehicle keys. </w:t>
      </w:r>
    </w:p>
    <w:p w14:paraId="2D7AB5E2" w14:textId="6B8D4E51" w:rsidR="003B2172" w:rsidRPr="00152D10" w:rsidRDefault="003B2172" w:rsidP="003B2172">
      <w:pPr>
        <w:spacing w:line="240" w:lineRule="auto"/>
        <w:jc w:val="both"/>
        <w:rPr>
          <w:rFonts w:asciiTheme="minorHAnsi" w:hAnsiTheme="minorHAnsi" w:cstheme="minorHAnsi"/>
          <w:szCs w:val="22"/>
        </w:rPr>
      </w:pPr>
      <w:r w:rsidRPr="00152D10">
        <w:rPr>
          <w:rFonts w:asciiTheme="minorHAnsi" w:hAnsiTheme="minorHAnsi" w:cstheme="minorHAnsi"/>
          <w:szCs w:val="22"/>
        </w:rPr>
        <w:t>The requirements for secure storage of vehicle keys within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environments may not be feasible for some Supported Independent Living Services e.g., no locked office for a key safe to be installed or housed. In these circumstances the requirements for the </w:t>
      </w:r>
      <w:r w:rsidRPr="00152D10">
        <w:rPr>
          <w:rFonts w:asciiTheme="minorHAnsi" w:hAnsiTheme="minorHAnsi" w:cstheme="minorHAnsi"/>
          <w:szCs w:val="22"/>
          <w:u w:val="single"/>
        </w:rPr>
        <w:t>secure carriage</w:t>
      </w:r>
      <w:r w:rsidRPr="00152D10">
        <w:rPr>
          <w:rFonts w:asciiTheme="minorHAnsi" w:hAnsiTheme="minorHAnsi" w:cstheme="minorHAnsi"/>
          <w:szCs w:val="22"/>
        </w:rPr>
        <w:t xml:space="preserve"> of vehicle keys must be adhered to by organisation staff. </w:t>
      </w:r>
    </w:p>
    <w:p w14:paraId="3306F892" w14:textId="5171A45E" w:rsidR="003B2172" w:rsidRPr="00152D10" w:rsidRDefault="003B2172" w:rsidP="004C5D05">
      <w:pPr>
        <w:spacing w:line="240" w:lineRule="auto"/>
        <w:jc w:val="both"/>
        <w:rPr>
          <w:rFonts w:asciiTheme="minorHAnsi" w:hAnsiTheme="minorHAnsi" w:cstheme="minorHAnsi"/>
          <w:szCs w:val="22"/>
        </w:rPr>
      </w:pPr>
      <w:r w:rsidRPr="00152D10">
        <w:rPr>
          <w:rFonts w:asciiTheme="minorHAnsi" w:hAnsiTheme="minorHAnsi" w:cstheme="minorHAnsi"/>
          <w:szCs w:val="22"/>
        </w:rPr>
        <w:lastRenderedPageBreak/>
        <w:t xml:space="preserve">Within care environments young people may own and operate a private vehicle. Where this is the case in a residential care premises or safe house, the requirements </w:t>
      </w:r>
      <w:r w:rsidR="004C5D05" w:rsidRPr="00152D10">
        <w:rPr>
          <w:rFonts w:asciiTheme="minorHAnsi" w:hAnsiTheme="minorHAnsi" w:cstheme="minorHAnsi"/>
          <w:szCs w:val="22"/>
        </w:rPr>
        <w:t xml:space="preserve">for the </w:t>
      </w:r>
      <w:r w:rsidR="004C5D05" w:rsidRPr="00152D10">
        <w:rPr>
          <w:rFonts w:asciiTheme="minorHAnsi" w:hAnsiTheme="minorHAnsi" w:cstheme="minorHAnsi"/>
          <w:szCs w:val="22"/>
          <w:u w:val="single"/>
        </w:rPr>
        <w:t>secure storage</w:t>
      </w:r>
      <w:r w:rsidR="004C5D05" w:rsidRPr="00152D10">
        <w:rPr>
          <w:rFonts w:asciiTheme="minorHAnsi" w:hAnsiTheme="minorHAnsi" w:cstheme="minorHAnsi"/>
          <w:szCs w:val="22"/>
        </w:rPr>
        <w:t xml:space="preserve"> and </w:t>
      </w:r>
      <w:r w:rsidR="004C5D05" w:rsidRPr="00152D10">
        <w:rPr>
          <w:rFonts w:asciiTheme="minorHAnsi" w:hAnsiTheme="minorHAnsi" w:cstheme="minorHAnsi"/>
          <w:szCs w:val="22"/>
          <w:u w:val="single"/>
        </w:rPr>
        <w:t>secure carriage</w:t>
      </w:r>
      <w:r w:rsidR="004C5D05" w:rsidRPr="00152D10">
        <w:rPr>
          <w:rFonts w:asciiTheme="minorHAnsi" w:hAnsiTheme="minorHAnsi" w:cstheme="minorHAnsi"/>
          <w:szCs w:val="22"/>
        </w:rPr>
        <w:t xml:space="preserve"> of vehicle keys must be adhered to.</w:t>
      </w:r>
      <w:r w:rsidRPr="00152D10">
        <w:rPr>
          <w:rFonts w:asciiTheme="minorHAnsi" w:hAnsiTheme="minorHAnsi" w:cstheme="minorHAnsi"/>
          <w:szCs w:val="22"/>
        </w:rPr>
        <w:t xml:space="preserve">  </w:t>
      </w:r>
    </w:p>
    <w:p w14:paraId="0ED7E6B9" w14:textId="7BA86F8C" w:rsidR="004C5D05" w:rsidRPr="00152D10" w:rsidRDefault="004C5D05" w:rsidP="004C5D05">
      <w:pPr>
        <w:spacing w:after="0" w:line="240" w:lineRule="auto"/>
        <w:jc w:val="both"/>
        <w:rPr>
          <w:rFonts w:asciiTheme="minorHAnsi" w:hAnsiTheme="minorHAnsi" w:cstheme="minorHAnsi"/>
          <w:szCs w:val="22"/>
        </w:rPr>
      </w:pPr>
      <w:r w:rsidRPr="00152D10">
        <w:rPr>
          <w:rFonts w:asciiTheme="minorHAnsi" w:hAnsiTheme="minorHAnsi" w:cstheme="minorHAnsi"/>
          <w:szCs w:val="22"/>
        </w:rPr>
        <w:t xml:space="preserve">For young people </w:t>
      </w:r>
      <w:r w:rsidR="008C4E7E" w:rsidRPr="00152D10">
        <w:rPr>
          <w:rFonts w:asciiTheme="minorHAnsi" w:hAnsiTheme="minorHAnsi" w:cstheme="minorHAnsi"/>
          <w:szCs w:val="22"/>
        </w:rPr>
        <w:t>who</w:t>
      </w:r>
      <w:r w:rsidRPr="00152D10">
        <w:rPr>
          <w:rFonts w:asciiTheme="minorHAnsi" w:hAnsiTheme="minorHAnsi" w:cstheme="minorHAnsi"/>
          <w:szCs w:val="22"/>
        </w:rPr>
        <w:t xml:space="preserve"> own and operate a private motor vehicle in any non-</w:t>
      </w:r>
      <w:proofErr w:type="gramStart"/>
      <w:r w:rsidRPr="00152D10">
        <w:rPr>
          <w:rFonts w:asciiTheme="minorHAnsi" w:hAnsiTheme="minorHAnsi" w:cstheme="minorHAnsi"/>
          <w:szCs w:val="22"/>
        </w:rPr>
        <w:t>family based</w:t>
      </w:r>
      <w:proofErr w:type="gramEnd"/>
      <w:r w:rsidRPr="00152D10">
        <w:rPr>
          <w:rFonts w:asciiTheme="minorHAnsi" w:hAnsiTheme="minorHAnsi" w:cstheme="minorHAnsi"/>
          <w:szCs w:val="22"/>
        </w:rPr>
        <w:t xml:space="preserve"> care environment (including Supported Independent Living Services) appropriate risk assessment needs to be undertaken for each individual circumstance</w:t>
      </w:r>
      <w:r w:rsidR="00A2307C" w:rsidRPr="00152D10">
        <w:rPr>
          <w:rFonts w:asciiTheme="minorHAnsi" w:hAnsiTheme="minorHAnsi" w:cstheme="minorHAnsi"/>
          <w:szCs w:val="22"/>
        </w:rPr>
        <w:t xml:space="preserve">, using a collaborative consultation process (department and organisation), </w:t>
      </w:r>
      <w:r w:rsidRPr="00152D10">
        <w:rPr>
          <w:rFonts w:asciiTheme="minorHAnsi" w:hAnsiTheme="minorHAnsi" w:cstheme="minorHAnsi"/>
          <w:szCs w:val="22"/>
        </w:rPr>
        <w:t xml:space="preserve">to ensure the safety of the young person, other children and young people placed, staff and members of the community. Associated risk management strategies must be detailed in an organisation’s care planning documentation.  </w:t>
      </w:r>
    </w:p>
    <w:p w14:paraId="6003DA3B" w14:textId="77777777" w:rsidR="004C5D05" w:rsidRPr="00152D10" w:rsidRDefault="004C5D05" w:rsidP="00221B41">
      <w:pPr>
        <w:spacing w:after="0" w:line="240" w:lineRule="auto"/>
        <w:jc w:val="both"/>
        <w:rPr>
          <w:rFonts w:asciiTheme="minorHAnsi" w:hAnsiTheme="minorHAnsi" w:cstheme="minorHAnsi"/>
        </w:rPr>
      </w:pPr>
    </w:p>
    <w:p w14:paraId="36EF08C4" w14:textId="075B3756" w:rsidR="00AD7078" w:rsidRPr="00152D10" w:rsidRDefault="00B9652B" w:rsidP="00B532E8">
      <w:pPr>
        <w:spacing w:line="240" w:lineRule="auto"/>
        <w:jc w:val="both"/>
        <w:rPr>
          <w:rFonts w:asciiTheme="minorHAnsi" w:hAnsiTheme="minorHAnsi" w:cstheme="minorHAnsi"/>
          <w:b/>
          <w:smallCaps/>
          <w:color w:val="92D050"/>
          <w:sz w:val="24"/>
        </w:rPr>
      </w:pPr>
      <w:bookmarkStart w:id="1" w:name="_Hlk88580864"/>
      <w:r w:rsidRPr="00152D10">
        <w:rPr>
          <w:rFonts w:asciiTheme="minorHAnsi" w:hAnsiTheme="minorHAnsi" w:cstheme="minorHAnsi"/>
          <w:b/>
          <w:smallCaps/>
          <w:color w:val="92D050"/>
          <w:sz w:val="24"/>
        </w:rPr>
        <w:t xml:space="preserve">Vehicle </w:t>
      </w:r>
      <w:r w:rsidR="005E4803">
        <w:rPr>
          <w:rFonts w:asciiTheme="minorHAnsi" w:hAnsiTheme="minorHAnsi" w:cstheme="minorHAnsi"/>
          <w:b/>
          <w:smallCaps/>
          <w:color w:val="92D050"/>
          <w:sz w:val="24"/>
        </w:rPr>
        <w:t>Safety and maintenance</w:t>
      </w:r>
    </w:p>
    <w:p w14:paraId="106B42FA" w14:textId="3C30F9FD" w:rsidR="005E4803" w:rsidRDefault="00C05008" w:rsidP="005E4803">
      <w:pPr>
        <w:spacing w:after="0" w:line="240" w:lineRule="auto"/>
        <w:rPr>
          <w:rFonts w:ascii="Calibri" w:hAnsi="Calibri"/>
        </w:rPr>
      </w:pPr>
      <w:r w:rsidRPr="00C27784">
        <w:rPr>
          <w:rFonts w:asciiTheme="minorHAnsi" w:hAnsiTheme="minorHAnsi" w:cstheme="minorHAnsi"/>
          <w:szCs w:val="22"/>
        </w:rPr>
        <w:t>Organisations</w:t>
      </w:r>
      <w:r w:rsidR="00554DA5" w:rsidRPr="00C27784">
        <w:rPr>
          <w:rFonts w:asciiTheme="minorHAnsi" w:hAnsiTheme="minorHAnsi" w:cstheme="minorHAnsi"/>
          <w:szCs w:val="22"/>
        </w:rPr>
        <w:t xml:space="preserve"> </w:t>
      </w:r>
      <w:r w:rsidR="00DC6AAC" w:rsidRPr="00C27784">
        <w:rPr>
          <w:rFonts w:asciiTheme="minorHAnsi" w:hAnsiTheme="minorHAnsi" w:cstheme="minorHAnsi"/>
          <w:szCs w:val="22"/>
        </w:rPr>
        <w:t>must</w:t>
      </w:r>
      <w:r w:rsidR="00554DA5" w:rsidRPr="00C27784">
        <w:rPr>
          <w:rFonts w:asciiTheme="minorHAnsi" w:hAnsiTheme="minorHAnsi" w:cstheme="minorHAnsi"/>
          <w:szCs w:val="22"/>
        </w:rPr>
        <w:t xml:space="preserve"> ensure that all vehicles</w:t>
      </w:r>
      <w:r w:rsidR="00BB27D6" w:rsidRPr="00C27784">
        <w:rPr>
          <w:rFonts w:asciiTheme="minorHAnsi" w:hAnsiTheme="minorHAnsi" w:cstheme="minorHAnsi"/>
          <w:szCs w:val="22"/>
        </w:rPr>
        <w:t xml:space="preserve"> (including privately-owned)</w:t>
      </w:r>
      <w:r w:rsidR="00554DA5" w:rsidRPr="00C27784">
        <w:rPr>
          <w:rFonts w:asciiTheme="minorHAnsi" w:hAnsiTheme="minorHAnsi" w:cstheme="minorHAnsi"/>
          <w:szCs w:val="22"/>
        </w:rPr>
        <w:t xml:space="preserve"> used to transport children and young people</w:t>
      </w:r>
      <w:r w:rsidR="00C50594" w:rsidRPr="00C27784">
        <w:rPr>
          <w:rFonts w:asciiTheme="minorHAnsi" w:hAnsiTheme="minorHAnsi" w:cstheme="minorHAnsi"/>
          <w:szCs w:val="22"/>
        </w:rPr>
        <w:t xml:space="preserve"> </w:t>
      </w:r>
      <w:r w:rsidR="005E4803" w:rsidRPr="00C27784">
        <w:rPr>
          <w:rFonts w:ascii="Calibri" w:hAnsi="Calibri"/>
        </w:rPr>
        <w:t>are registered and are appropriately maintained. This includes periodic vehicle safety and serviceability checks and regular servicing to ensure vehicles remain in a roadworthy condition. Organisations must have processes for reporting breakdowns, other performance issues and damage to vehicles</w:t>
      </w:r>
      <w:r w:rsidR="00554DA5" w:rsidRPr="00C27784">
        <w:rPr>
          <w:rFonts w:asciiTheme="minorHAnsi" w:hAnsiTheme="minorHAnsi" w:cstheme="minorHAnsi"/>
          <w:szCs w:val="22"/>
        </w:rPr>
        <w:t>.</w:t>
      </w:r>
      <w:r w:rsidR="0070781F" w:rsidRPr="00C27784">
        <w:rPr>
          <w:rFonts w:asciiTheme="minorHAnsi" w:hAnsiTheme="minorHAnsi" w:cstheme="minorHAnsi"/>
          <w:szCs w:val="22"/>
        </w:rPr>
        <w:t xml:space="preserve"> </w:t>
      </w:r>
      <w:r w:rsidR="005E4803" w:rsidRPr="00C27784">
        <w:rPr>
          <w:rFonts w:ascii="Calibri" w:hAnsi="Calibri"/>
        </w:rPr>
        <w:t xml:space="preserve">Queensland Government advice on periodic vehicle safety and serviceability checks, including maintenance of vehicles is outlined at </w:t>
      </w:r>
      <w:hyperlink r:id="rId10" w:history="1">
        <w:r w:rsidR="005E4803" w:rsidRPr="00C27784">
          <w:rPr>
            <w:rStyle w:val="Hyperlink"/>
            <w:rFonts w:ascii="Calibri" w:hAnsi="Calibri"/>
          </w:rPr>
          <w:t>https://www.qld.gov.au/law/your-rights/consumer-rights-complaints-and-scams/buying-products-and-services/buying-services/vehicle-services/maintain-your-vehicle</w:t>
        </w:r>
      </w:hyperlink>
    </w:p>
    <w:p w14:paraId="65F2FB87" w14:textId="77777777" w:rsidR="0030319B" w:rsidRDefault="0030319B" w:rsidP="00B532E8">
      <w:pPr>
        <w:spacing w:line="240" w:lineRule="auto"/>
        <w:jc w:val="both"/>
        <w:rPr>
          <w:rFonts w:ascii="Calibri" w:hAnsi="Calibri"/>
          <w:b/>
          <w:smallCaps/>
          <w:color w:val="92D050"/>
          <w:sz w:val="24"/>
        </w:rPr>
      </w:pPr>
      <w:bookmarkStart w:id="2" w:name="_Hlk113270955"/>
      <w:bookmarkStart w:id="3" w:name="_Hlk88581295"/>
      <w:bookmarkEnd w:id="1"/>
    </w:p>
    <w:p w14:paraId="244D4AAB" w14:textId="4DF5B379" w:rsidR="00580AB4" w:rsidRPr="00152D10" w:rsidRDefault="00554DA5" w:rsidP="00B532E8">
      <w:pPr>
        <w:spacing w:line="240" w:lineRule="auto"/>
        <w:jc w:val="both"/>
        <w:rPr>
          <w:rFonts w:ascii="Calibri" w:hAnsi="Calibri"/>
          <w:b/>
          <w:smallCaps/>
          <w:color w:val="92D050"/>
          <w:sz w:val="24"/>
        </w:rPr>
      </w:pPr>
      <w:r w:rsidRPr="00152D10">
        <w:rPr>
          <w:rFonts w:ascii="Calibri" w:hAnsi="Calibri"/>
          <w:b/>
          <w:smallCaps/>
          <w:color w:val="92D050"/>
          <w:sz w:val="24"/>
        </w:rPr>
        <w:t>Safe Operation of Vehicles</w:t>
      </w:r>
    </w:p>
    <w:bookmarkEnd w:id="2"/>
    <w:p w14:paraId="576160F8" w14:textId="0AC805CB" w:rsidR="00942F18" w:rsidRPr="00152D10" w:rsidRDefault="00C37EE0"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Organisations</w:t>
      </w:r>
      <w:r w:rsidR="002533E1" w:rsidRPr="00152D10">
        <w:rPr>
          <w:rFonts w:asciiTheme="minorHAnsi" w:hAnsiTheme="minorHAnsi" w:cstheme="minorHAnsi"/>
          <w:szCs w:val="22"/>
        </w:rPr>
        <w:t xml:space="preserve"> must</w:t>
      </w:r>
      <w:r w:rsidRPr="00152D10">
        <w:rPr>
          <w:rFonts w:asciiTheme="minorHAnsi" w:hAnsiTheme="minorHAnsi" w:cstheme="minorHAnsi"/>
          <w:szCs w:val="22"/>
        </w:rPr>
        <w:t xml:space="preserve"> implement </w:t>
      </w:r>
      <w:r w:rsidR="002533E1" w:rsidRPr="00152D10">
        <w:rPr>
          <w:rFonts w:asciiTheme="minorHAnsi" w:hAnsiTheme="minorHAnsi" w:cstheme="minorHAnsi"/>
          <w:szCs w:val="22"/>
        </w:rPr>
        <w:t xml:space="preserve">processes which ensure that safety risks for children and young people, staff and members of the public are </w:t>
      </w:r>
      <w:r w:rsidR="000F75F6" w:rsidRPr="00152D10">
        <w:rPr>
          <w:rFonts w:asciiTheme="minorHAnsi" w:hAnsiTheme="minorHAnsi" w:cstheme="minorHAnsi"/>
          <w:szCs w:val="22"/>
        </w:rPr>
        <w:t xml:space="preserve">considered </w:t>
      </w:r>
      <w:r w:rsidR="002533E1" w:rsidRPr="00152D10">
        <w:rPr>
          <w:rFonts w:asciiTheme="minorHAnsi" w:hAnsiTheme="minorHAnsi" w:cstheme="minorHAnsi"/>
          <w:szCs w:val="22"/>
        </w:rPr>
        <w:t xml:space="preserve">and </w:t>
      </w:r>
      <w:r w:rsidR="00E5548F" w:rsidRPr="00152D10">
        <w:rPr>
          <w:rFonts w:asciiTheme="minorHAnsi" w:hAnsiTheme="minorHAnsi" w:cstheme="minorHAnsi"/>
          <w:szCs w:val="22"/>
        </w:rPr>
        <w:t>guarded against</w:t>
      </w:r>
      <w:r w:rsidR="002533E1" w:rsidRPr="00152D10">
        <w:rPr>
          <w:rFonts w:asciiTheme="minorHAnsi" w:hAnsiTheme="minorHAnsi" w:cstheme="minorHAnsi"/>
          <w:szCs w:val="22"/>
        </w:rPr>
        <w:t xml:space="preserve"> prior to transporting</w:t>
      </w:r>
      <w:r w:rsidRPr="00152D10">
        <w:rPr>
          <w:rFonts w:asciiTheme="minorHAnsi" w:hAnsiTheme="minorHAnsi" w:cstheme="minorHAnsi"/>
          <w:szCs w:val="22"/>
        </w:rPr>
        <w:t xml:space="preserve"> individual</w:t>
      </w:r>
      <w:r w:rsidR="002533E1" w:rsidRPr="00152D10">
        <w:rPr>
          <w:rFonts w:asciiTheme="minorHAnsi" w:hAnsiTheme="minorHAnsi" w:cstheme="minorHAnsi"/>
          <w:szCs w:val="22"/>
        </w:rPr>
        <w:t xml:space="preserve"> children and young people.</w:t>
      </w:r>
      <w:r w:rsidR="00A37D91" w:rsidRPr="00152D10">
        <w:rPr>
          <w:rFonts w:asciiTheme="minorHAnsi" w:hAnsiTheme="minorHAnsi" w:cstheme="minorHAnsi"/>
          <w:szCs w:val="22"/>
        </w:rPr>
        <w:t xml:space="preserve"> </w:t>
      </w:r>
    </w:p>
    <w:p w14:paraId="4E89BD9A" w14:textId="22A338F3" w:rsidR="00942F18" w:rsidRPr="00152D10" w:rsidRDefault="00942F18"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Organisations must ensure that each driver has a valid Queensland</w:t>
      </w:r>
      <w:r w:rsidR="008773AD" w:rsidRPr="00152D10">
        <w:rPr>
          <w:rFonts w:asciiTheme="minorHAnsi" w:hAnsiTheme="minorHAnsi" w:cstheme="minorHAnsi"/>
          <w:szCs w:val="22"/>
        </w:rPr>
        <w:t xml:space="preserve">, </w:t>
      </w:r>
      <w:r w:rsidR="006B2531" w:rsidRPr="00152D10">
        <w:rPr>
          <w:rFonts w:asciiTheme="minorHAnsi" w:hAnsiTheme="minorHAnsi" w:cstheme="minorHAnsi"/>
          <w:szCs w:val="22"/>
        </w:rPr>
        <w:t>interstate,</w:t>
      </w:r>
      <w:r w:rsidR="008773AD" w:rsidRPr="00152D10">
        <w:rPr>
          <w:rFonts w:asciiTheme="minorHAnsi" w:hAnsiTheme="minorHAnsi" w:cstheme="minorHAnsi"/>
          <w:szCs w:val="22"/>
        </w:rPr>
        <w:t xml:space="preserve"> or international</w:t>
      </w:r>
      <w:r w:rsidRPr="00152D10">
        <w:rPr>
          <w:rFonts w:asciiTheme="minorHAnsi" w:hAnsiTheme="minorHAnsi" w:cstheme="minorHAnsi"/>
          <w:szCs w:val="22"/>
        </w:rPr>
        <w:t xml:space="preserve"> driver licence of a class appropriate to the vehicle they will be transporting children or young people in.  Processes must be in place that require staff </w:t>
      </w:r>
      <w:r w:rsidR="003B2172" w:rsidRPr="00152D10">
        <w:rPr>
          <w:rFonts w:asciiTheme="minorHAnsi" w:hAnsiTheme="minorHAnsi" w:cstheme="minorHAnsi"/>
          <w:szCs w:val="22"/>
        </w:rPr>
        <w:t xml:space="preserve">who may transport children or young people </w:t>
      </w:r>
      <w:r w:rsidRPr="00152D10">
        <w:rPr>
          <w:rFonts w:asciiTheme="minorHAnsi" w:hAnsiTheme="minorHAnsi" w:cstheme="minorHAnsi"/>
          <w:szCs w:val="22"/>
        </w:rPr>
        <w:t>to disclose to the organisation if they have been disqualified/suspended from driving, if conditions have been imposed on their licence, or if they are not in a fit state to safely operate a vehicle.</w:t>
      </w:r>
    </w:p>
    <w:p w14:paraId="596425E0" w14:textId="3F5F5E0F" w:rsidR="009A774E" w:rsidRPr="00152D10" w:rsidRDefault="008758A4" w:rsidP="00B532E8">
      <w:pPr>
        <w:spacing w:after="0" w:line="240" w:lineRule="auto"/>
        <w:jc w:val="both"/>
        <w:rPr>
          <w:rFonts w:asciiTheme="minorHAnsi" w:hAnsiTheme="minorHAnsi" w:cstheme="minorHAnsi"/>
          <w:szCs w:val="22"/>
        </w:rPr>
      </w:pPr>
      <w:r w:rsidRPr="00152D10">
        <w:rPr>
          <w:rFonts w:asciiTheme="minorHAnsi" w:hAnsiTheme="minorHAnsi" w:cstheme="minorHAnsi"/>
          <w:szCs w:val="20"/>
        </w:rPr>
        <w:t>Prior to transporting a child or young person i</w:t>
      </w:r>
      <w:r w:rsidR="00C21139" w:rsidRPr="00152D10">
        <w:rPr>
          <w:rFonts w:asciiTheme="minorHAnsi" w:hAnsiTheme="minorHAnsi" w:cstheme="minorHAnsi"/>
          <w:szCs w:val="20"/>
        </w:rPr>
        <w:t xml:space="preserve">ndividual risk must </w:t>
      </w:r>
      <w:r w:rsidR="00817762" w:rsidRPr="00152D10">
        <w:rPr>
          <w:rFonts w:asciiTheme="minorHAnsi" w:hAnsiTheme="minorHAnsi" w:cstheme="minorHAnsi"/>
          <w:szCs w:val="20"/>
        </w:rPr>
        <w:t xml:space="preserve">be </w:t>
      </w:r>
      <w:r w:rsidR="00CD0697" w:rsidRPr="00152D10">
        <w:rPr>
          <w:rFonts w:asciiTheme="minorHAnsi" w:hAnsiTheme="minorHAnsi" w:cstheme="minorHAnsi"/>
          <w:szCs w:val="20"/>
        </w:rPr>
        <w:t xml:space="preserve">considered </w:t>
      </w:r>
      <w:r w:rsidR="00C21139" w:rsidRPr="00152D10">
        <w:rPr>
          <w:rFonts w:asciiTheme="minorHAnsi" w:hAnsiTheme="minorHAnsi" w:cstheme="minorHAnsi"/>
          <w:szCs w:val="20"/>
        </w:rPr>
        <w:t>to identify whether the needs</w:t>
      </w:r>
      <w:r w:rsidRPr="00152D10">
        <w:rPr>
          <w:rFonts w:asciiTheme="minorHAnsi" w:hAnsiTheme="minorHAnsi" w:cstheme="minorHAnsi"/>
          <w:szCs w:val="20"/>
        </w:rPr>
        <w:t xml:space="preserve">, </w:t>
      </w:r>
      <w:r w:rsidR="00C21139" w:rsidRPr="00152D10">
        <w:rPr>
          <w:rFonts w:asciiTheme="minorHAnsi" w:hAnsiTheme="minorHAnsi" w:cstheme="minorHAnsi"/>
          <w:szCs w:val="20"/>
        </w:rPr>
        <w:t>known behaviours of the child</w:t>
      </w:r>
      <w:r w:rsidR="007163BD" w:rsidRPr="00152D10">
        <w:rPr>
          <w:rFonts w:asciiTheme="minorHAnsi" w:hAnsiTheme="minorHAnsi" w:cstheme="minorHAnsi"/>
          <w:szCs w:val="20"/>
        </w:rPr>
        <w:t>/young person</w:t>
      </w:r>
      <w:r w:rsidR="00C21139" w:rsidRPr="00152D10">
        <w:rPr>
          <w:rFonts w:asciiTheme="minorHAnsi" w:hAnsiTheme="minorHAnsi" w:cstheme="minorHAnsi"/>
          <w:szCs w:val="20"/>
        </w:rPr>
        <w:t xml:space="preserve"> </w:t>
      </w:r>
      <w:r w:rsidRPr="00152D10">
        <w:rPr>
          <w:rFonts w:asciiTheme="minorHAnsi" w:hAnsiTheme="minorHAnsi" w:cstheme="minorHAnsi"/>
          <w:szCs w:val="20"/>
        </w:rPr>
        <w:t xml:space="preserve">or any other circumstances </w:t>
      </w:r>
      <w:r w:rsidR="00C21139" w:rsidRPr="00152D10">
        <w:rPr>
          <w:rFonts w:asciiTheme="minorHAnsi" w:hAnsiTheme="minorHAnsi" w:cstheme="minorHAnsi"/>
          <w:szCs w:val="20"/>
        </w:rPr>
        <w:t xml:space="preserve">may pose </w:t>
      </w:r>
      <w:r w:rsidR="007163BD" w:rsidRPr="00152D10">
        <w:rPr>
          <w:rFonts w:asciiTheme="minorHAnsi" w:hAnsiTheme="minorHAnsi" w:cstheme="minorHAnsi"/>
          <w:szCs w:val="20"/>
        </w:rPr>
        <w:t xml:space="preserve">a safety </w:t>
      </w:r>
      <w:r w:rsidR="003C4CEE" w:rsidRPr="00152D10">
        <w:rPr>
          <w:rFonts w:asciiTheme="minorHAnsi" w:hAnsiTheme="minorHAnsi" w:cstheme="minorHAnsi"/>
          <w:szCs w:val="20"/>
        </w:rPr>
        <w:t>concern</w:t>
      </w:r>
      <w:r w:rsidR="00C21139" w:rsidRPr="00152D10">
        <w:rPr>
          <w:rFonts w:asciiTheme="minorHAnsi" w:hAnsiTheme="minorHAnsi" w:cstheme="minorHAnsi"/>
          <w:szCs w:val="20"/>
        </w:rPr>
        <w:t xml:space="preserve"> </w:t>
      </w:r>
      <w:r w:rsidR="004E6F80" w:rsidRPr="00152D10">
        <w:rPr>
          <w:rFonts w:asciiTheme="minorHAnsi" w:hAnsiTheme="minorHAnsi" w:cstheme="minorHAnsi"/>
          <w:szCs w:val="20"/>
        </w:rPr>
        <w:t>during transport</w:t>
      </w:r>
      <w:r w:rsidR="00C21139" w:rsidRPr="00152D10">
        <w:rPr>
          <w:rFonts w:asciiTheme="minorHAnsi" w:hAnsiTheme="minorHAnsi" w:cstheme="minorHAnsi"/>
          <w:szCs w:val="20"/>
        </w:rPr>
        <w:t>.</w:t>
      </w:r>
      <w:r w:rsidR="00C21139" w:rsidRPr="00152D10">
        <w:rPr>
          <w:rFonts w:asciiTheme="minorHAnsi" w:hAnsiTheme="minorHAnsi" w:cstheme="minorHAnsi"/>
          <w:sz w:val="20"/>
          <w:szCs w:val="20"/>
        </w:rPr>
        <w:t xml:space="preserve">  </w:t>
      </w:r>
      <w:r w:rsidR="009A774E" w:rsidRPr="00152D10">
        <w:rPr>
          <w:rFonts w:asciiTheme="minorHAnsi" w:hAnsiTheme="minorHAnsi" w:cstheme="minorHAnsi"/>
          <w:szCs w:val="22"/>
        </w:rPr>
        <w:t>Considerations may include</w:t>
      </w:r>
      <w:r w:rsidR="00F36654" w:rsidRPr="00152D10">
        <w:rPr>
          <w:rFonts w:asciiTheme="minorHAnsi" w:hAnsiTheme="minorHAnsi" w:cstheme="minorHAnsi"/>
          <w:szCs w:val="22"/>
        </w:rPr>
        <w:t xml:space="preserve"> but are not limited to</w:t>
      </w:r>
      <w:r w:rsidR="009A774E" w:rsidRPr="00152D10">
        <w:rPr>
          <w:rFonts w:asciiTheme="minorHAnsi" w:hAnsiTheme="minorHAnsi" w:cstheme="minorHAnsi"/>
          <w:szCs w:val="22"/>
        </w:rPr>
        <w:t>:</w:t>
      </w:r>
    </w:p>
    <w:p w14:paraId="795E18D4" w14:textId="22C835F7" w:rsidR="002113A3" w:rsidRPr="00152D10" w:rsidRDefault="00875475"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potential </w:t>
      </w:r>
      <w:r w:rsidR="002113A3" w:rsidRPr="00152D10">
        <w:rPr>
          <w:rFonts w:asciiTheme="minorHAnsi" w:hAnsiTheme="minorHAnsi" w:cstheme="minorHAnsi"/>
          <w:szCs w:val="22"/>
        </w:rPr>
        <w:t xml:space="preserve">triggers during </w:t>
      </w:r>
      <w:r w:rsidR="005F6533" w:rsidRPr="00152D10">
        <w:rPr>
          <w:rFonts w:asciiTheme="minorHAnsi" w:hAnsiTheme="minorHAnsi" w:cstheme="minorHAnsi"/>
          <w:szCs w:val="22"/>
        </w:rPr>
        <w:t>travel</w:t>
      </w:r>
      <w:r w:rsidR="002113A3" w:rsidRPr="00152D10">
        <w:rPr>
          <w:rFonts w:asciiTheme="minorHAnsi" w:hAnsiTheme="minorHAnsi" w:cstheme="minorHAnsi"/>
          <w:szCs w:val="22"/>
        </w:rPr>
        <w:t xml:space="preserve"> that may lead to escalations</w:t>
      </w:r>
      <w:r w:rsidR="001D709F" w:rsidRPr="00152D10">
        <w:rPr>
          <w:rFonts w:asciiTheme="minorHAnsi" w:hAnsiTheme="minorHAnsi" w:cstheme="minorHAnsi"/>
          <w:szCs w:val="22"/>
        </w:rPr>
        <w:t xml:space="preserve">, and associated preventative </w:t>
      </w:r>
      <w:proofErr w:type="gramStart"/>
      <w:r w:rsidR="001D709F" w:rsidRPr="00152D10">
        <w:rPr>
          <w:rFonts w:asciiTheme="minorHAnsi" w:hAnsiTheme="minorHAnsi" w:cstheme="minorHAnsi"/>
          <w:szCs w:val="22"/>
        </w:rPr>
        <w:t>strategies</w:t>
      </w:r>
      <w:proofErr w:type="gramEnd"/>
    </w:p>
    <w:p w14:paraId="330CB7CE" w14:textId="62997F06" w:rsidR="009A774E" w:rsidRPr="00152D10" w:rsidRDefault="006A7DE9"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strategies</w:t>
      </w:r>
      <w:r w:rsidR="009A774E" w:rsidRPr="00152D10">
        <w:rPr>
          <w:rFonts w:asciiTheme="minorHAnsi" w:hAnsiTheme="minorHAnsi" w:cstheme="minorHAnsi"/>
          <w:szCs w:val="22"/>
        </w:rPr>
        <w:t xml:space="preserve"> to respond if a child or young person becomes agitated, aggressive, is distracting the driver, or is not remaining </w:t>
      </w:r>
      <w:proofErr w:type="gramStart"/>
      <w:r w:rsidR="009A774E" w:rsidRPr="00152D10">
        <w:rPr>
          <w:rFonts w:asciiTheme="minorHAnsi" w:hAnsiTheme="minorHAnsi" w:cstheme="minorHAnsi"/>
          <w:szCs w:val="22"/>
        </w:rPr>
        <w:t>seated</w:t>
      </w:r>
      <w:proofErr w:type="gramEnd"/>
      <w:r w:rsidR="009A774E" w:rsidRPr="00152D10">
        <w:rPr>
          <w:rFonts w:asciiTheme="minorHAnsi" w:hAnsiTheme="minorHAnsi" w:cstheme="minorHAnsi"/>
          <w:szCs w:val="22"/>
        </w:rPr>
        <w:t xml:space="preserve"> </w:t>
      </w:r>
    </w:p>
    <w:p w14:paraId="42DB73C5" w14:textId="782484DD" w:rsidR="009A774E" w:rsidRPr="00152D10" w:rsidRDefault="00865BEE"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strategies</w:t>
      </w:r>
      <w:r w:rsidR="009A774E" w:rsidRPr="00152D10">
        <w:rPr>
          <w:rFonts w:asciiTheme="minorHAnsi" w:hAnsiTheme="minorHAnsi" w:cstheme="minorHAnsi"/>
          <w:szCs w:val="22"/>
        </w:rPr>
        <w:t xml:space="preserve"> to respond if a young person attempts to exit a moving </w:t>
      </w:r>
      <w:proofErr w:type="gramStart"/>
      <w:r w:rsidR="009A774E" w:rsidRPr="00152D10">
        <w:rPr>
          <w:rFonts w:asciiTheme="minorHAnsi" w:hAnsiTheme="minorHAnsi" w:cstheme="minorHAnsi"/>
          <w:szCs w:val="22"/>
        </w:rPr>
        <w:t>vehicle</w:t>
      </w:r>
      <w:proofErr w:type="gramEnd"/>
      <w:r w:rsidR="009A774E" w:rsidRPr="00152D10">
        <w:rPr>
          <w:rFonts w:asciiTheme="minorHAnsi" w:hAnsiTheme="minorHAnsi" w:cstheme="minorHAnsi"/>
          <w:szCs w:val="22"/>
        </w:rPr>
        <w:t xml:space="preserve"> </w:t>
      </w:r>
    </w:p>
    <w:p w14:paraId="1082E1A3" w14:textId="46E916FB" w:rsidR="009D4008" w:rsidRPr="00152D10" w:rsidRDefault="00875475"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 xml:space="preserve">the </w:t>
      </w:r>
      <w:r w:rsidR="009D4008" w:rsidRPr="00152D10">
        <w:rPr>
          <w:rFonts w:asciiTheme="minorHAnsi" w:hAnsiTheme="minorHAnsi" w:cstheme="minorHAnsi"/>
          <w:szCs w:val="22"/>
        </w:rPr>
        <w:t xml:space="preserve">most suitable place to seat children and young </w:t>
      </w:r>
      <w:proofErr w:type="gramStart"/>
      <w:r w:rsidR="009D4008" w:rsidRPr="00152D10">
        <w:rPr>
          <w:rFonts w:asciiTheme="minorHAnsi" w:hAnsiTheme="minorHAnsi" w:cstheme="minorHAnsi"/>
          <w:szCs w:val="22"/>
        </w:rPr>
        <w:t>people</w:t>
      </w:r>
      <w:proofErr w:type="gramEnd"/>
      <w:r w:rsidR="009D4008" w:rsidRPr="00152D10">
        <w:rPr>
          <w:rFonts w:asciiTheme="minorHAnsi" w:hAnsiTheme="minorHAnsi" w:cstheme="minorHAnsi"/>
          <w:szCs w:val="22"/>
        </w:rPr>
        <w:t xml:space="preserve"> </w:t>
      </w:r>
    </w:p>
    <w:p w14:paraId="5727B61A" w14:textId="769DA345" w:rsidR="004C6667" w:rsidRPr="00152D10" w:rsidRDefault="00875475" w:rsidP="00B532E8">
      <w:pPr>
        <w:pStyle w:val="ListParagraph"/>
        <w:numPr>
          <w:ilvl w:val="0"/>
          <w:numId w:val="3"/>
        </w:numPr>
        <w:spacing w:after="0" w:line="240" w:lineRule="auto"/>
        <w:ind w:left="426"/>
        <w:jc w:val="both"/>
        <w:rPr>
          <w:rFonts w:asciiTheme="minorHAnsi" w:hAnsiTheme="minorHAnsi" w:cstheme="minorHAnsi"/>
          <w:szCs w:val="22"/>
        </w:rPr>
      </w:pPr>
      <w:r w:rsidRPr="00152D10">
        <w:rPr>
          <w:rFonts w:asciiTheme="minorHAnsi" w:hAnsiTheme="minorHAnsi" w:cstheme="minorHAnsi"/>
          <w:szCs w:val="22"/>
        </w:rPr>
        <w:t>w</w:t>
      </w:r>
      <w:r w:rsidR="004C6667" w:rsidRPr="00152D10">
        <w:rPr>
          <w:rFonts w:asciiTheme="minorHAnsi" w:hAnsiTheme="minorHAnsi" w:cstheme="minorHAnsi"/>
          <w:szCs w:val="22"/>
        </w:rPr>
        <w:t>hether a second staff member is required to assist during transport</w:t>
      </w:r>
    </w:p>
    <w:p w14:paraId="3DB3BD6F" w14:textId="78B857D7" w:rsidR="00397DB9" w:rsidRPr="00152D10" w:rsidRDefault="00875475" w:rsidP="00B532E8">
      <w:pPr>
        <w:pStyle w:val="ListParagraph"/>
        <w:numPr>
          <w:ilvl w:val="0"/>
          <w:numId w:val="3"/>
        </w:numPr>
        <w:spacing w:line="240" w:lineRule="auto"/>
        <w:ind w:left="426"/>
        <w:jc w:val="both"/>
        <w:rPr>
          <w:rFonts w:asciiTheme="minorHAnsi" w:hAnsiTheme="minorHAnsi" w:cstheme="minorHAnsi"/>
          <w:szCs w:val="22"/>
        </w:rPr>
      </w:pPr>
      <w:r w:rsidRPr="00152D10">
        <w:rPr>
          <w:rFonts w:asciiTheme="minorHAnsi" w:hAnsiTheme="minorHAnsi" w:cstheme="minorHAnsi"/>
          <w:szCs w:val="22"/>
        </w:rPr>
        <w:t>e</w:t>
      </w:r>
      <w:r w:rsidR="009B67F5" w:rsidRPr="00152D10">
        <w:rPr>
          <w:rFonts w:asciiTheme="minorHAnsi" w:hAnsiTheme="minorHAnsi" w:cstheme="minorHAnsi"/>
          <w:szCs w:val="22"/>
        </w:rPr>
        <w:t xml:space="preserve">nsuring the driver </w:t>
      </w:r>
      <w:r w:rsidR="007D7953" w:rsidRPr="00152D10">
        <w:rPr>
          <w:rFonts w:asciiTheme="minorHAnsi" w:hAnsiTheme="minorHAnsi" w:cstheme="minorHAnsi"/>
          <w:szCs w:val="22"/>
        </w:rPr>
        <w:t xml:space="preserve">has access to </w:t>
      </w:r>
      <w:r w:rsidR="009B67F5" w:rsidRPr="00152D10">
        <w:rPr>
          <w:rFonts w:asciiTheme="minorHAnsi" w:hAnsiTheme="minorHAnsi" w:cstheme="minorHAnsi"/>
          <w:szCs w:val="22"/>
        </w:rPr>
        <w:t>a</w:t>
      </w:r>
      <w:r w:rsidR="00397DB9" w:rsidRPr="00152D10">
        <w:rPr>
          <w:rFonts w:asciiTheme="minorHAnsi" w:hAnsiTheme="minorHAnsi" w:cstheme="minorHAnsi"/>
          <w:szCs w:val="22"/>
        </w:rPr>
        <w:t xml:space="preserve"> mobile</w:t>
      </w:r>
      <w:r w:rsidR="007D7953" w:rsidRPr="00152D10">
        <w:rPr>
          <w:rFonts w:asciiTheme="minorHAnsi" w:hAnsiTheme="minorHAnsi" w:cstheme="minorHAnsi"/>
          <w:szCs w:val="22"/>
        </w:rPr>
        <w:t>/satellite</w:t>
      </w:r>
      <w:r w:rsidR="00397DB9" w:rsidRPr="00152D10">
        <w:rPr>
          <w:rFonts w:asciiTheme="minorHAnsi" w:hAnsiTheme="minorHAnsi" w:cstheme="minorHAnsi"/>
          <w:szCs w:val="22"/>
        </w:rPr>
        <w:t xml:space="preserve"> phone </w:t>
      </w:r>
      <w:r w:rsidR="007D7953" w:rsidRPr="00152D10">
        <w:rPr>
          <w:rFonts w:asciiTheme="minorHAnsi" w:hAnsiTheme="minorHAnsi" w:cstheme="minorHAnsi"/>
          <w:szCs w:val="22"/>
        </w:rPr>
        <w:t>in case of an emergency</w:t>
      </w:r>
      <w:r w:rsidR="00BF5461" w:rsidRPr="00152D10">
        <w:rPr>
          <w:rFonts w:asciiTheme="minorHAnsi" w:hAnsiTheme="minorHAnsi" w:cstheme="minorHAnsi"/>
          <w:szCs w:val="22"/>
        </w:rPr>
        <w:t>.</w:t>
      </w:r>
    </w:p>
    <w:p w14:paraId="3615BEE3" w14:textId="4A540DAC" w:rsidR="009A774E" w:rsidRPr="00152D10" w:rsidRDefault="0041222C"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Organisations</w:t>
      </w:r>
      <w:r w:rsidR="009A774E" w:rsidRPr="00152D10">
        <w:rPr>
          <w:rFonts w:asciiTheme="minorHAnsi" w:hAnsiTheme="minorHAnsi" w:cstheme="minorHAnsi"/>
          <w:szCs w:val="22"/>
        </w:rPr>
        <w:t xml:space="preserve"> should ensure</w:t>
      </w:r>
      <w:r w:rsidR="000B1BBA" w:rsidRPr="00152D10">
        <w:t xml:space="preserve"> </w:t>
      </w:r>
      <w:r w:rsidR="000B1BBA" w:rsidRPr="00152D10">
        <w:rPr>
          <w:rFonts w:asciiTheme="minorHAnsi" w:hAnsiTheme="minorHAnsi" w:cstheme="minorHAnsi"/>
          <w:szCs w:val="22"/>
        </w:rPr>
        <w:t>that children and young people are supported to develop the skills to be safe in a vehicle and these expectations should be reinforced through regular discussion</w:t>
      </w:r>
      <w:r w:rsidR="009A774E" w:rsidRPr="00152D10">
        <w:rPr>
          <w:rFonts w:asciiTheme="minorHAnsi" w:hAnsiTheme="minorHAnsi" w:cstheme="minorHAnsi"/>
          <w:szCs w:val="22"/>
        </w:rPr>
        <w:t xml:space="preserve"> (e.g., the need to wear a seatbelt</w:t>
      </w:r>
      <w:r w:rsidR="000B1BBA" w:rsidRPr="00152D10">
        <w:rPr>
          <w:rFonts w:asciiTheme="minorHAnsi" w:hAnsiTheme="minorHAnsi" w:cstheme="minorHAnsi"/>
          <w:szCs w:val="22"/>
        </w:rPr>
        <w:t xml:space="preserve"> and remain seated</w:t>
      </w:r>
      <w:r w:rsidR="00053E01" w:rsidRPr="00152D10">
        <w:rPr>
          <w:rFonts w:asciiTheme="minorHAnsi" w:hAnsiTheme="minorHAnsi" w:cstheme="minorHAnsi"/>
          <w:szCs w:val="22"/>
        </w:rPr>
        <w:t xml:space="preserve"> </w:t>
      </w:r>
      <w:r w:rsidR="007B730A" w:rsidRPr="00152D10">
        <w:rPr>
          <w:rFonts w:asciiTheme="minorHAnsi" w:hAnsiTheme="minorHAnsi" w:cstheme="minorHAnsi"/>
          <w:szCs w:val="22"/>
        </w:rPr>
        <w:t>etc</w:t>
      </w:r>
      <w:r w:rsidR="009A774E" w:rsidRPr="00152D10">
        <w:rPr>
          <w:rFonts w:asciiTheme="minorHAnsi" w:hAnsiTheme="minorHAnsi" w:cstheme="minorHAnsi"/>
          <w:szCs w:val="22"/>
        </w:rPr>
        <w:t>)</w:t>
      </w:r>
      <w:r w:rsidR="007B730A" w:rsidRPr="00152D10">
        <w:rPr>
          <w:rFonts w:asciiTheme="minorHAnsi" w:hAnsiTheme="minorHAnsi" w:cstheme="minorHAnsi"/>
          <w:szCs w:val="22"/>
        </w:rPr>
        <w:t>.</w:t>
      </w:r>
    </w:p>
    <w:p w14:paraId="72D9CA9D" w14:textId="7188D340" w:rsidR="00A64260" w:rsidRPr="00152D10" w:rsidRDefault="002271D4" w:rsidP="00B532E8">
      <w:pPr>
        <w:spacing w:after="0" w:line="240" w:lineRule="auto"/>
        <w:jc w:val="both"/>
        <w:rPr>
          <w:rFonts w:asciiTheme="minorHAnsi" w:hAnsiTheme="minorHAnsi" w:cstheme="minorHAnsi"/>
          <w:szCs w:val="22"/>
        </w:rPr>
      </w:pPr>
      <w:r w:rsidRPr="00152D10">
        <w:rPr>
          <w:rFonts w:asciiTheme="minorHAnsi" w:hAnsiTheme="minorHAnsi" w:cstheme="minorHAnsi"/>
          <w:szCs w:val="22"/>
        </w:rPr>
        <w:lastRenderedPageBreak/>
        <w:t xml:space="preserve">Vehicles must </w:t>
      </w:r>
      <w:r w:rsidR="001C3C15" w:rsidRPr="00152D10">
        <w:rPr>
          <w:rFonts w:asciiTheme="minorHAnsi" w:hAnsiTheme="minorHAnsi" w:cstheme="minorHAnsi"/>
          <w:szCs w:val="22"/>
        </w:rPr>
        <w:t xml:space="preserve">be parked </w:t>
      </w:r>
      <w:r w:rsidR="0024234A" w:rsidRPr="00152D10">
        <w:rPr>
          <w:rFonts w:asciiTheme="minorHAnsi" w:hAnsiTheme="minorHAnsi" w:cstheme="minorHAnsi"/>
          <w:szCs w:val="22"/>
        </w:rPr>
        <w:t>safely</w:t>
      </w:r>
      <w:r w:rsidR="001C3C15" w:rsidRPr="00152D10">
        <w:rPr>
          <w:rFonts w:asciiTheme="minorHAnsi" w:hAnsiTheme="minorHAnsi" w:cstheme="minorHAnsi"/>
          <w:szCs w:val="22"/>
        </w:rPr>
        <w:t xml:space="preserve"> and </w:t>
      </w:r>
      <w:r w:rsidR="0024234A" w:rsidRPr="00152D10">
        <w:rPr>
          <w:rFonts w:asciiTheme="minorHAnsi" w:hAnsiTheme="minorHAnsi" w:cstheme="minorHAnsi"/>
          <w:szCs w:val="22"/>
        </w:rPr>
        <w:t>remain locked</w:t>
      </w:r>
      <w:r w:rsidRPr="00152D10">
        <w:rPr>
          <w:rFonts w:asciiTheme="minorHAnsi" w:hAnsiTheme="minorHAnsi" w:cstheme="minorHAnsi"/>
          <w:szCs w:val="22"/>
        </w:rPr>
        <w:t xml:space="preserve"> when not in use</w:t>
      </w:r>
      <w:r w:rsidR="001C3C15" w:rsidRPr="00152D10">
        <w:rPr>
          <w:rFonts w:asciiTheme="minorHAnsi" w:hAnsiTheme="minorHAnsi" w:cstheme="minorHAnsi"/>
          <w:szCs w:val="22"/>
        </w:rPr>
        <w:t>. The</w:t>
      </w:r>
      <w:r w:rsidR="00C73421" w:rsidRPr="00152D10">
        <w:rPr>
          <w:rFonts w:asciiTheme="minorHAnsi" w:hAnsiTheme="minorHAnsi" w:cstheme="minorHAnsi"/>
          <w:szCs w:val="22"/>
        </w:rPr>
        <w:t xml:space="preserve"> engine</w:t>
      </w:r>
      <w:r w:rsidR="001C3C15" w:rsidRPr="00152D10">
        <w:rPr>
          <w:rFonts w:asciiTheme="minorHAnsi" w:hAnsiTheme="minorHAnsi" w:cstheme="minorHAnsi"/>
          <w:szCs w:val="22"/>
        </w:rPr>
        <w:t xml:space="preserve"> must not be left running </w:t>
      </w:r>
      <w:r w:rsidR="002226C8" w:rsidRPr="00152D10">
        <w:rPr>
          <w:rFonts w:asciiTheme="minorHAnsi" w:hAnsiTheme="minorHAnsi" w:cstheme="minorHAnsi"/>
          <w:szCs w:val="22"/>
        </w:rPr>
        <w:t xml:space="preserve">at any time </w:t>
      </w:r>
      <w:r w:rsidR="001C3C15" w:rsidRPr="00152D10">
        <w:rPr>
          <w:rFonts w:asciiTheme="minorHAnsi" w:hAnsiTheme="minorHAnsi" w:cstheme="minorHAnsi"/>
          <w:szCs w:val="22"/>
        </w:rPr>
        <w:t>when the driver has exited the driver’s seat.  Vehicles must be turned off and key</w:t>
      </w:r>
      <w:r w:rsidR="00626047" w:rsidRPr="00152D10">
        <w:rPr>
          <w:rFonts w:asciiTheme="minorHAnsi" w:hAnsiTheme="minorHAnsi" w:cstheme="minorHAnsi"/>
          <w:szCs w:val="22"/>
        </w:rPr>
        <w:t xml:space="preserve">s </w:t>
      </w:r>
      <w:r w:rsidR="00BB5F21" w:rsidRPr="00152D10">
        <w:rPr>
          <w:rFonts w:asciiTheme="minorHAnsi" w:hAnsiTheme="minorHAnsi" w:cstheme="minorHAnsi"/>
          <w:szCs w:val="22"/>
        </w:rPr>
        <w:t xml:space="preserve">carried </w:t>
      </w:r>
      <w:r w:rsidR="00626047" w:rsidRPr="00152D10">
        <w:rPr>
          <w:rFonts w:asciiTheme="minorHAnsi" w:hAnsiTheme="minorHAnsi" w:cstheme="minorHAnsi"/>
          <w:szCs w:val="22"/>
        </w:rPr>
        <w:t>securely by the driver</w:t>
      </w:r>
      <w:r w:rsidR="001C3C15" w:rsidRPr="00152D10">
        <w:rPr>
          <w:rFonts w:asciiTheme="minorHAnsi" w:hAnsiTheme="minorHAnsi" w:cstheme="minorHAnsi"/>
          <w:szCs w:val="22"/>
        </w:rPr>
        <w:t xml:space="preserve"> when vehicles are being refuelled.</w:t>
      </w:r>
      <w:r w:rsidR="00862B64" w:rsidRPr="00152D10">
        <w:rPr>
          <w:rFonts w:asciiTheme="minorHAnsi" w:hAnsiTheme="minorHAnsi" w:cstheme="minorHAnsi"/>
          <w:szCs w:val="22"/>
        </w:rPr>
        <w:t xml:space="preserve"> </w:t>
      </w:r>
    </w:p>
    <w:p w14:paraId="4642EF34" w14:textId="77777777" w:rsidR="002271D4" w:rsidRPr="00152D10" w:rsidRDefault="002271D4" w:rsidP="00B532E8">
      <w:pPr>
        <w:spacing w:line="240" w:lineRule="auto"/>
        <w:contextualSpacing/>
        <w:jc w:val="both"/>
        <w:rPr>
          <w:rFonts w:asciiTheme="minorHAnsi" w:hAnsiTheme="minorHAnsi" w:cstheme="minorHAnsi"/>
          <w:szCs w:val="22"/>
        </w:rPr>
      </w:pPr>
    </w:p>
    <w:p w14:paraId="58CF4331" w14:textId="7A06B8BD" w:rsidR="00595FE5" w:rsidRPr="00C27784" w:rsidRDefault="001D67D3" w:rsidP="00B532E8">
      <w:pPr>
        <w:spacing w:line="240" w:lineRule="auto"/>
        <w:jc w:val="both"/>
        <w:rPr>
          <w:rFonts w:ascii="Calibri" w:hAnsi="Calibri"/>
          <w:b/>
          <w:smallCaps/>
          <w:color w:val="92D050"/>
          <w:sz w:val="24"/>
        </w:rPr>
      </w:pPr>
      <w:r w:rsidRPr="00C27784">
        <w:rPr>
          <w:rFonts w:ascii="Calibri" w:hAnsi="Calibri"/>
          <w:b/>
          <w:smallCaps/>
          <w:color w:val="92D050"/>
          <w:sz w:val="24"/>
        </w:rPr>
        <w:t>Devices Required to Support Safe Transport</w:t>
      </w:r>
    </w:p>
    <w:p w14:paraId="276A5957" w14:textId="058052CB" w:rsidR="00595FE5" w:rsidRPr="00C27784" w:rsidRDefault="00E944C4" w:rsidP="00B532E8">
      <w:pPr>
        <w:spacing w:line="240" w:lineRule="auto"/>
        <w:jc w:val="both"/>
        <w:rPr>
          <w:rFonts w:asciiTheme="minorHAnsi" w:hAnsiTheme="minorHAnsi" w:cstheme="minorHAnsi"/>
          <w:szCs w:val="22"/>
        </w:rPr>
      </w:pPr>
      <w:r w:rsidRPr="00C27784">
        <w:rPr>
          <w:rFonts w:asciiTheme="minorHAnsi" w:hAnsiTheme="minorHAnsi" w:cstheme="minorHAnsi"/>
          <w:szCs w:val="22"/>
        </w:rPr>
        <w:t>It is a legal requirement</w:t>
      </w:r>
      <w:r w:rsidR="00A2022D" w:rsidRPr="00C27784">
        <w:rPr>
          <w:rFonts w:asciiTheme="minorHAnsi" w:hAnsiTheme="minorHAnsi" w:cstheme="minorHAnsi"/>
          <w:szCs w:val="22"/>
        </w:rPr>
        <w:t xml:space="preserve"> </w:t>
      </w:r>
      <w:r w:rsidR="00B63919" w:rsidRPr="00C27784">
        <w:rPr>
          <w:rFonts w:asciiTheme="minorHAnsi" w:hAnsiTheme="minorHAnsi" w:cstheme="minorHAnsi"/>
          <w:szCs w:val="22"/>
        </w:rPr>
        <w:t>i</w:t>
      </w:r>
      <w:r w:rsidR="00A2022D" w:rsidRPr="00C27784">
        <w:rPr>
          <w:rFonts w:asciiTheme="minorHAnsi" w:hAnsiTheme="minorHAnsi" w:cstheme="minorHAnsi"/>
          <w:szCs w:val="22"/>
        </w:rPr>
        <w:t>n Queensland</w:t>
      </w:r>
      <w:r w:rsidRPr="00C27784">
        <w:rPr>
          <w:rFonts w:asciiTheme="minorHAnsi" w:hAnsiTheme="minorHAnsi" w:cstheme="minorHAnsi"/>
          <w:szCs w:val="22"/>
        </w:rPr>
        <w:t xml:space="preserve"> that a</w:t>
      </w:r>
      <w:r w:rsidR="00BF47D7" w:rsidRPr="00C27784">
        <w:rPr>
          <w:rFonts w:asciiTheme="minorHAnsi" w:hAnsiTheme="minorHAnsi" w:cstheme="minorHAnsi"/>
          <w:szCs w:val="22"/>
        </w:rPr>
        <w:t>ll persons wear a correctly fitted seatbelt or child restraint when in a vehicle that is moving or stationary</w:t>
      </w:r>
      <w:r w:rsidR="00BF5461" w:rsidRPr="00C27784">
        <w:rPr>
          <w:rFonts w:asciiTheme="minorHAnsi" w:hAnsiTheme="minorHAnsi" w:cstheme="minorHAnsi"/>
          <w:szCs w:val="22"/>
        </w:rPr>
        <w:t xml:space="preserve"> (n</w:t>
      </w:r>
      <w:r w:rsidR="00BF47D7" w:rsidRPr="00C27784">
        <w:rPr>
          <w:rFonts w:asciiTheme="minorHAnsi" w:hAnsiTheme="minorHAnsi" w:cstheme="minorHAnsi"/>
          <w:szCs w:val="22"/>
        </w:rPr>
        <w:t>ot parked</w:t>
      </w:r>
      <w:r w:rsidR="00BF5461" w:rsidRPr="00C27784">
        <w:rPr>
          <w:rFonts w:asciiTheme="minorHAnsi" w:hAnsiTheme="minorHAnsi" w:cstheme="minorHAnsi"/>
          <w:szCs w:val="22"/>
        </w:rPr>
        <w:t>)</w:t>
      </w:r>
      <w:r w:rsidR="00BF47D7" w:rsidRPr="00C27784">
        <w:rPr>
          <w:rFonts w:asciiTheme="minorHAnsi" w:hAnsiTheme="minorHAnsi" w:cstheme="minorHAnsi"/>
          <w:szCs w:val="22"/>
        </w:rPr>
        <w:t xml:space="preserve">.  </w:t>
      </w:r>
      <w:r w:rsidR="00595FE5" w:rsidRPr="00C27784">
        <w:rPr>
          <w:rFonts w:asciiTheme="minorHAnsi" w:hAnsiTheme="minorHAnsi" w:cstheme="minorHAnsi"/>
          <w:szCs w:val="22"/>
        </w:rPr>
        <w:t xml:space="preserve">When driving with children up to 7 years of age, </w:t>
      </w:r>
      <w:r w:rsidR="00B63919" w:rsidRPr="00C27784">
        <w:rPr>
          <w:rFonts w:asciiTheme="minorHAnsi" w:hAnsiTheme="minorHAnsi" w:cstheme="minorHAnsi"/>
          <w:szCs w:val="22"/>
        </w:rPr>
        <w:t>they</w:t>
      </w:r>
      <w:r w:rsidR="00595FE5" w:rsidRPr="00C27784">
        <w:rPr>
          <w:rFonts w:asciiTheme="minorHAnsi" w:hAnsiTheme="minorHAnsi" w:cstheme="minorHAnsi"/>
          <w:szCs w:val="22"/>
        </w:rPr>
        <w:t xml:space="preserve"> </w:t>
      </w:r>
      <w:r w:rsidR="00882C0D" w:rsidRPr="00C27784">
        <w:rPr>
          <w:rFonts w:asciiTheme="minorHAnsi" w:hAnsiTheme="minorHAnsi" w:cstheme="minorHAnsi"/>
          <w:szCs w:val="22"/>
        </w:rPr>
        <w:t>must be</w:t>
      </w:r>
      <w:r w:rsidR="00595FE5" w:rsidRPr="00C27784">
        <w:rPr>
          <w:rFonts w:asciiTheme="minorHAnsi" w:hAnsiTheme="minorHAnsi" w:cstheme="minorHAnsi"/>
          <w:szCs w:val="22"/>
        </w:rPr>
        <w:t xml:space="preserve"> restrained in a properly fastened and adjusted Australian Standards (AS) approved child restraint</w:t>
      </w:r>
      <w:r w:rsidR="003B5351" w:rsidRPr="00C27784">
        <w:rPr>
          <w:rFonts w:asciiTheme="minorHAnsi" w:hAnsiTheme="minorHAnsi" w:cstheme="minorHAnsi"/>
          <w:szCs w:val="22"/>
        </w:rPr>
        <w:t xml:space="preserve"> which is appropriate to their age </w:t>
      </w:r>
      <w:r w:rsidR="003D4980" w:rsidRPr="00C27784">
        <w:rPr>
          <w:rFonts w:asciiTheme="minorHAnsi" w:hAnsiTheme="minorHAnsi" w:cstheme="minorHAnsi"/>
          <w:szCs w:val="22"/>
        </w:rPr>
        <w:t>and the restraint</w:t>
      </w:r>
      <w:r w:rsidR="006B6D18" w:rsidRPr="00C27784">
        <w:rPr>
          <w:rFonts w:asciiTheme="minorHAnsi" w:hAnsiTheme="minorHAnsi" w:cstheme="minorHAnsi"/>
          <w:szCs w:val="22"/>
        </w:rPr>
        <w:t>’</w:t>
      </w:r>
      <w:r w:rsidR="003D4980" w:rsidRPr="00C27784">
        <w:rPr>
          <w:rFonts w:asciiTheme="minorHAnsi" w:hAnsiTheme="minorHAnsi" w:cstheme="minorHAnsi"/>
          <w:szCs w:val="22"/>
        </w:rPr>
        <w:t>s height markers</w:t>
      </w:r>
      <w:r w:rsidR="00595FE5" w:rsidRPr="00C27784">
        <w:rPr>
          <w:rFonts w:asciiTheme="minorHAnsi" w:hAnsiTheme="minorHAnsi" w:cstheme="minorHAnsi"/>
          <w:szCs w:val="22"/>
        </w:rPr>
        <w:t xml:space="preserve">.  </w:t>
      </w:r>
      <w:r w:rsidR="00A031EB" w:rsidRPr="00C27784">
        <w:rPr>
          <w:rFonts w:asciiTheme="minorHAnsi" w:hAnsiTheme="minorHAnsi" w:cstheme="minorHAnsi"/>
          <w:szCs w:val="22"/>
        </w:rPr>
        <w:t xml:space="preserve">Current </w:t>
      </w:r>
      <w:r w:rsidR="00710E01" w:rsidRPr="00C27784">
        <w:rPr>
          <w:rFonts w:asciiTheme="minorHAnsi" w:hAnsiTheme="minorHAnsi" w:cstheme="minorHAnsi"/>
          <w:szCs w:val="22"/>
        </w:rPr>
        <w:t>Queensland child restraint requirements are</w:t>
      </w:r>
      <w:r w:rsidR="00595FE5" w:rsidRPr="00C27784">
        <w:rPr>
          <w:rFonts w:asciiTheme="minorHAnsi" w:hAnsiTheme="minorHAnsi" w:cstheme="minorHAnsi"/>
          <w:szCs w:val="22"/>
        </w:rPr>
        <w:t xml:space="preserve"> available at: </w:t>
      </w:r>
      <w:hyperlink r:id="rId11" w:history="1">
        <w:r w:rsidR="00595FE5" w:rsidRPr="00C27784">
          <w:rPr>
            <w:rStyle w:val="Hyperlink"/>
            <w:rFonts w:asciiTheme="minorHAnsi" w:hAnsiTheme="minorHAnsi" w:cstheme="minorHAnsi"/>
            <w:szCs w:val="22"/>
          </w:rPr>
          <w:t>https://www.qld.gov.au/transport/safety/rules/children</w:t>
        </w:r>
      </w:hyperlink>
      <w:r w:rsidR="003C58A6" w:rsidRPr="00C27784">
        <w:rPr>
          <w:rFonts w:asciiTheme="minorHAnsi" w:hAnsiTheme="minorHAnsi" w:cstheme="minorHAnsi"/>
          <w:szCs w:val="22"/>
        </w:rPr>
        <w:t>.</w:t>
      </w:r>
      <w:r w:rsidR="00595FE5" w:rsidRPr="00C27784">
        <w:rPr>
          <w:rFonts w:asciiTheme="minorHAnsi" w:hAnsiTheme="minorHAnsi" w:cstheme="minorHAnsi"/>
          <w:szCs w:val="22"/>
        </w:rPr>
        <w:t xml:space="preserve"> </w:t>
      </w:r>
    </w:p>
    <w:p w14:paraId="3EFDC21E" w14:textId="77777777" w:rsidR="00046F67" w:rsidRPr="00C27784" w:rsidRDefault="00046F67" w:rsidP="00046F67">
      <w:pPr>
        <w:spacing w:line="240" w:lineRule="auto"/>
        <w:jc w:val="both"/>
        <w:rPr>
          <w:rFonts w:asciiTheme="minorHAnsi" w:hAnsiTheme="minorHAnsi" w:cstheme="minorHAnsi"/>
          <w:szCs w:val="22"/>
        </w:rPr>
      </w:pPr>
      <w:r w:rsidRPr="00C27784">
        <w:rPr>
          <w:rFonts w:asciiTheme="minorHAnsi" w:hAnsiTheme="minorHAnsi" w:cstheme="minorHAnsi"/>
          <w:szCs w:val="22"/>
        </w:rPr>
        <w:t xml:space="preserve">Drivers are responsible for ensuring that all passengers are safely restrained in cars and should follow the relevant guidance around types of child restraints. Organisations must ensure staff are capable of correctly installing, adjusting, and fastening any child restraint that is to be used. </w:t>
      </w:r>
    </w:p>
    <w:p w14:paraId="0F42B957" w14:textId="77777777" w:rsidR="00046F67" w:rsidRPr="00C27784" w:rsidRDefault="00046F67" w:rsidP="00046F67">
      <w:pPr>
        <w:spacing w:before="137" w:after="60" w:line="235" w:lineRule="auto"/>
        <w:ind w:right="98"/>
        <w:rPr>
          <w:rFonts w:asciiTheme="minorHAnsi" w:hAnsiTheme="minorHAnsi" w:cstheme="minorHAnsi"/>
          <w:bCs/>
          <w:spacing w:val="-3"/>
          <w:position w:val="3"/>
        </w:rPr>
      </w:pPr>
      <w:r w:rsidRPr="00C27784">
        <w:rPr>
          <w:rFonts w:asciiTheme="minorHAnsi" w:hAnsiTheme="minorHAnsi" w:cstheme="minorHAnsi"/>
          <w:bCs/>
          <w:spacing w:val="-3"/>
          <w:position w:val="3"/>
        </w:rPr>
        <w:t xml:space="preserve">The following types of devices required to support safe transport are appropriate and are not considered restrictive practices under the </w:t>
      </w:r>
      <w:r w:rsidRPr="00C27784">
        <w:rPr>
          <w:rFonts w:asciiTheme="minorHAnsi" w:hAnsiTheme="minorHAnsi" w:cstheme="minorHAnsi"/>
          <w:bCs/>
          <w:i/>
          <w:iCs/>
          <w:spacing w:val="-3"/>
          <w:position w:val="3"/>
        </w:rPr>
        <w:t>Managing high risk behaviour</w:t>
      </w:r>
      <w:r w:rsidRPr="00C27784">
        <w:rPr>
          <w:rFonts w:asciiTheme="minorHAnsi" w:hAnsiTheme="minorHAnsi" w:cstheme="minorHAnsi"/>
          <w:bCs/>
          <w:spacing w:val="-3"/>
          <w:position w:val="3"/>
        </w:rPr>
        <w:t xml:space="preserve"> (646) policy:</w:t>
      </w:r>
    </w:p>
    <w:p w14:paraId="0DCCFAC7" w14:textId="77777777" w:rsidR="00046F67" w:rsidRPr="00C27784" w:rsidRDefault="00046F67" w:rsidP="00046F67">
      <w:pPr>
        <w:widowControl w:val="0"/>
        <w:numPr>
          <w:ilvl w:val="0"/>
          <w:numId w:val="12"/>
        </w:numPr>
        <w:tabs>
          <w:tab w:val="left" w:pos="462"/>
        </w:tabs>
        <w:spacing w:before="137" w:after="0" w:line="252" w:lineRule="exact"/>
        <w:ind w:left="473" w:right="113" w:hanging="473"/>
        <w:rPr>
          <w:rFonts w:asciiTheme="minorHAnsi" w:hAnsiTheme="minorHAnsi" w:cstheme="minorHAnsi"/>
          <w:bCs/>
          <w:spacing w:val="-2"/>
          <w:position w:val="3"/>
        </w:rPr>
      </w:pPr>
      <w:r w:rsidRPr="00C27784">
        <w:rPr>
          <w:rFonts w:asciiTheme="minorHAnsi" w:hAnsiTheme="minorHAnsi" w:cstheme="minorHAnsi"/>
          <w:bCs/>
          <w:spacing w:val="-2"/>
          <w:position w:val="3"/>
        </w:rPr>
        <w:t>use of a device or harness to support the safe transport of a child with a physical disability. These should be prescribed by an appropriate professional and adhere to the appropriate legal requirements.</w:t>
      </w:r>
    </w:p>
    <w:p w14:paraId="0BBD524D" w14:textId="77777777" w:rsidR="00046F67" w:rsidRPr="00C27784" w:rsidRDefault="00046F67" w:rsidP="00547E67">
      <w:pPr>
        <w:widowControl w:val="0"/>
        <w:numPr>
          <w:ilvl w:val="0"/>
          <w:numId w:val="12"/>
        </w:numPr>
        <w:tabs>
          <w:tab w:val="left" w:pos="462"/>
        </w:tabs>
        <w:spacing w:before="137" w:line="252" w:lineRule="exact"/>
        <w:ind w:left="471" w:right="113" w:hanging="471"/>
        <w:rPr>
          <w:rFonts w:asciiTheme="minorHAnsi" w:hAnsiTheme="minorHAnsi" w:cstheme="minorHAnsi"/>
          <w:bCs/>
          <w:spacing w:val="-2"/>
          <w:position w:val="3"/>
        </w:rPr>
      </w:pPr>
      <w:r w:rsidRPr="00C27784">
        <w:rPr>
          <w:rFonts w:asciiTheme="minorHAnsi" w:hAnsiTheme="minorHAnsi" w:cstheme="minorHAnsi"/>
          <w:bCs/>
          <w:spacing w:val="-2"/>
          <w:position w:val="3"/>
        </w:rPr>
        <w:t>the use of standard safety features within cars including the ‘child lock’ option on a door or the ‘window lock’ option.</w:t>
      </w:r>
    </w:p>
    <w:p w14:paraId="10EABFA1" w14:textId="794C01F0" w:rsidR="004E112C" w:rsidRPr="00152D10" w:rsidRDefault="00220614" w:rsidP="00B532E8">
      <w:pPr>
        <w:spacing w:after="0" w:line="240" w:lineRule="auto"/>
        <w:jc w:val="both"/>
        <w:rPr>
          <w:rFonts w:asciiTheme="minorHAnsi" w:hAnsiTheme="minorHAnsi" w:cstheme="minorHAnsi"/>
          <w:szCs w:val="22"/>
        </w:rPr>
      </w:pPr>
      <w:r w:rsidRPr="00152D10">
        <w:rPr>
          <w:rFonts w:asciiTheme="minorHAnsi" w:hAnsiTheme="minorHAnsi" w:cstheme="minorHAnsi"/>
          <w:szCs w:val="22"/>
        </w:rPr>
        <w:t>V</w:t>
      </w:r>
      <w:r w:rsidR="00A35937" w:rsidRPr="00152D10">
        <w:rPr>
          <w:rFonts w:asciiTheme="minorHAnsi" w:hAnsiTheme="minorHAnsi" w:cstheme="minorHAnsi"/>
          <w:szCs w:val="22"/>
        </w:rPr>
        <w:t>ehicles must never be used to contain or seclude a child or young person.</w:t>
      </w:r>
    </w:p>
    <w:p w14:paraId="646F58BB" w14:textId="77777777" w:rsidR="00D15841" w:rsidRPr="00152D10" w:rsidRDefault="00D15841" w:rsidP="00B532E8">
      <w:pPr>
        <w:spacing w:after="0" w:line="240" w:lineRule="auto"/>
        <w:jc w:val="both"/>
        <w:rPr>
          <w:rFonts w:asciiTheme="minorHAnsi" w:hAnsiTheme="minorHAnsi" w:cstheme="minorHAnsi"/>
          <w:szCs w:val="22"/>
        </w:rPr>
      </w:pPr>
    </w:p>
    <w:bookmarkEnd w:id="3"/>
    <w:p w14:paraId="2F7456C5" w14:textId="24D4891B" w:rsidR="00CC40E6" w:rsidRPr="00152D10" w:rsidRDefault="005D3EA4" w:rsidP="00B532E8">
      <w:pPr>
        <w:spacing w:line="240" w:lineRule="auto"/>
        <w:jc w:val="both"/>
        <w:rPr>
          <w:rFonts w:ascii="Calibri" w:hAnsi="Calibri"/>
          <w:b/>
          <w:smallCaps/>
          <w:color w:val="92D050"/>
          <w:sz w:val="24"/>
        </w:rPr>
      </w:pPr>
      <w:r w:rsidRPr="00152D10">
        <w:rPr>
          <w:rFonts w:ascii="Calibri" w:hAnsi="Calibri"/>
          <w:b/>
          <w:smallCaps/>
          <w:color w:val="92D050"/>
          <w:sz w:val="24"/>
        </w:rPr>
        <w:t>Other</w:t>
      </w:r>
      <w:r w:rsidR="009E27E1" w:rsidRPr="00152D10">
        <w:rPr>
          <w:rFonts w:ascii="Calibri" w:hAnsi="Calibri"/>
          <w:b/>
          <w:smallCaps/>
          <w:color w:val="92D050"/>
          <w:sz w:val="24"/>
        </w:rPr>
        <w:t xml:space="preserve"> Safety</w:t>
      </w:r>
      <w:r w:rsidRPr="00152D10">
        <w:rPr>
          <w:rFonts w:ascii="Calibri" w:hAnsi="Calibri"/>
          <w:b/>
          <w:smallCaps/>
          <w:color w:val="92D050"/>
          <w:sz w:val="24"/>
        </w:rPr>
        <w:t xml:space="preserve"> </w:t>
      </w:r>
      <w:r w:rsidR="00076E87" w:rsidRPr="00152D10">
        <w:rPr>
          <w:rFonts w:ascii="Calibri" w:hAnsi="Calibri"/>
          <w:b/>
          <w:smallCaps/>
          <w:color w:val="92D050"/>
          <w:sz w:val="24"/>
        </w:rPr>
        <w:t>M</w:t>
      </w:r>
      <w:r w:rsidRPr="00152D10">
        <w:rPr>
          <w:rFonts w:ascii="Calibri" w:hAnsi="Calibri"/>
          <w:b/>
          <w:smallCaps/>
          <w:color w:val="92D050"/>
          <w:sz w:val="24"/>
        </w:rPr>
        <w:t>atters</w:t>
      </w:r>
    </w:p>
    <w:p w14:paraId="12805BC4" w14:textId="77777777" w:rsidR="00875475" w:rsidRPr="00152D10" w:rsidRDefault="00140A76"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 xml:space="preserve">Organisations may opt to install immobilisers as an additional safety measure; however, this is not a mandatory requirement. </w:t>
      </w:r>
    </w:p>
    <w:p w14:paraId="3BEAB509" w14:textId="287F3E9B" w:rsidR="004E6F80" w:rsidRPr="00152D10" w:rsidRDefault="0001275E"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 xml:space="preserve">Children under 12 </w:t>
      </w:r>
      <w:r w:rsidR="00053E01" w:rsidRPr="00152D10">
        <w:rPr>
          <w:rFonts w:asciiTheme="minorHAnsi" w:hAnsiTheme="minorHAnsi" w:cstheme="minorHAnsi"/>
          <w:szCs w:val="22"/>
        </w:rPr>
        <w:t xml:space="preserve">years </w:t>
      </w:r>
      <w:r w:rsidRPr="00152D10">
        <w:rPr>
          <w:rFonts w:asciiTheme="minorHAnsi" w:hAnsiTheme="minorHAnsi" w:cstheme="minorHAnsi"/>
          <w:szCs w:val="22"/>
        </w:rPr>
        <w:t>must not be left unattended in vehicles</w:t>
      </w:r>
      <w:r w:rsidR="00B5453B" w:rsidRPr="00152D10">
        <w:rPr>
          <w:rFonts w:asciiTheme="minorHAnsi" w:hAnsiTheme="minorHAnsi" w:cstheme="minorHAnsi"/>
          <w:szCs w:val="22"/>
        </w:rPr>
        <w:t xml:space="preserve"> and organisations </w:t>
      </w:r>
      <w:r w:rsidR="004C5D05" w:rsidRPr="00152D10">
        <w:rPr>
          <w:rFonts w:asciiTheme="minorHAnsi" w:hAnsiTheme="minorHAnsi" w:cstheme="minorHAnsi"/>
          <w:szCs w:val="22"/>
        </w:rPr>
        <w:t>must</w:t>
      </w:r>
      <w:r w:rsidR="00B5453B" w:rsidRPr="00152D10">
        <w:rPr>
          <w:rFonts w:asciiTheme="minorHAnsi" w:hAnsiTheme="minorHAnsi" w:cstheme="minorHAnsi"/>
          <w:szCs w:val="22"/>
        </w:rPr>
        <w:t xml:space="preserve"> implement routines to avoid this occurring</w:t>
      </w:r>
      <w:r w:rsidRPr="00152D10">
        <w:rPr>
          <w:rFonts w:asciiTheme="minorHAnsi" w:hAnsiTheme="minorHAnsi" w:cstheme="minorHAnsi"/>
          <w:szCs w:val="22"/>
        </w:rPr>
        <w:t xml:space="preserve">. This can have catastrophic consequences as the temperature of a vehicle can reach dangerous levels in as little as 5 minutes. </w:t>
      </w:r>
    </w:p>
    <w:p w14:paraId="4C7AF93B" w14:textId="77777777" w:rsidR="00865BEE" w:rsidRPr="00152D10" w:rsidRDefault="0052061D" w:rsidP="00B532E8">
      <w:pPr>
        <w:spacing w:line="240" w:lineRule="auto"/>
        <w:jc w:val="both"/>
        <w:rPr>
          <w:rFonts w:asciiTheme="minorHAnsi" w:hAnsiTheme="minorHAnsi" w:cstheme="minorHAnsi"/>
          <w:szCs w:val="22"/>
        </w:rPr>
      </w:pPr>
      <w:r w:rsidRPr="00152D10">
        <w:rPr>
          <w:rFonts w:asciiTheme="minorHAnsi" w:hAnsiTheme="minorHAnsi" w:cstheme="minorHAnsi"/>
          <w:szCs w:val="22"/>
        </w:rPr>
        <w:t xml:space="preserve">Young people 12 years and over must not be left unattended in vehicles where this may create a risk to themselves or others due to their developmental needs or known behaviours. </w:t>
      </w:r>
    </w:p>
    <w:p w14:paraId="34D14F69" w14:textId="7165A7A5" w:rsidR="0001275E" w:rsidRPr="00152D10" w:rsidRDefault="0001275E" w:rsidP="00B532E8">
      <w:pPr>
        <w:spacing w:line="240" w:lineRule="auto"/>
        <w:jc w:val="both"/>
        <w:rPr>
          <w:rFonts w:asciiTheme="minorHAnsi" w:hAnsiTheme="minorHAnsi" w:cstheme="minorHAnsi"/>
          <w:b/>
          <w:smallCaps/>
          <w:color w:val="92D050"/>
          <w:szCs w:val="22"/>
        </w:rPr>
      </w:pPr>
      <w:r w:rsidRPr="00152D10">
        <w:rPr>
          <w:rFonts w:asciiTheme="minorHAnsi" w:hAnsiTheme="minorHAnsi" w:cstheme="minorHAnsi"/>
          <w:szCs w:val="22"/>
        </w:rPr>
        <w:t xml:space="preserve">Staff </w:t>
      </w:r>
      <w:r w:rsidR="004C5D05" w:rsidRPr="00152D10">
        <w:rPr>
          <w:rFonts w:asciiTheme="minorHAnsi" w:hAnsiTheme="minorHAnsi" w:cstheme="minorHAnsi"/>
          <w:szCs w:val="22"/>
        </w:rPr>
        <w:t>must know</w:t>
      </w:r>
      <w:r w:rsidRPr="00152D10">
        <w:rPr>
          <w:rFonts w:asciiTheme="minorHAnsi" w:hAnsiTheme="minorHAnsi" w:cstheme="minorHAnsi"/>
          <w:szCs w:val="22"/>
        </w:rPr>
        <w:t xml:space="preserve"> how to respond should keys accidentally be locked inside the vehicle when children</w:t>
      </w:r>
      <w:r w:rsidR="00865BEE" w:rsidRPr="00152D10">
        <w:rPr>
          <w:rFonts w:asciiTheme="minorHAnsi" w:hAnsiTheme="minorHAnsi" w:cstheme="minorHAnsi"/>
          <w:szCs w:val="22"/>
        </w:rPr>
        <w:t xml:space="preserve"> or young people</w:t>
      </w:r>
      <w:r w:rsidRPr="00152D10">
        <w:rPr>
          <w:rFonts w:asciiTheme="minorHAnsi" w:hAnsiTheme="minorHAnsi" w:cstheme="minorHAnsi"/>
          <w:szCs w:val="22"/>
        </w:rPr>
        <w:t xml:space="preserve"> are inside.</w:t>
      </w:r>
    </w:p>
    <w:p w14:paraId="2BC143B1" w14:textId="52210C57" w:rsidR="00025B5D" w:rsidRPr="00152D10" w:rsidRDefault="00025B5D" w:rsidP="00857668">
      <w:pPr>
        <w:spacing w:after="0" w:line="240" w:lineRule="auto"/>
        <w:jc w:val="both"/>
        <w:rPr>
          <w:rFonts w:asciiTheme="minorHAnsi" w:hAnsiTheme="minorHAnsi" w:cstheme="minorHAnsi"/>
          <w:szCs w:val="22"/>
        </w:rPr>
      </w:pPr>
      <w:r w:rsidRPr="00152D10">
        <w:rPr>
          <w:rFonts w:asciiTheme="minorHAnsi" w:hAnsiTheme="minorHAnsi" w:cstheme="minorHAnsi"/>
          <w:szCs w:val="22"/>
        </w:rPr>
        <w:t xml:space="preserve">Smoking </w:t>
      </w:r>
      <w:r w:rsidR="00053E01" w:rsidRPr="00152D10">
        <w:rPr>
          <w:rFonts w:asciiTheme="minorHAnsi" w:hAnsiTheme="minorHAnsi" w:cstheme="minorHAnsi"/>
          <w:szCs w:val="22"/>
        </w:rPr>
        <w:t xml:space="preserve">(including e-cigarettes and vaping) </w:t>
      </w:r>
      <w:r w:rsidR="005B26E4" w:rsidRPr="00152D10">
        <w:rPr>
          <w:rFonts w:asciiTheme="minorHAnsi" w:hAnsiTheme="minorHAnsi" w:cstheme="minorHAnsi"/>
          <w:szCs w:val="22"/>
        </w:rPr>
        <w:t xml:space="preserve">is not </w:t>
      </w:r>
      <w:r w:rsidR="00C84F71" w:rsidRPr="00152D10">
        <w:rPr>
          <w:rFonts w:asciiTheme="minorHAnsi" w:hAnsiTheme="minorHAnsi" w:cstheme="minorHAnsi"/>
          <w:szCs w:val="22"/>
        </w:rPr>
        <w:t xml:space="preserve">permitted within a vehicle that is transporting </w:t>
      </w:r>
      <w:r w:rsidRPr="00152D10">
        <w:rPr>
          <w:rFonts w:asciiTheme="minorHAnsi" w:hAnsiTheme="minorHAnsi" w:cstheme="minorHAnsi"/>
          <w:szCs w:val="22"/>
        </w:rPr>
        <w:t>children and young people.</w:t>
      </w:r>
    </w:p>
    <w:p w14:paraId="4080B549" w14:textId="77777777" w:rsidR="00EE48E8" w:rsidRPr="00152D10" w:rsidRDefault="00EE48E8" w:rsidP="00B532E8">
      <w:pPr>
        <w:spacing w:after="0" w:line="240" w:lineRule="auto"/>
        <w:jc w:val="both"/>
        <w:rPr>
          <w:rFonts w:asciiTheme="minorHAnsi" w:hAnsiTheme="minorHAnsi" w:cstheme="minorHAnsi"/>
          <w:szCs w:val="22"/>
        </w:rPr>
      </w:pPr>
    </w:p>
    <w:p w14:paraId="3D991E88" w14:textId="50723C98" w:rsidR="00FC05F1" w:rsidRPr="00152D10" w:rsidRDefault="00FC05F1" w:rsidP="00B532E8">
      <w:pPr>
        <w:spacing w:line="240" w:lineRule="auto"/>
        <w:rPr>
          <w:b/>
          <w:smallCaps/>
          <w:color w:val="92D050"/>
        </w:rPr>
      </w:pPr>
      <w:r w:rsidRPr="00152D10">
        <w:rPr>
          <w:rFonts w:ascii="Calibri" w:hAnsi="Calibri"/>
          <w:b/>
          <w:smallCaps/>
          <w:color w:val="92D050"/>
          <w:sz w:val="24"/>
        </w:rPr>
        <w:t xml:space="preserve">How </w:t>
      </w:r>
      <w:r w:rsidR="00076E87" w:rsidRPr="00152D10">
        <w:rPr>
          <w:rFonts w:ascii="Calibri" w:hAnsi="Calibri"/>
          <w:b/>
          <w:smallCaps/>
          <w:color w:val="92D050"/>
          <w:sz w:val="24"/>
        </w:rPr>
        <w:t>D</w:t>
      </w:r>
      <w:r w:rsidRPr="00152D10">
        <w:rPr>
          <w:rFonts w:ascii="Calibri" w:hAnsi="Calibri"/>
          <w:b/>
          <w:smallCaps/>
          <w:color w:val="92D050"/>
          <w:sz w:val="24"/>
        </w:rPr>
        <w:t xml:space="preserve">o I </w:t>
      </w:r>
      <w:r w:rsidR="00076E87" w:rsidRPr="00152D10">
        <w:rPr>
          <w:rFonts w:ascii="Calibri" w:hAnsi="Calibri"/>
          <w:b/>
          <w:smallCaps/>
          <w:color w:val="92D050"/>
          <w:sz w:val="24"/>
        </w:rPr>
        <w:t>F</w:t>
      </w:r>
      <w:r w:rsidRPr="00152D10">
        <w:rPr>
          <w:rFonts w:ascii="Calibri" w:hAnsi="Calibri"/>
          <w:b/>
          <w:smallCaps/>
          <w:color w:val="92D050"/>
          <w:sz w:val="24"/>
        </w:rPr>
        <w:t xml:space="preserve">ind </w:t>
      </w:r>
      <w:r w:rsidR="00076E87" w:rsidRPr="00152D10">
        <w:rPr>
          <w:rFonts w:ascii="Calibri" w:hAnsi="Calibri"/>
          <w:b/>
          <w:smallCaps/>
          <w:color w:val="92D050"/>
          <w:sz w:val="24"/>
        </w:rPr>
        <w:t>F</w:t>
      </w:r>
      <w:r w:rsidRPr="00152D10">
        <w:rPr>
          <w:rFonts w:ascii="Calibri" w:hAnsi="Calibri"/>
          <w:b/>
          <w:smallCaps/>
          <w:color w:val="92D050"/>
          <w:sz w:val="24"/>
        </w:rPr>
        <w:t xml:space="preserve">urther </w:t>
      </w:r>
      <w:r w:rsidR="00076E87" w:rsidRPr="00152D10">
        <w:rPr>
          <w:rFonts w:ascii="Calibri" w:hAnsi="Calibri"/>
          <w:b/>
          <w:smallCaps/>
          <w:color w:val="92D050"/>
          <w:sz w:val="24"/>
        </w:rPr>
        <w:t>I</w:t>
      </w:r>
      <w:r w:rsidRPr="00152D10">
        <w:rPr>
          <w:rFonts w:ascii="Calibri" w:hAnsi="Calibri"/>
          <w:b/>
          <w:smallCaps/>
          <w:color w:val="92D050"/>
          <w:sz w:val="24"/>
        </w:rPr>
        <w:t>nformation?</w:t>
      </w:r>
    </w:p>
    <w:p w14:paraId="474EC1E6" w14:textId="5FCE073C" w:rsidR="00B84A10" w:rsidRPr="00152D10" w:rsidRDefault="00643AA7" w:rsidP="00B532E8">
      <w:pPr>
        <w:spacing w:after="0" w:line="240" w:lineRule="auto"/>
        <w:jc w:val="both"/>
        <w:rPr>
          <w:rFonts w:asciiTheme="minorHAnsi" w:hAnsiTheme="minorHAnsi" w:cstheme="minorHAnsi"/>
          <w:szCs w:val="22"/>
        </w:rPr>
      </w:pPr>
      <w:r w:rsidRPr="00152D10">
        <w:rPr>
          <w:rFonts w:asciiTheme="minorHAnsi" w:hAnsiTheme="minorHAnsi" w:cstheme="minorHAnsi"/>
          <w:szCs w:val="22"/>
        </w:rPr>
        <w:t xml:space="preserve">To obtain further information </w:t>
      </w:r>
      <w:r w:rsidR="00780A9F" w:rsidRPr="00152D10">
        <w:rPr>
          <w:rFonts w:asciiTheme="minorHAnsi" w:hAnsiTheme="minorHAnsi" w:cstheme="minorHAnsi"/>
          <w:szCs w:val="22"/>
        </w:rPr>
        <w:t xml:space="preserve">about implementation </w:t>
      </w:r>
      <w:r w:rsidRPr="00152D10">
        <w:rPr>
          <w:rFonts w:asciiTheme="minorHAnsi" w:hAnsiTheme="minorHAnsi" w:cstheme="minorHAnsi"/>
          <w:szCs w:val="22"/>
        </w:rPr>
        <w:t xml:space="preserve">contact </w:t>
      </w:r>
      <w:r w:rsidR="00B84A10" w:rsidRPr="00152D10">
        <w:rPr>
          <w:rFonts w:asciiTheme="minorHAnsi" w:hAnsiTheme="minorHAnsi" w:cstheme="minorHAnsi"/>
          <w:szCs w:val="22"/>
        </w:rPr>
        <w:t xml:space="preserve">the relevant Child Safety Regional Office and speak to </w:t>
      </w:r>
      <w:r w:rsidR="00137CDC" w:rsidRPr="00152D10">
        <w:rPr>
          <w:rFonts w:asciiTheme="minorHAnsi" w:hAnsiTheme="minorHAnsi" w:cstheme="minorHAnsi"/>
          <w:szCs w:val="22"/>
        </w:rPr>
        <w:t>your</w:t>
      </w:r>
      <w:r w:rsidR="00560FA2" w:rsidRPr="00152D10">
        <w:rPr>
          <w:rFonts w:asciiTheme="minorHAnsi" w:hAnsiTheme="minorHAnsi" w:cstheme="minorHAnsi"/>
          <w:szCs w:val="22"/>
        </w:rPr>
        <w:t xml:space="preserve"> regional</w:t>
      </w:r>
      <w:r w:rsidR="00B84A10" w:rsidRPr="00152D10">
        <w:rPr>
          <w:rFonts w:asciiTheme="minorHAnsi" w:hAnsiTheme="minorHAnsi" w:cstheme="minorHAnsi"/>
          <w:szCs w:val="22"/>
        </w:rPr>
        <w:t xml:space="preserve"> </w:t>
      </w:r>
      <w:r w:rsidR="002232F0" w:rsidRPr="00152D10">
        <w:rPr>
          <w:rFonts w:asciiTheme="minorHAnsi" w:hAnsiTheme="minorHAnsi" w:cstheme="minorHAnsi"/>
          <w:szCs w:val="22"/>
        </w:rPr>
        <w:t>I</w:t>
      </w:r>
      <w:r w:rsidR="00560FA2" w:rsidRPr="00152D10">
        <w:rPr>
          <w:rFonts w:asciiTheme="minorHAnsi" w:hAnsiTheme="minorHAnsi" w:cstheme="minorHAnsi"/>
          <w:szCs w:val="22"/>
        </w:rPr>
        <w:t xml:space="preserve">nvestment </w:t>
      </w:r>
      <w:r w:rsidR="002232F0" w:rsidRPr="00152D10">
        <w:rPr>
          <w:rFonts w:asciiTheme="minorHAnsi" w:hAnsiTheme="minorHAnsi" w:cstheme="minorHAnsi"/>
          <w:szCs w:val="22"/>
        </w:rPr>
        <w:t>&amp;</w:t>
      </w:r>
      <w:r w:rsidR="00560FA2" w:rsidRPr="00152D10">
        <w:rPr>
          <w:rFonts w:asciiTheme="minorHAnsi" w:hAnsiTheme="minorHAnsi" w:cstheme="minorHAnsi"/>
          <w:szCs w:val="22"/>
        </w:rPr>
        <w:t xml:space="preserve"> </w:t>
      </w:r>
      <w:r w:rsidR="002232F0" w:rsidRPr="00152D10">
        <w:rPr>
          <w:rFonts w:asciiTheme="minorHAnsi" w:hAnsiTheme="minorHAnsi" w:cstheme="minorHAnsi"/>
          <w:szCs w:val="22"/>
        </w:rPr>
        <w:t>P</w:t>
      </w:r>
      <w:r w:rsidR="00560FA2" w:rsidRPr="00152D10">
        <w:rPr>
          <w:rFonts w:asciiTheme="minorHAnsi" w:hAnsiTheme="minorHAnsi" w:cstheme="minorHAnsi"/>
          <w:szCs w:val="22"/>
        </w:rPr>
        <w:t>artnerships</w:t>
      </w:r>
      <w:r w:rsidR="00B84A10" w:rsidRPr="00152D10">
        <w:rPr>
          <w:rFonts w:asciiTheme="minorHAnsi" w:hAnsiTheme="minorHAnsi" w:cstheme="minorHAnsi"/>
          <w:szCs w:val="22"/>
        </w:rPr>
        <w:t xml:space="preserve"> </w:t>
      </w:r>
      <w:r w:rsidR="001C0371" w:rsidRPr="00152D10">
        <w:rPr>
          <w:rFonts w:asciiTheme="minorHAnsi" w:hAnsiTheme="minorHAnsi" w:cstheme="minorHAnsi"/>
          <w:szCs w:val="22"/>
        </w:rPr>
        <w:t>T</w:t>
      </w:r>
      <w:r w:rsidR="00B84A10" w:rsidRPr="00152D10">
        <w:rPr>
          <w:rFonts w:asciiTheme="minorHAnsi" w:hAnsiTheme="minorHAnsi" w:cstheme="minorHAnsi"/>
          <w:szCs w:val="22"/>
        </w:rPr>
        <w:t xml:space="preserve">eam or </w:t>
      </w:r>
      <w:r w:rsidR="002232F0" w:rsidRPr="00152D10">
        <w:rPr>
          <w:rFonts w:asciiTheme="minorHAnsi" w:hAnsiTheme="minorHAnsi" w:cstheme="minorHAnsi"/>
          <w:szCs w:val="22"/>
        </w:rPr>
        <w:t>P</w:t>
      </w:r>
      <w:r w:rsidR="00560FA2" w:rsidRPr="00152D10">
        <w:rPr>
          <w:rFonts w:asciiTheme="minorHAnsi" w:hAnsiTheme="minorHAnsi" w:cstheme="minorHAnsi"/>
          <w:szCs w:val="22"/>
        </w:rPr>
        <w:t>lacement Services</w:t>
      </w:r>
      <w:r w:rsidR="004F37D1" w:rsidRPr="00152D10">
        <w:rPr>
          <w:rFonts w:asciiTheme="minorHAnsi" w:hAnsiTheme="minorHAnsi" w:cstheme="minorHAnsi"/>
          <w:szCs w:val="22"/>
        </w:rPr>
        <w:t xml:space="preserve"> Unit</w:t>
      </w:r>
      <w:r w:rsidR="00B84A10" w:rsidRPr="00152D10">
        <w:rPr>
          <w:rFonts w:asciiTheme="minorHAnsi" w:hAnsiTheme="minorHAnsi" w:cstheme="minorHAnsi"/>
          <w:szCs w:val="22"/>
        </w:rPr>
        <w:t>.  Contact details can be found at:</w:t>
      </w:r>
    </w:p>
    <w:p w14:paraId="400E3E1F" w14:textId="59E3E9DE" w:rsidR="00B84A10" w:rsidRPr="00152D10" w:rsidRDefault="00224EED" w:rsidP="00B532E8">
      <w:pPr>
        <w:spacing w:line="240" w:lineRule="auto"/>
        <w:jc w:val="both"/>
        <w:rPr>
          <w:rFonts w:asciiTheme="minorHAnsi" w:hAnsiTheme="minorHAnsi" w:cstheme="minorHAnsi"/>
          <w:szCs w:val="22"/>
        </w:rPr>
      </w:pPr>
      <w:hyperlink r:id="rId12" w:history="1">
        <w:r w:rsidR="00B84A10" w:rsidRPr="00152D10">
          <w:rPr>
            <w:rStyle w:val="Hyperlink"/>
            <w:rFonts w:asciiTheme="minorHAnsi" w:hAnsiTheme="minorHAnsi" w:cstheme="minorHAnsi"/>
            <w:szCs w:val="22"/>
          </w:rPr>
          <w:t>https://www.cyjma.qld.gov.au/about-us/our-department/regions</w:t>
        </w:r>
      </w:hyperlink>
    </w:p>
    <w:p w14:paraId="363525BE" w14:textId="0CDF4582" w:rsidR="00FC05F1" w:rsidRPr="00152D10" w:rsidRDefault="00B84A10" w:rsidP="00B532E8">
      <w:pPr>
        <w:spacing w:after="0" w:line="240" w:lineRule="auto"/>
        <w:jc w:val="both"/>
        <w:rPr>
          <w:rStyle w:val="Hyperlink"/>
          <w:rFonts w:asciiTheme="minorHAnsi" w:hAnsiTheme="minorHAnsi" w:cstheme="minorHAnsi"/>
          <w:szCs w:val="22"/>
        </w:rPr>
      </w:pPr>
      <w:r w:rsidRPr="00152D10">
        <w:rPr>
          <w:rFonts w:asciiTheme="minorHAnsi" w:hAnsiTheme="minorHAnsi" w:cstheme="minorHAnsi"/>
          <w:szCs w:val="22"/>
        </w:rPr>
        <w:lastRenderedPageBreak/>
        <w:t xml:space="preserve">To obtain further information about </w:t>
      </w:r>
      <w:r w:rsidR="00FA5F34" w:rsidRPr="00152D10">
        <w:rPr>
          <w:rFonts w:asciiTheme="minorHAnsi" w:hAnsiTheme="minorHAnsi" w:cstheme="minorHAnsi"/>
          <w:szCs w:val="22"/>
        </w:rPr>
        <w:t>how requirement</w:t>
      </w:r>
      <w:r w:rsidR="005D3EA4" w:rsidRPr="00152D10">
        <w:rPr>
          <w:rFonts w:asciiTheme="minorHAnsi" w:hAnsiTheme="minorHAnsi" w:cstheme="minorHAnsi"/>
          <w:szCs w:val="22"/>
        </w:rPr>
        <w:t>s</w:t>
      </w:r>
      <w:r w:rsidR="00FA5F34" w:rsidRPr="00152D10">
        <w:rPr>
          <w:rFonts w:asciiTheme="minorHAnsi" w:hAnsiTheme="minorHAnsi" w:cstheme="minorHAnsi"/>
          <w:szCs w:val="22"/>
        </w:rPr>
        <w:t xml:space="preserve"> are monito</w:t>
      </w:r>
      <w:r w:rsidR="00112661" w:rsidRPr="00152D10">
        <w:rPr>
          <w:rFonts w:asciiTheme="minorHAnsi" w:hAnsiTheme="minorHAnsi" w:cstheme="minorHAnsi"/>
          <w:szCs w:val="22"/>
        </w:rPr>
        <w:t>red</w:t>
      </w:r>
      <w:r w:rsidR="00FA5F34" w:rsidRPr="00152D10">
        <w:rPr>
          <w:rFonts w:asciiTheme="minorHAnsi" w:hAnsiTheme="minorHAnsi" w:cstheme="minorHAnsi"/>
          <w:szCs w:val="22"/>
        </w:rPr>
        <w:t xml:space="preserve"> for licensed child protection placement services,</w:t>
      </w:r>
      <w:r w:rsidRPr="00152D10">
        <w:rPr>
          <w:rFonts w:asciiTheme="minorHAnsi" w:hAnsiTheme="minorHAnsi" w:cstheme="minorHAnsi"/>
          <w:szCs w:val="22"/>
        </w:rPr>
        <w:t xml:space="preserve"> c</w:t>
      </w:r>
      <w:r w:rsidR="00FC05F1" w:rsidRPr="00152D10">
        <w:rPr>
          <w:rFonts w:asciiTheme="minorHAnsi" w:hAnsiTheme="minorHAnsi" w:cstheme="minorHAnsi"/>
          <w:szCs w:val="22"/>
        </w:rPr>
        <w:t xml:space="preserve">ontact the Child Safety Licensing team on phone 07 3097 5905 or by email: </w:t>
      </w:r>
      <w:hyperlink r:id="rId13" w:history="1">
        <w:r w:rsidR="00FC05F1" w:rsidRPr="00152D10">
          <w:rPr>
            <w:rStyle w:val="Hyperlink"/>
            <w:rFonts w:asciiTheme="minorHAnsi" w:hAnsiTheme="minorHAnsi" w:cstheme="minorHAnsi"/>
            <w:szCs w:val="22"/>
          </w:rPr>
          <w:t>CS_Licensing@cyjma.qld.gov.au</w:t>
        </w:r>
      </w:hyperlink>
    </w:p>
    <w:p w14:paraId="4B0D18EB" w14:textId="113303E9" w:rsidR="0009076D" w:rsidRPr="00152D10" w:rsidRDefault="00181489" w:rsidP="00B532E8">
      <w:pPr>
        <w:autoSpaceDE w:val="0"/>
        <w:autoSpaceDN w:val="0"/>
        <w:adjustRightInd w:val="0"/>
        <w:spacing w:before="120" w:line="240" w:lineRule="auto"/>
        <w:jc w:val="both"/>
        <w:rPr>
          <w:rFonts w:asciiTheme="minorHAnsi" w:hAnsiTheme="minorHAnsi" w:cstheme="minorHAnsi"/>
          <w:iCs/>
          <w:szCs w:val="22"/>
        </w:rPr>
      </w:pPr>
      <w:r w:rsidRPr="00152D10">
        <w:rPr>
          <w:rStyle w:val="Hyperlink"/>
          <w:rFonts w:asciiTheme="minorHAnsi" w:hAnsiTheme="minorHAnsi" w:cstheme="minorHAnsi"/>
          <w:color w:val="auto"/>
          <w:szCs w:val="22"/>
          <w:u w:val="none"/>
        </w:rPr>
        <w:t xml:space="preserve">For further information regarding </w:t>
      </w:r>
      <w:r w:rsidRPr="00152D10">
        <w:rPr>
          <w:rStyle w:val="Hyperlink"/>
          <w:rFonts w:asciiTheme="minorHAnsi" w:hAnsiTheme="minorHAnsi" w:cstheme="minorHAnsi"/>
          <w:i/>
          <w:iCs/>
          <w:color w:val="auto"/>
          <w:szCs w:val="22"/>
          <w:u w:val="none"/>
        </w:rPr>
        <w:t xml:space="preserve">Positive Behaviour Support </w:t>
      </w:r>
      <w:r w:rsidRPr="00152D10">
        <w:rPr>
          <w:rStyle w:val="Hyperlink"/>
          <w:rFonts w:asciiTheme="minorHAnsi" w:hAnsiTheme="minorHAnsi" w:cstheme="minorHAnsi"/>
          <w:color w:val="auto"/>
          <w:szCs w:val="22"/>
          <w:u w:val="none"/>
        </w:rPr>
        <w:t xml:space="preserve">and </w:t>
      </w:r>
      <w:r w:rsidRPr="00152D10">
        <w:rPr>
          <w:rStyle w:val="Hyperlink"/>
          <w:rFonts w:asciiTheme="minorHAnsi" w:hAnsiTheme="minorHAnsi" w:cstheme="minorHAnsi"/>
          <w:i/>
          <w:iCs/>
          <w:color w:val="auto"/>
          <w:szCs w:val="22"/>
          <w:u w:val="none"/>
        </w:rPr>
        <w:t>Managing High Risk Behaviour</w:t>
      </w:r>
      <w:r w:rsidRPr="00152D10">
        <w:rPr>
          <w:rStyle w:val="Hyperlink"/>
          <w:rFonts w:asciiTheme="minorHAnsi" w:hAnsiTheme="minorHAnsi" w:cstheme="minorHAnsi"/>
          <w:color w:val="auto"/>
          <w:szCs w:val="22"/>
          <w:u w:val="none"/>
        </w:rPr>
        <w:t xml:space="preserve"> polic</w:t>
      </w:r>
      <w:r w:rsidR="00BE6950" w:rsidRPr="00152D10">
        <w:rPr>
          <w:rStyle w:val="Hyperlink"/>
          <w:rFonts w:asciiTheme="minorHAnsi" w:hAnsiTheme="minorHAnsi" w:cstheme="minorHAnsi"/>
          <w:color w:val="auto"/>
          <w:szCs w:val="22"/>
          <w:u w:val="none"/>
        </w:rPr>
        <w:t>y requirements</w:t>
      </w:r>
      <w:r w:rsidRPr="00152D10">
        <w:rPr>
          <w:rStyle w:val="Hyperlink"/>
          <w:rFonts w:asciiTheme="minorHAnsi" w:hAnsiTheme="minorHAnsi" w:cstheme="minorHAnsi"/>
          <w:color w:val="auto"/>
          <w:szCs w:val="22"/>
          <w:u w:val="none"/>
        </w:rPr>
        <w:t>,</w:t>
      </w:r>
      <w:r w:rsidR="00AE5E96" w:rsidRPr="00152D10">
        <w:rPr>
          <w:rStyle w:val="Hyperlink"/>
          <w:rFonts w:asciiTheme="minorHAnsi" w:hAnsiTheme="minorHAnsi" w:cstheme="minorHAnsi"/>
          <w:color w:val="auto"/>
          <w:szCs w:val="22"/>
          <w:u w:val="none"/>
        </w:rPr>
        <w:t xml:space="preserve"> please refer to the following</w:t>
      </w:r>
      <w:r w:rsidRPr="00152D10">
        <w:rPr>
          <w:rStyle w:val="Hyperlink"/>
          <w:rFonts w:asciiTheme="minorHAnsi" w:hAnsiTheme="minorHAnsi" w:cstheme="minorHAnsi"/>
          <w:color w:val="auto"/>
          <w:szCs w:val="22"/>
          <w:u w:val="none"/>
        </w:rPr>
        <w:t>:</w:t>
      </w:r>
    </w:p>
    <w:p w14:paraId="5081DD24" w14:textId="77777777" w:rsidR="0009076D" w:rsidRPr="00152D10" w:rsidRDefault="00224EED" w:rsidP="00B532E8">
      <w:pPr>
        <w:pStyle w:val="ListParagraph"/>
        <w:numPr>
          <w:ilvl w:val="0"/>
          <w:numId w:val="3"/>
        </w:numPr>
        <w:spacing w:after="0" w:line="240" w:lineRule="auto"/>
        <w:ind w:left="426"/>
        <w:rPr>
          <w:rStyle w:val="Hyperlink"/>
          <w:rFonts w:asciiTheme="minorHAnsi" w:hAnsiTheme="minorHAnsi" w:cstheme="minorHAnsi"/>
          <w:szCs w:val="22"/>
        </w:rPr>
      </w:pPr>
      <w:hyperlink r:id="rId14" w:history="1">
        <w:r w:rsidR="0009076D" w:rsidRPr="00152D10">
          <w:rPr>
            <w:rStyle w:val="Hyperlink"/>
            <w:rFonts w:asciiTheme="minorHAnsi" w:hAnsiTheme="minorHAnsi" w:cstheme="minorHAnsi"/>
            <w:szCs w:val="22"/>
          </w:rPr>
          <w:t>Positive Behaviour Support (cyjma.qld.gov.au)</w:t>
        </w:r>
      </w:hyperlink>
    </w:p>
    <w:p w14:paraId="210D8BE4" w14:textId="3A6D2144" w:rsidR="0009076D" w:rsidRPr="00152D10" w:rsidRDefault="00224EED" w:rsidP="00B532E8">
      <w:pPr>
        <w:pStyle w:val="ListParagraph"/>
        <w:numPr>
          <w:ilvl w:val="0"/>
          <w:numId w:val="3"/>
        </w:numPr>
        <w:spacing w:after="0" w:line="240" w:lineRule="auto"/>
        <w:ind w:left="426"/>
        <w:rPr>
          <w:rStyle w:val="Hyperlink"/>
          <w:rFonts w:asciiTheme="minorHAnsi" w:hAnsiTheme="minorHAnsi" w:cstheme="minorHAnsi"/>
          <w:color w:val="auto"/>
          <w:szCs w:val="22"/>
          <w:u w:val="none"/>
        </w:rPr>
      </w:pPr>
      <w:hyperlink r:id="rId15" w:history="1">
        <w:r w:rsidR="0009076D" w:rsidRPr="00152D10">
          <w:rPr>
            <w:rStyle w:val="Hyperlink"/>
            <w:rFonts w:asciiTheme="minorHAnsi" w:hAnsiTheme="minorHAnsi" w:cstheme="minorHAnsi"/>
            <w:szCs w:val="22"/>
          </w:rPr>
          <w:t xml:space="preserve">Managing </w:t>
        </w:r>
        <w:r w:rsidR="00293BC6" w:rsidRPr="00152D10">
          <w:rPr>
            <w:rStyle w:val="Hyperlink"/>
            <w:rFonts w:asciiTheme="minorHAnsi" w:hAnsiTheme="minorHAnsi" w:cstheme="minorHAnsi"/>
            <w:szCs w:val="22"/>
          </w:rPr>
          <w:t>H</w:t>
        </w:r>
        <w:r w:rsidR="0009076D" w:rsidRPr="00152D10">
          <w:rPr>
            <w:rStyle w:val="Hyperlink"/>
            <w:rFonts w:asciiTheme="minorHAnsi" w:hAnsiTheme="minorHAnsi" w:cstheme="minorHAnsi"/>
            <w:szCs w:val="22"/>
          </w:rPr>
          <w:t xml:space="preserve">igh </w:t>
        </w:r>
        <w:r w:rsidR="00293BC6" w:rsidRPr="00152D10">
          <w:rPr>
            <w:rStyle w:val="Hyperlink"/>
            <w:rFonts w:asciiTheme="minorHAnsi" w:hAnsiTheme="minorHAnsi" w:cstheme="minorHAnsi"/>
            <w:szCs w:val="22"/>
          </w:rPr>
          <w:t>R</w:t>
        </w:r>
        <w:r w:rsidR="0009076D" w:rsidRPr="00152D10">
          <w:rPr>
            <w:rStyle w:val="Hyperlink"/>
            <w:rFonts w:asciiTheme="minorHAnsi" w:hAnsiTheme="minorHAnsi" w:cstheme="minorHAnsi"/>
            <w:szCs w:val="22"/>
          </w:rPr>
          <w:t xml:space="preserve">isk </w:t>
        </w:r>
        <w:r w:rsidR="00293BC6" w:rsidRPr="00152D10">
          <w:rPr>
            <w:rStyle w:val="Hyperlink"/>
            <w:rFonts w:asciiTheme="minorHAnsi" w:hAnsiTheme="minorHAnsi" w:cstheme="minorHAnsi"/>
            <w:szCs w:val="22"/>
          </w:rPr>
          <w:t>B</w:t>
        </w:r>
        <w:r w:rsidR="0009076D" w:rsidRPr="00152D10">
          <w:rPr>
            <w:rStyle w:val="Hyperlink"/>
            <w:rFonts w:asciiTheme="minorHAnsi" w:hAnsiTheme="minorHAnsi" w:cstheme="minorHAnsi"/>
            <w:szCs w:val="22"/>
          </w:rPr>
          <w:t>ehaviour (cyjma.qld.gov.au)</w:t>
        </w:r>
      </w:hyperlink>
    </w:p>
    <w:p w14:paraId="07A20898" w14:textId="7DCCE7BA" w:rsidR="009D60A9" w:rsidRPr="00152D10" w:rsidRDefault="009D60A9" w:rsidP="00B532E8">
      <w:pPr>
        <w:pStyle w:val="ListParagraph"/>
        <w:numPr>
          <w:ilvl w:val="0"/>
          <w:numId w:val="3"/>
        </w:numPr>
        <w:spacing w:after="0" w:line="240" w:lineRule="auto"/>
        <w:ind w:left="426"/>
        <w:rPr>
          <w:rFonts w:asciiTheme="minorHAnsi" w:hAnsiTheme="minorHAnsi" w:cstheme="minorHAnsi"/>
          <w:szCs w:val="22"/>
        </w:rPr>
      </w:pPr>
      <w:r w:rsidRPr="00152D10">
        <w:rPr>
          <w:rFonts w:asciiTheme="minorHAnsi" w:hAnsiTheme="minorHAnsi" w:cstheme="minorHAnsi"/>
          <w:szCs w:val="22"/>
        </w:rPr>
        <w:t xml:space="preserve">CSPM - Respond to the use of prohibited or restrictive practices for a child in the guardianship of the chief executive: </w:t>
      </w:r>
      <w:hyperlink r:id="rId16" w:history="1">
        <w:r w:rsidRPr="00152D10">
          <w:rPr>
            <w:rStyle w:val="Hyperlink"/>
            <w:rFonts w:asciiTheme="minorHAnsi" w:hAnsiTheme="minorHAnsi" w:cstheme="minorHAnsi"/>
            <w:szCs w:val="22"/>
          </w:rPr>
          <w:t>https://cspm.csyw.qld.gov.au/procedures/support-a-child-in-care/meet-a-child-s-health-and-wellbeing-needs</w:t>
        </w:r>
      </w:hyperlink>
    </w:p>
    <w:p w14:paraId="0CAB9B9A" w14:textId="1EC094CD" w:rsidR="009D60A9" w:rsidRPr="00152D10" w:rsidRDefault="009D60A9" w:rsidP="00B532E8">
      <w:pPr>
        <w:pStyle w:val="ListParagraph"/>
        <w:numPr>
          <w:ilvl w:val="0"/>
          <w:numId w:val="3"/>
        </w:numPr>
        <w:spacing w:after="0" w:line="240" w:lineRule="auto"/>
        <w:ind w:left="426"/>
        <w:rPr>
          <w:rFonts w:asciiTheme="minorHAnsi" w:hAnsiTheme="minorHAnsi" w:cstheme="minorHAnsi"/>
          <w:szCs w:val="22"/>
        </w:rPr>
      </w:pPr>
      <w:r w:rsidRPr="00152D10">
        <w:rPr>
          <w:rFonts w:asciiTheme="minorHAnsi" w:hAnsiTheme="minorHAnsi" w:cstheme="minorHAnsi"/>
          <w:szCs w:val="22"/>
        </w:rPr>
        <w:t>CSPM - Positive behaviour support and managing high risk behaviour (practice guide):</w:t>
      </w:r>
    </w:p>
    <w:p w14:paraId="1CE1E687" w14:textId="02C11A50" w:rsidR="009D60A9" w:rsidRPr="00152D10" w:rsidRDefault="00224EED" w:rsidP="00F75E9D">
      <w:pPr>
        <w:pStyle w:val="ListParagraph"/>
        <w:spacing w:line="240" w:lineRule="auto"/>
        <w:ind w:left="426"/>
        <w:rPr>
          <w:rStyle w:val="Hyperlink"/>
          <w:rFonts w:asciiTheme="minorHAnsi" w:hAnsiTheme="minorHAnsi" w:cstheme="minorHAnsi"/>
          <w:szCs w:val="22"/>
        </w:rPr>
      </w:pPr>
      <w:hyperlink r:id="rId17" w:history="1">
        <w:r w:rsidR="009D60A9" w:rsidRPr="00152D10">
          <w:rPr>
            <w:rStyle w:val="Hyperlink"/>
            <w:rFonts w:asciiTheme="minorHAnsi" w:hAnsiTheme="minorHAnsi" w:cstheme="minorHAnsi"/>
            <w:szCs w:val="22"/>
          </w:rPr>
          <w:t>https://cspm.csyw.qld.gov.au/resources/resource/Positive-behaviour-support-and-managing-high-risk/56ee33da-bc91-4ecf-892f-255f83a36a72</w:t>
        </w:r>
      </w:hyperlink>
    </w:p>
    <w:p w14:paraId="1DF63F01" w14:textId="4E5415ED" w:rsidR="00B30323" w:rsidRPr="00152D10" w:rsidRDefault="000E0D03" w:rsidP="00F75E9D">
      <w:pPr>
        <w:spacing w:after="0" w:line="240" w:lineRule="auto"/>
        <w:jc w:val="both"/>
        <w:rPr>
          <w:rFonts w:asciiTheme="minorHAnsi" w:hAnsiTheme="minorHAnsi" w:cstheme="minorHAnsi"/>
          <w:szCs w:val="22"/>
        </w:rPr>
      </w:pPr>
      <w:r w:rsidRPr="00152D10">
        <w:rPr>
          <w:rFonts w:asciiTheme="minorHAnsi" w:hAnsiTheme="minorHAnsi" w:cstheme="minorHAnsi"/>
          <w:szCs w:val="22"/>
        </w:rPr>
        <w:t>For</w:t>
      </w:r>
      <w:r w:rsidR="00F75E9D" w:rsidRPr="00152D10">
        <w:rPr>
          <w:rFonts w:asciiTheme="minorHAnsi" w:hAnsiTheme="minorHAnsi" w:cstheme="minorHAnsi"/>
          <w:szCs w:val="22"/>
        </w:rPr>
        <w:t xml:space="preserve"> further information about the precautions required to maintain safety when transporting young people in vehicles, please refer to </w:t>
      </w:r>
      <w:r w:rsidRPr="00152D10">
        <w:rPr>
          <w:rFonts w:asciiTheme="minorHAnsi" w:hAnsiTheme="minorHAnsi" w:cstheme="minorHAnsi"/>
          <w:szCs w:val="22"/>
        </w:rPr>
        <w:t xml:space="preserve">Section 6 of </w:t>
      </w:r>
      <w:r w:rsidR="00F75E9D" w:rsidRPr="00152D10">
        <w:rPr>
          <w:rFonts w:asciiTheme="minorHAnsi" w:hAnsiTheme="minorHAnsi" w:cstheme="minorHAnsi"/>
          <w:szCs w:val="22"/>
        </w:rPr>
        <w:t>the following:</w:t>
      </w:r>
    </w:p>
    <w:p w14:paraId="0E2D366D" w14:textId="567BB9E9" w:rsidR="00F75E9D" w:rsidRPr="00152D10" w:rsidRDefault="00F75E9D" w:rsidP="000E0D03">
      <w:pPr>
        <w:pStyle w:val="ListParagraph"/>
        <w:numPr>
          <w:ilvl w:val="0"/>
          <w:numId w:val="3"/>
        </w:numPr>
        <w:spacing w:after="0" w:line="240" w:lineRule="auto"/>
        <w:ind w:left="426"/>
        <w:rPr>
          <w:rFonts w:asciiTheme="minorHAnsi" w:hAnsiTheme="minorHAnsi" w:cstheme="minorHAnsi"/>
          <w:szCs w:val="22"/>
        </w:rPr>
      </w:pPr>
      <w:r w:rsidRPr="00152D10">
        <w:rPr>
          <w:rFonts w:asciiTheme="minorHAnsi" w:hAnsiTheme="minorHAnsi" w:cstheme="minorHAnsi"/>
          <w:szCs w:val="22"/>
        </w:rPr>
        <w:t>Practice Guidelines</w:t>
      </w:r>
      <w:r w:rsidR="000E0D03" w:rsidRPr="00152D10">
        <w:rPr>
          <w:rFonts w:asciiTheme="minorHAnsi" w:hAnsiTheme="minorHAnsi" w:cstheme="minorHAnsi"/>
          <w:szCs w:val="22"/>
        </w:rPr>
        <w:t xml:space="preserve"> -</w:t>
      </w:r>
      <w:r w:rsidR="000E0D03" w:rsidRPr="00152D10">
        <w:t xml:space="preserve"> </w:t>
      </w:r>
      <w:r w:rsidR="000E0D03" w:rsidRPr="00152D10">
        <w:rPr>
          <w:rFonts w:asciiTheme="minorHAnsi" w:hAnsiTheme="minorHAnsi" w:cstheme="minorHAnsi"/>
          <w:szCs w:val="22"/>
        </w:rPr>
        <w:t xml:space="preserve">Reducing Preventable Police Call-outs to Residential Care Services: </w:t>
      </w:r>
      <w:hyperlink r:id="rId18" w:history="1">
        <w:r w:rsidR="000E0D03" w:rsidRPr="00152D10">
          <w:rPr>
            <w:rStyle w:val="Hyperlink"/>
            <w:rFonts w:asciiTheme="minorHAnsi" w:hAnsiTheme="minorHAnsi" w:cstheme="minorHAnsi"/>
            <w:szCs w:val="22"/>
          </w:rPr>
          <w:t>https://www.dcssds.qld.gov.au/resources/dcsyw/about-us/partners/child-family/practice-guidelines-residential-care-workers.pdf</w:t>
        </w:r>
      </w:hyperlink>
    </w:p>
    <w:p w14:paraId="44D6271C" w14:textId="77777777" w:rsidR="000E0D03" w:rsidRPr="000E0D03" w:rsidRDefault="000E0D03" w:rsidP="000E0D03">
      <w:pPr>
        <w:pStyle w:val="ListParagraph"/>
        <w:spacing w:after="0" w:line="240" w:lineRule="auto"/>
        <w:ind w:left="426"/>
        <w:rPr>
          <w:rFonts w:asciiTheme="minorHAnsi" w:hAnsiTheme="minorHAnsi" w:cstheme="minorHAnsi"/>
          <w:szCs w:val="22"/>
        </w:rPr>
      </w:pPr>
    </w:p>
    <w:p w14:paraId="193BF709" w14:textId="77777777" w:rsidR="009D60A9" w:rsidRPr="00A64260" w:rsidRDefault="009D60A9" w:rsidP="00F75E9D">
      <w:pPr>
        <w:spacing w:line="240" w:lineRule="auto"/>
        <w:jc w:val="both"/>
        <w:rPr>
          <w:rFonts w:asciiTheme="minorHAnsi" w:hAnsiTheme="minorHAnsi" w:cstheme="minorHAnsi"/>
          <w:szCs w:val="22"/>
        </w:rPr>
      </w:pPr>
    </w:p>
    <w:p w14:paraId="4FBABA43" w14:textId="77777777" w:rsidR="00A72C57" w:rsidRPr="00A72C57" w:rsidRDefault="00A72C57" w:rsidP="00B532E8">
      <w:pPr>
        <w:spacing w:line="240" w:lineRule="auto"/>
        <w:rPr>
          <w:lang w:val="en-US"/>
        </w:rPr>
      </w:pPr>
    </w:p>
    <w:sectPr w:rsidR="00A72C57" w:rsidRPr="00A72C57" w:rsidSect="00DC04AF">
      <w:type w:val="continuous"/>
      <w:pgSz w:w="11906" w:h="16838"/>
      <w:pgMar w:top="2234" w:right="1134" w:bottom="1418"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7CF7" w14:textId="77777777" w:rsidR="00976B90" w:rsidRDefault="00976B90">
      <w:r>
        <w:separator/>
      </w:r>
    </w:p>
  </w:endnote>
  <w:endnote w:type="continuationSeparator" w:id="0">
    <w:p w14:paraId="4ABEDD75" w14:textId="77777777" w:rsidR="00976B90" w:rsidRDefault="0097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735"/>
      <w:docPartObj>
        <w:docPartGallery w:val="Page Numbers (Bottom of Page)"/>
        <w:docPartUnique/>
      </w:docPartObj>
    </w:sdtPr>
    <w:sdtEndPr>
      <w:rPr>
        <w:rFonts w:ascii="Calibri" w:hAnsi="Calibri" w:cs="Calibri"/>
        <w:noProof/>
        <w:sz w:val="20"/>
        <w:szCs w:val="22"/>
      </w:rPr>
    </w:sdtEndPr>
    <w:sdtContent>
      <w:p w14:paraId="320993CF" w14:textId="658DFA01" w:rsidR="009E27E1" w:rsidRPr="00076E87" w:rsidRDefault="009E27E1">
        <w:pPr>
          <w:pStyle w:val="Footer"/>
          <w:jc w:val="center"/>
          <w:rPr>
            <w:rFonts w:ascii="Calibri" w:hAnsi="Calibri" w:cs="Calibri"/>
            <w:sz w:val="20"/>
            <w:szCs w:val="22"/>
          </w:rPr>
        </w:pPr>
        <w:r w:rsidRPr="00076E87">
          <w:rPr>
            <w:rFonts w:ascii="Calibri" w:hAnsi="Calibri" w:cs="Calibri"/>
            <w:sz w:val="20"/>
            <w:szCs w:val="22"/>
          </w:rPr>
          <w:fldChar w:fldCharType="begin"/>
        </w:r>
        <w:r w:rsidRPr="00076E87">
          <w:rPr>
            <w:rFonts w:ascii="Calibri" w:hAnsi="Calibri" w:cs="Calibri"/>
            <w:sz w:val="20"/>
            <w:szCs w:val="22"/>
          </w:rPr>
          <w:instrText xml:space="preserve"> PAGE   \* MERGEFORMAT </w:instrText>
        </w:r>
        <w:r w:rsidRPr="00076E87">
          <w:rPr>
            <w:rFonts w:ascii="Calibri" w:hAnsi="Calibri" w:cs="Calibri"/>
            <w:sz w:val="20"/>
            <w:szCs w:val="22"/>
          </w:rPr>
          <w:fldChar w:fldCharType="separate"/>
        </w:r>
        <w:r w:rsidRPr="00076E87">
          <w:rPr>
            <w:rFonts w:ascii="Calibri" w:hAnsi="Calibri" w:cs="Calibri"/>
            <w:noProof/>
            <w:sz w:val="20"/>
            <w:szCs w:val="22"/>
          </w:rPr>
          <w:t>2</w:t>
        </w:r>
        <w:r w:rsidRPr="00076E87">
          <w:rPr>
            <w:rFonts w:ascii="Calibri" w:hAnsi="Calibri" w:cs="Calibri"/>
            <w:noProof/>
            <w:sz w:val="20"/>
            <w:szCs w:val="22"/>
          </w:rPr>
          <w:fldChar w:fldCharType="end"/>
        </w:r>
      </w:p>
    </w:sdtContent>
  </w:sdt>
  <w:p w14:paraId="70D540EB" w14:textId="415341A1" w:rsidR="000C4994" w:rsidRDefault="000C4994" w:rsidP="002040D0">
    <w:pPr>
      <w:pStyle w:val="Footer"/>
      <w:tabs>
        <w:tab w:val="clear" w:pos="4153"/>
        <w:tab w:val="clear" w:pos="8306"/>
        <w:tab w:val="left" w:pos="21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C1A9" w14:textId="77777777" w:rsidR="00976B90" w:rsidRDefault="00976B90">
      <w:r>
        <w:separator/>
      </w:r>
    </w:p>
  </w:footnote>
  <w:footnote w:type="continuationSeparator" w:id="0">
    <w:p w14:paraId="74399148" w14:textId="77777777" w:rsidR="00976B90" w:rsidRDefault="00976B90">
      <w:r>
        <w:continuationSeparator/>
      </w:r>
    </w:p>
  </w:footnote>
  <w:footnote w:id="1">
    <w:p w14:paraId="4879C554" w14:textId="056D3C66" w:rsidR="00274FEE" w:rsidRPr="00726389" w:rsidRDefault="00274FEE">
      <w:pPr>
        <w:pStyle w:val="FootnoteText"/>
        <w:rPr>
          <w:rFonts w:asciiTheme="minorHAnsi" w:hAnsiTheme="minorHAnsi" w:cstheme="minorHAnsi"/>
          <w:sz w:val="16"/>
          <w:szCs w:val="16"/>
        </w:rPr>
      </w:pPr>
      <w:r w:rsidRPr="00726389">
        <w:rPr>
          <w:rStyle w:val="FootnoteReference"/>
          <w:rFonts w:asciiTheme="minorHAnsi" w:hAnsiTheme="minorHAnsi" w:cstheme="minorHAnsi"/>
          <w:sz w:val="16"/>
          <w:szCs w:val="16"/>
        </w:rPr>
        <w:footnoteRef/>
      </w:r>
      <w:r w:rsidRPr="00726389">
        <w:rPr>
          <w:rFonts w:asciiTheme="minorHAnsi" w:hAnsiTheme="minorHAnsi" w:cstheme="minorHAnsi"/>
          <w:sz w:val="16"/>
          <w:szCs w:val="16"/>
        </w:rPr>
        <w:t xml:space="preserve"> The guidelines apply to organisations, </w:t>
      </w:r>
      <w:r w:rsidRPr="00152D10">
        <w:rPr>
          <w:rFonts w:asciiTheme="minorHAnsi" w:hAnsiTheme="minorHAnsi" w:cstheme="minorHAnsi"/>
          <w:sz w:val="16"/>
          <w:szCs w:val="16"/>
        </w:rPr>
        <w:t>not foster and kinship carers</w:t>
      </w:r>
      <w:r w:rsidRPr="00152D10">
        <w:t xml:space="preserve"> </w:t>
      </w:r>
      <w:r w:rsidRPr="00152D10">
        <w:rPr>
          <w:rFonts w:asciiTheme="minorHAnsi" w:hAnsiTheme="minorHAnsi" w:cstheme="minorHAnsi"/>
          <w:sz w:val="16"/>
          <w:szCs w:val="16"/>
        </w:rPr>
        <w:t>or other household members.</w:t>
      </w:r>
      <w:r w:rsidRPr="00726389">
        <w:rPr>
          <w:rFonts w:asciiTheme="minorHAnsi" w:hAnsiTheme="minorHAnsi" w:cstheme="minorHAnsi"/>
          <w:sz w:val="16"/>
          <w:szCs w:val="16"/>
        </w:rPr>
        <w:t xml:space="preserve"> </w:t>
      </w:r>
    </w:p>
  </w:footnote>
  <w:footnote w:id="2">
    <w:p w14:paraId="51183892" w14:textId="77777777" w:rsidR="006813BA" w:rsidRPr="006813BA" w:rsidRDefault="006813BA" w:rsidP="006813BA">
      <w:pPr>
        <w:pStyle w:val="FootnoteText"/>
        <w:rPr>
          <w:rFonts w:asciiTheme="minorHAnsi" w:hAnsiTheme="minorHAnsi" w:cstheme="minorHAnsi"/>
          <w:sz w:val="16"/>
          <w:szCs w:val="16"/>
        </w:rPr>
      </w:pPr>
      <w:r w:rsidRPr="006813BA">
        <w:rPr>
          <w:rStyle w:val="FootnoteReference"/>
          <w:rFonts w:asciiTheme="minorHAnsi" w:hAnsiTheme="minorHAnsi" w:cstheme="minorHAnsi"/>
          <w:sz w:val="16"/>
          <w:szCs w:val="16"/>
        </w:rPr>
        <w:footnoteRef/>
      </w:r>
      <w:r w:rsidRPr="006813BA">
        <w:rPr>
          <w:rFonts w:asciiTheme="minorHAnsi" w:hAnsiTheme="minorHAnsi" w:cstheme="minorHAnsi"/>
          <w:sz w:val="16"/>
          <w:szCs w:val="16"/>
        </w:rPr>
        <w:t xml:space="preserve"> This includes employees, subcontractors, agency staff, students and volunteers who are engaged by the organisation to provide Child Protection</w:t>
      </w:r>
    </w:p>
    <w:p w14:paraId="7F8159F9" w14:textId="293F1DF8" w:rsidR="006813BA" w:rsidRPr="006813BA" w:rsidRDefault="006813BA" w:rsidP="006813BA">
      <w:pPr>
        <w:pStyle w:val="FootnoteText"/>
        <w:rPr>
          <w:rFonts w:asciiTheme="minorHAnsi" w:hAnsiTheme="minorHAnsi" w:cstheme="minorHAnsi"/>
          <w:sz w:val="16"/>
          <w:szCs w:val="16"/>
        </w:rPr>
      </w:pPr>
      <w:r w:rsidRPr="006813BA">
        <w:rPr>
          <w:rFonts w:asciiTheme="minorHAnsi" w:hAnsiTheme="minorHAnsi" w:cstheme="minorHAnsi"/>
          <w:sz w:val="16"/>
          <w:szCs w:val="16"/>
        </w:rPr>
        <w:t xml:space="preserve">  Placement Services</w:t>
      </w:r>
    </w:p>
  </w:footnote>
  <w:footnote w:id="3">
    <w:p w14:paraId="50175A45" w14:textId="77777777" w:rsidR="00152A94" w:rsidRPr="00274FEE" w:rsidRDefault="00152A94" w:rsidP="00152A94">
      <w:pPr>
        <w:pStyle w:val="FootnoteText"/>
        <w:rPr>
          <w:rFonts w:asciiTheme="minorHAnsi" w:hAnsiTheme="minorHAnsi" w:cstheme="minorHAnsi"/>
        </w:rPr>
      </w:pPr>
      <w:r w:rsidRPr="00274FEE">
        <w:rPr>
          <w:rStyle w:val="FootnoteReference"/>
          <w:rFonts w:asciiTheme="minorHAnsi" w:hAnsiTheme="minorHAnsi" w:cstheme="minorHAnsi"/>
          <w:sz w:val="16"/>
          <w:szCs w:val="16"/>
        </w:rPr>
        <w:footnoteRef/>
      </w:r>
      <w:r w:rsidRPr="00274FEE">
        <w:rPr>
          <w:rFonts w:asciiTheme="minorHAnsi" w:hAnsiTheme="minorHAnsi" w:cstheme="minorHAnsi"/>
          <w:sz w:val="16"/>
          <w:szCs w:val="16"/>
        </w:rPr>
        <w:t xml:space="preserve"> Vehicle keys include traditional, transponder and remote keyless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220E44E" w:rsidR="00B21459" w:rsidRDefault="00302F34">
    <w:pPr>
      <w:pStyle w:val="Header"/>
    </w:pPr>
    <w:r w:rsidRPr="00302F34">
      <w:rPr>
        <w:noProof/>
      </w:rPr>
      <w:drawing>
        <wp:anchor distT="0" distB="0" distL="114300" distR="114300" simplePos="0" relativeHeight="251659264" behindDoc="0" locked="0" layoutInCell="1" allowOverlap="1" wp14:anchorId="6F0F4A56" wp14:editId="262009B5">
          <wp:simplePos x="0" y="0"/>
          <wp:positionH relativeFrom="page">
            <wp:align>left</wp:align>
          </wp:positionH>
          <wp:positionV relativeFrom="paragraph">
            <wp:posOffset>-445341</wp:posOffset>
          </wp:positionV>
          <wp:extent cx="7544719" cy="1136393"/>
          <wp:effectExtent l="0" t="0" r="0" b="6985"/>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44719" cy="1136393"/>
                  </a:xfrm>
                  <a:prstGeom prst="rect">
                    <a:avLst/>
                  </a:prstGeom>
                </pic:spPr>
              </pic:pic>
            </a:graphicData>
          </a:graphic>
          <wp14:sizeRelH relativeFrom="margin">
            <wp14:pctWidth>0</wp14:pctWidth>
          </wp14:sizeRelH>
          <wp14:sizeRelV relativeFrom="margin">
            <wp14:pctHeight>0</wp14:pctHeight>
          </wp14:sizeRelV>
        </wp:anchor>
      </w:drawing>
    </w:r>
    <w:r w:rsidR="005872C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C8DBC"/>
    <w:multiLevelType w:val="hybridMultilevel"/>
    <w:tmpl w:val="D86EBA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1EE584"/>
    <w:multiLevelType w:val="hybridMultilevel"/>
    <w:tmpl w:val="57D36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732AE"/>
    <w:multiLevelType w:val="hybridMultilevel"/>
    <w:tmpl w:val="03A4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E3CA9"/>
    <w:multiLevelType w:val="hybridMultilevel"/>
    <w:tmpl w:val="E16A4FAA"/>
    <w:lvl w:ilvl="0" w:tplc="FFFFFFFF">
      <w:start w:val="1"/>
      <w:numFmt w:val="bullet"/>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75693C"/>
    <w:multiLevelType w:val="hybridMultilevel"/>
    <w:tmpl w:val="E8081E76"/>
    <w:lvl w:ilvl="0" w:tplc="145A0B5A">
      <w:start w:val="1"/>
      <w:numFmt w:val="bullet"/>
      <w:lvlText w:val=""/>
      <w:lvlJc w:val="left"/>
      <w:pPr>
        <w:ind w:left="717" w:hanging="360"/>
      </w:pPr>
      <w:rPr>
        <w:rFonts w:ascii="Symbol" w:hAnsi="Symbol" w:hint="default"/>
        <w:color w:val="auto"/>
      </w:rPr>
    </w:lvl>
    <w:lvl w:ilvl="1" w:tplc="0C09000B">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260A17E1"/>
    <w:multiLevelType w:val="hybridMultilevel"/>
    <w:tmpl w:val="3EA4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326AB"/>
    <w:multiLevelType w:val="hybridMultilevel"/>
    <w:tmpl w:val="70A02A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117696"/>
    <w:multiLevelType w:val="hybridMultilevel"/>
    <w:tmpl w:val="6D6FE3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A1D5044"/>
    <w:multiLevelType w:val="hybridMultilevel"/>
    <w:tmpl w:val="20CA39C2"/>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9"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10" w15:restartNumberingAfterBreak="0">
    <w:nsid w:val="733E59A0"/>
    <w:multiLevelType w:val="hybridMultilevel"/>
    <w:tmpl w:val="3B4EAD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8FE6E3D"/>
    <w:multiLevelType w:val="hybridMultilevel"/>
    <w:tmpl w:val="1B305D08"/>
    <w:lvl w:ilvl="0" w:tplc="5B9CDB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448146">
    <w:abstractNumId w:val="6"/>
  </w:num>
  <w:num w:numId="2" w16cid:durableId="35931370">
    <w:abstractNumId w:val="10"/>
  </w:num>
  <w:num w:numId="3" w16cid:durableId="667637433">
    <w:abstractNumId w:val="11"/>
  </w:num>
  <w:num w:numId="4" w16cid:durableId="2015299747">
    <w:abstractNumId w:val="1"/>
  </w:num>
  <w:num w:numId="5" w16cid:durableId="88425754">
    <w:abstractNumId w:val="0"/>
  </w:num>
  <w:num w:numId="6" w16cid:durableId="1647469489">
    <w:abstractNumId w:val="7"/>
  </w:num>
  <w:num w:numId="7" w16cid:durableId="20976188">
    <w:abstractNumId w:val="3"/>
  </w:num>
  <w:num w:numId="8" w16cid:durableId="377822430">
    <w:abstractNumId w:val="4"/>
  </w:num>
  <w:num w:numId="9" w16cid:durableId="1818569808">
    <w:abstractNumId w:val="5"/>
  </w:num>
  <w:num w:numId="10" w16cid:durableId="1741754552">
    <w:abstractNumId w:val="2"/>
  </w:num>
  <w:num w:numId="11" w16cid:durableId="658264642">
    <w:abstractNumId w:val="8"/>
  </w:num>
  <w:num w:numId="12" w16cid:durableId="1645887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F1A"/>
    <w:rsid w:val="00005B69"/>
    <w:rsid w:val="00005F2E"/>
    <w:rsid w:val="00006DEA"/>
    <w:rsid w:val="00010B78"/>
    <w:rsid w:val="0001147A"/>
    <w:rsid w:val="000119C1"/>
    <w:rsid w:val="00012064"/>
    <w:rsid w:val="0001275E"/>
    <w:rsid w:val="00013EDB"/>
    <w:rsid w:val="00014907"/>
    <w:rsid w:val="00014D8B"/>
    <w:rsid w:val="0001502E"/>
    <w:rsid w:val="000156A3"/>
    <w:rsid w:val="000156D7"/>
    <w:rsid w:val="00016B67"/>
    <w:rsid w:val="00020AE5"/>
    <w:rsid w:val="00022013"/>
    <w:rsid w:val="0002320A"/>
    <w:rsid w:val="00023DA1"/>
    <w:rsid w:val="00024446"/>
    <w:rsid w:val="00024B0C"/>
    <w:rsid w:val="000253BB"/>
    <w:rsid w:val="000254AC"/>
    <w:rsid w:val="00025A5B"/>
    <w:rsid w:val="00025B5D"/>
    <w:rsid w:val="0002752A"/>
    <w:rsid w:val="000318F2"/>
    <w:rsid w:val="00031AB2"/>
    <w:rsid w:val="00031E75"/>
    <w:rsid w:val="0003274A"/>
    <w:rsid w:val="00033768"/>
    <w:rsid w:val="00035510"/>
    <w:rsid w:val="0003682B"/>
    <w:rsid w:val="00040F0E"/>
    <w:rsid w:val="00041261"/>
    <w:rsid w:val="000442EB"/>
    <w:rsid w:val="00046F67"/>
    <w:rsid w:val="000528FC"/>
    <w:rsid w:val="00053E01"/>
    <w:rsid w:val="00053E8F"/>
    <w:rsid w:val="00053F80"/>
    <w:rsid w:val="0005430D"/>
    <w:rsid w:val="00054F95"/>
    <w:rsid w:val="00055EA0"/>
    <w:rsid w:val="000570F3"/>
    <w:rsid w:val="000610EA"/>
    <w:rsid w:val="00061396"/>
    <w:rsid w:val="00062951"/>
    <w:rsid w:val="00063F4D"/>
    <w:rsid w:val="0006516F"/>
    <w:rsid w:val="000654DB"/>
    <w:rsid w:val="00065B95"/>
    <w:rsid w:val="00070336"/>
    <w:rsid w:val="000708C2"/>
    <w:rsid w:val="00074811"/>
    <w:rsid w:val="0007559F"/>
    <w:rsid w:val="0007574E"/>
    <w:rsid w:val="00076E87"/>
    <w:rsid w:val="0007725A"/>
    <w:rsid w:val="00077D38"/>
    <w:rsid w:val="000829FC"/>
    <w:rsid w:val="0008615F"/>
    <w:rsid w:val="00087D53"/>
    <w:rsid w:val="0009076D"/>
    <w:rsid w:val="000915B0"/>
    <w:rsid w:val="00091807"/>
    <w:rsid w:val="00091D03"/>
    <w:rsid w:val="00092B8A"/>
    <w:rsid w:val="00093226"/>
    <w:rsid w:val="000940F2"/>
    <w:rsid w:val="00095398"/>
    <w:rsid w:val="000957D1"/>
    <w:rsid w:val="000958D1"/>
    <w:rsid w:val="000A1A2A"/>
    <w:rsid w:val="000A1F75"/>
    <w:rsid w:val="000A38B5"/>
    <w:rsid w:val="000A4A30"/>
    <w:rsid w:val="000A5675"/>
    <w:rsid w:val="000A627A"/>
    <w:rsid w:val="000A6BEA"/>
    <w:rsid w:val="000A6DA1"/>
    <w:rsid w:val="000A713B"/>
    <w:rsid w:val="000A7406"/>
    <w:rsid w:val="000A7FE5"/>
    <w:rsid w:val="000B0B9F"/>
    <w:rsid w:val="000B1BBA"/>
    <w:rsid w:val="000B1DEC"/>
    <w:rsid w:val="000B24BE"/>
    <w:rsid w:val="000B30A3"/>
    <w:rsid w:val="000B3390"/>
    <w:rsid w:val="000B61AC"/>
    <w:rsid w:val="000B6FDF"/>
    <w:rsid w:val="000B792C"/>
    <w:rsid w:val="000B7B40"/>
    <w:rsid w:val="000C0AFE"/>
    <w:rsid w:val="000C0F1C"/>
    <w:rsid w:val="000C21A5"/>
    <w:rsid w:val="000C35AD"/>
    <w:rsid w:val="000C4994"/>
    <w:rsid w:val="000C511F"/>
    <w:rsid w:val="000C51DB"/>
    <w:rsid w:val="000C5EF9"/>
    <w:rsid w:val="000C65FD"/>
    <w:rsid w:val="000C68D0"/>
    <w:rsid w:val="000D04E0"/>
    <w:rsid w:val="000D0827"/>
    <w:rsid w:val="000D0974"/>
    <w:rsid w:val="000D19B1"/>
    <w:rsid w:val="000D1BAA"/>
    <w:rsid w:val="000D3398"/>
    <w:rsid w:val="000D5B90"/>
    <w:rsid w:val="000E0D03"/>
    <w:rsid w:val="000E3449"/>
    <w:rsid w:val="000E3F9F"/>
    <w:rsid w:val="000E4020"/>
    <w:rsid w:val="000E498B"/>
    <w:rsid w:val="000E69DA"/>
    <w:rsid w:val="000E6FD8"/>
    <w:rsid w:val="000E72FB"/>
    <w:rsid w:val="000F0D16"/>
    <w:rsid w:val="000F11AC"/>
    <w:rsid w:val="000F2B0E"/>
    <w:rsid w:val="000F38AE"/>
    <w:rsid w:val="000F4320"/>
    <w:rsid w:val="000F5701"/>
    <w:rsid w:val="000F5DE0"/>
    <w:rsid w:val="000F6625"/>
    <w:rsid w:val="000F75F6"/>
    <w:rsid w:val="000F7BE4"/>
    <w:rsid w:val="00100220"/>
    <w:rsid w:val="00102380"/>
    <w:rsid w:val="001023B6"/>
    <w:rsid w:val="00103D99"/>
    <w:rsid w:val="00103E62"/>
    <w:rsid w:val="0010628E"/>
    <w:rsid w:val="00106CAC"/>
    <w:rsid w:val="00106FCB"/>
    <w:rsid w:val="0011106E"/>
    <w:rsid w:val="001113DF"/>
    <w:rsid w:val="00112661"/>
    <w:rsid w:val="00112703"/>
    <w:rsid w:val="0011517B"/>
    <w:rsid w:val="00115766"/>
    <w:rsid w:val="00115E04"/>
    <w:rsid w:val="00117319"/>
    <w:rsid w:val="001173AF"/>
    <w:rsid w:val="0012336C"/>
    <w:rsid w:val="00125A9E"/>
    <w:rsid w:val="00127308"/>
    <w:rsid w:val="00130032"/>
    <w:rsid w:val="00130C1C"/>
    <w:rsid w:val="00131C7A"/>
    <w:rsid w:val="00132CB1"/>
    <w:rsid w:val="00133095"/>
    <w:rsid w:val="0013414A"/>
    <w:rsid w:val="0013444A"/>
    <w:rsid w:val="00135734"/>
    <w:rsid w:val="0013646B"/>
    <w:rsid w:val="00137CDC"/>
    <w:rsid w:val="00140A76"/>
    <w:rsid w:val="00142536"/>
    <w:rsid w:val="0014308D"/>
    <w:rsid w:val="001432B5"/>
    <w:rsid w:val="00144301"/>
    <w:rsid w:val="0014472D"/>
    <w:rsid w:val="00147537"/>
    <w:rsid w:val="001505BB"/>
    <w:rsid w:val="00150B3B"/>
    <w:rsid w:val="001517E6"/>
    <w:rsid w:val="001520A7"/>
    <w:rsid w:val="00152969"/>
    <w:rsid w:val="001529A3"/>
    <w:rsid w:val="00152A94"/>
    <w:rsid w:val="00152D10"/>
    <w:rsid w:val="00153398"/>
    <w:rsid w:val="0015407F"/>
    <w:rsid w:val="00154CAD"/>
    <w:rsid w:val="001553D7"/>
    <w:rsid w:val="00156F03"/>
    <w:rsid w:val="00157471"/>
    <w:rsid w:val="001605F2"/>
    <w:rsid w:val="001608EA"/>
    <w:rsid w:val="00160B49"/>
    <w:rsid w:val="001622E8"/>
    <w:rsid w:val="001625AA"/>
    <w:rsid w:val="0016302C"/>
    <w:rsid w:val="00163B6E"/>
    <w:rsid w:val="00163D90"/>
    <w:rsid w:val="001643CE"/>
    <w:rsid w:val="0016452F"/>
    <w:rsid w:val="00164542"/>
    <w:rsid w:val="00165677"/>
    <w:rsid w:val="00165715"/>
    <w:rsid w:val="00166E5E"/>
    <w:rsid w:val="001672C1"/>
    <w:rsid w:val="001673CE"/>
    <w:rsid w:val="00167A71"/>
    <w:rsid w:val="001703CD"/>
    <w:rsid w:val="00170580"/>
    <w:rsid w:val="00170664"/>
    <w:rsid w:val="00172849"/>
    <w:rsid w:val="001731B9"/>
    <w:rsid w:val="001735DD"/>
    <w:rsid w:val="00176532"/>
    <w:rsid w:val="00177212"/>
    <w:rsid w:val="00181489"/>
    <w:rsid w:val="0018163E"/>
    <w:rsid w:val="00181B72"/>
    <w:rsid w:val="00182176"/>
    <w:rsid w:val="0018232C"/>
    <w:rsid w:val="00182717"/>
    <w:rsid w:val="0018452C"/>
    <w:rsid w:val="0018468F"/>
    <w:rsid w:val="00184986"/>
    <w:rsid w:val="00184D78"/>
    <w:rsid w:val="00190BDD"/>
    <w:rsid w:val="00191370"/>
    <w:rsid w:val="001920CF"/>
    <w:rsid w:val="00192503"/>
    <w:rsid w:val="001A0AB0"/>
    <w:rsid w:val="001A1697"/>
    <w:rsid w:val="001A18B0"/>
    <w:rsid w:val="001A2237"/>
    <w:rsid w:val="001A29E7"/>
    <w:rsid w:val="001A37C0"/>
    <w:rsid w:val="001A616B"/>
    <w:rsid w:val="001A7262"/>
    <w:rsid w:val="001B36FF"/>
    <w:rsid w:val="001B38C4"/>
    <w:rsid w:val="001B3BB6"/>
    <w:rsid w:val="001B42DD"/>
    <w:rsid w:val="001B7FD2"/>
    <w:rsid w:val="001C0371"/>
    <w:rsid w:val="001C0B09"/>
    <w:rsid w:val="001C213E"/>
    <w:rsid w:val="001C3C15"/>
    <w:rsid w:val="001C47C9"/>
    <w:rsid w:val="001C5775"/>
    <w:rsid w:val="001C7A7C"/>
    <w:rsid w:val="001D15F1"/>
    <w:rsid w:val="001D1D3D"/>
    <w:rsid w:val="001D234D"/>
    <w:rsid w:val="001D5559"/>
    <w:rsid w:val="001D67D3"/>
    <w:rsid w:val="001D709F"/>
    <w:rsid w:val="001D73F7"/>
    <w:rsid w:val="001D7B03"/>
    <w:rsid w:val="001E043D"/>
    <w:rsid w:val="001E10CD"/>
    <w:rsid w:val="001E4ED6"/>
    <w:rsid w:val="001E5C4C"/>
    <w:rsid w:val="001E67EB"/>
    <w:rsid w:val="001F07EE"/>
    <w:rsid w:val="001F07F7"/>
    <w:rsid w:val="001F0888"/>
    <w:rsid w:val="001F0F8B"/>
    <w:rsid w:val="001F104D"/>
    <w:rsid w:val="001F1A76"/>
    <w:rsid w:val="001F1E0A"/>
    <w:rsid w:val="001F1ED4"/>
    <w:rsid w:val="001F2430"/>
    <w:rsid w:val="001F313E"/>
    <w:rsid w:val="001F3E21"/>
    <w:rsid w:val="001F7063"/>
    <w:rsid w:val="001F7A51"/>
    <w:rsid w:val="00202FF5"/>
    <w:rsid w:val="002040D0"/>
    <w:rsid w:val="00204A27"/>
    <w:rsid w:val="0020536F"/>
    <w:rsid w:val="002056E6"/>
    <w:rsid w:val="00205967"/>
    <w:rsid w:val="00205A28"/>
    <w:rsid w:val="0020637E"/>
    <w:rsid w:val="002113A3"/>
    <w:rsid w:val="002140B9"/>
    <w:rsid w:val="002164E0"/>
    <w:rsid w:val="002203A6"/>
    <w:rsid w:val="00220614"/>
    <w:rsid w:val="00221B41"/>
    <w:rsid w:val="002226C8"/>
    <w:rsid w:val="002232F0"/>
    <w:rsid w:val="00225CEC"/>
    <w:rsid w:val="0022669E"/>
    <w:rsid w:val="00226951"/>
    <w:rsid w:val="00226BFA"/>
    <w:rsid w:val="00226D91"/>
    <w:rsid w:val="002271D4"/>
    <w:rsid w:val="00230F7C"/>
    <w:rsid w:val="002313BE"/>
    <w:rsid w:val="002314C8"/>
    <w:rsid w:val="00232FAE"/>
    <w:rsid w:val="00233842"/>
    <w:rsid w:val="00234730"/>
    <w:rsid w:val="00234764"/>
    <w:rsid w:val="002358C4"/>
    <w:rsid w:val="00240804"/>
    <w:rsid w:val="00240B70"/>
    <w:rsid w:val="00240EC4"/>
    <w:rsid w:val="00241526"/>
    <w:rsid w:val="0024234A"/>
    <w:rsid w:val="00245995"/>
    <w:rsid w:val="0024689F"/>
    <w:rsid w:val="002514CA"/>
    <w:rsid w:val="0025261A"/>
    <w:rsid w:val="002533E1"/>
    <w:rsid w:val="0025352A"/>
    <w:rsid w:val="00254821"/>
    <w:rsid w:val="002563CA"/>
    <w:rsid w:val="002571F1"/>
    <w:rsid w:val="00257943"/>
    <w:rsid w:val="00260A6D"/>
    <w:rsid w:val="00261A32"/>
    <w:rsid w:val="00262A44"/>
    <w:rsid w:val="00262FB9"/>
    <w:rsid w:val="0026369C"/>
    <w:rsid w:val="00263F4C"/>
    <w:rsid w:val="002656D2"/>
    <w:rsid w:val="00266F37"/>
    <w:rsid w:val="00267C6C"/>
    <w:rsid w:val="00270865"/>
    <w:rsid w:val="00270A74"/>
    <w:rsid w:val="00271E3F"/>
    <w:rsid w:val="00273507"/>
    <w:rsid w:val="00274F21"/>
    <w:rsid w:val="00274FEE"/>
    <w:rsid w:val="00275AD5"/>
    <w:rsid w:val="0027697C"/>
    <w:rsid w:val="00277AF1"/>
    <w:rsid w:val="002811EA"/>
    <w:rsid w:val="002813D9"/>
    <w:rsid w:val="002816CF"/>
    <w:rsid w:val="00281A08"/>
    <w:rsid w:val="00281F84"/>
    <w:rsid w:val="00283014"/>
    <w:rsid w:val="00285023"/>
    <w:rsid w:val="00285547"/>
    <w:rsid w:val="00286E98"/>
    <w:rsid w:val="00287FAF"/>
    <w:rsid w:val="00290D88"/>
    <w:rsid w:val="0029248B"/>
    <w:rsid w:val="00293B16"/>
    <w:rsid w:val="00293BC6"/>
    <w:rsid w:val="00295094"/>
    <w:rsid w:val="0029647F"/>
    <w:rsid w:val="00296B22"/>
    <w:rsid w:val="00296C2A"/>
    <w:rsid w:val="00297184"/>
    <w:rsid w:val="00297EBF"/>
    <w:rsid w:val="002A1021"/>
    <w:rsid w:val="002A25BB"/>
    <w:rsid w:val="002A3AFE"/>
    <w:rsid w:val="002A4350"/>
    <w:rsid w:val="002A4D7C"/>
    <w:rsid w:val="002A4E67"/>
    <w:rsid w:val="002A536F"/>
    <w:rsid w:val="002A5EAA"/>
    <w:rsid w:val="002A6A64"/>
    <w:rsid w:val="002A6B83"/>
    <w:rsid w:val="002A75DD"/>
    <w:rsid w:val="002B0BF4"/>
    <w:rsid w:val="002B248D"/>
    <w:rsid w:val="002B2957"/>
    <w:rsid w:val="002B3A02"/>
    <w:rsid w:val="002B49FD"/>
    <w:rsid w:val="002B5766"/>
    <w:rsid w:val="002B5928"/>
    <w:rsid w:val="002B68EB"/>
    <w:rsid w:val="002B79FA"/>
    <w:rsid w:val="002C00E2"/>
    <w:rsid w:val="002C031A"/>
    <w:rsid w:val="002C1830"/>
    <w:rsid w:val="002C2056"/>
    <w:rsid w:val="002C36FB"/>
    <w:rsid w:val="002C4A3F"/>
    <w:rsid w:val="002C5874"/>
    <w:rsid w:val="002C58C5"/>
    <w:rsid w:val="002C5B5D"/>
    <w:rsid w:val="002C6264"/>
    <w:rsid w:val="002C6EEF"/>
    <w:rsid w:val="002D00A4"/>
    <w:rsid w:val="002D0721"/>
    <w:rsid w:val="002D0DC3"/>
    <w:rsid w:val="002D4343"/>
    <w:rsid w:val="002D5AE6"/>
    <w:rsid w:val="002D6A05"/>
    <w:rsid w:val="002D7384"/>
    <w:rsid w:val="002D7630"/>
    <w:rsid w:val="002D7E4C"/>
    <w:rsid w:val="002E124C"/>
    <w:rsid w:val="002E189C"/>
    <w:rsid w:val="002E1CFD"/>
    <w:rsid w:val="002E3144"/>
    <w:rsid w:val="002E35AE"/>
    <w:rsid w:val="002E369C"/>
    <w:rsid w:val="002E3AB9"/>
    <w:rsid w:val="002E67FA"/>
    <w:rsid w:val="002F03C8"/>
    <w:rsid w:val="002F05F6"/>
    <w:rsid w:val="002F06F7"/>
    <w:rsid w:val="002F0A8B"/>
    <w:rsid w:val="002F5C29"/>
    <w:rsid w:val="002F7B19"/>
    <w:rsid w:val="00302A75"/>
    <w:rsid w:val="00302F34"/>
    <w:rsid w:val="0030319B"/>
    <w:rsid w:val="003035B2"/>
    <w:rsid w:val="003039A9"/>
    <w:rsid w:val="00303DDD"/>
    <w:rsid w:val="00306C23"/>
    <w:rsid w:val="00310794"/>
    <w:rsid w:val="00311541"/>
    <w:rsid w:val="00311BAB"/>
    <w:rsid w:val="00311DA3"/>
    <w:rsid w:val="0031205C"/>
    <w:rsid w:val="0031271C"/>
    <w:rsid w:val="003136CC"/>
    <w:rsid w:val="00313BE3"/>
    <w:rsid w:val="00316272"/>
    <w:rsid w:val="003163AC"/>
    <w:rsid w:val="00317A94"/>
    <w:rsid w:val="00317B8E"/>
    <w:rsid w:val="00322263"/>
    <w:rsid w:val="00322C3D"/>
    <w:rsid w:val="00323C8B"/>
    <w:rsid w:val="0032578E"/>
    <w:rsid w:val="00325B61"/>
    <w:rsid w:val="00326E26"/>
    <w:rsid w:val="003275B9"/>
    <w:rsid w:val="00330485"/>
    <w:rsid w:val="00330F1D"/>
    <w:rsid w:val="00332E6F"/>
    <w:rsid w:val="0033362B"/>
    <w:rsid w:val="0033480A"/>
    <w:rsid w:val="00335E8D"/>
    <w:rsid w:val="003368F0"/>
    <w:rsid w:val="00341D12"/>
    <w:rsid w:val="00342DC4"/>
    <w:rsid w:val="003434D6"/>
    <w:rsid w:val="00343A95"/>
    <w:rsid w:val="0034438C"/>
    <w:rsid w:val="00344A78"/>
    <w:rsid w:val="00344DB7"/>
    <w:rsid w:val="00346B55"/>
    <w:rsid w:val="00346C84"/>
    <w:rsid w:val="00351427"/>
    <w:rsid w:val="003526F8"/>
    <w:rsid w:val="003536D8"/>
    <w:rsid w:val="00354795"/>
    <w:rsid w:val="003555A5"/>
    <w:rsid w:val="00355BA9"/>
    <w:rsid w:val="0035627A"/>
    <w:rsid w:val="003576A5"/>
    <w:rsid w:val="0036015C"/>
    <w:rsid w:val="00361955"/>
    <w:rsid w:val="0036295B"/>
    <w:rsid w:val="00364DBE"/>
    <w:rsid w:val="00365D84"/>
    <w:rsid w:val="00367AE0"/>
    <w:rsid w:val="00371733"/>
    <w:rsid w:val="00372066"/>
    <w:rsid w:val="0037231E"/>
    <w:rsid w:val="003737FA"/>
    <w:rsid w:val="003744DC"/>
    <w:rsid w:val="00374C93"/>
    <w:rsid w:val="0037519D"/>
    <w:rsid w:val="00375268"/>
    <w:rsid w:val="00375C1D"/>
    <w:rsid w:val="00375CA9"/>
    <w:rsid w:val="003774B6"/>
    <w:rsid w:val="003812D6"/>
    <w:rsid w:val="00382067"/>
    <w:rsid w:val="00382412"/>
    <w:rsid w:val="00382980"/>
    <w:rsid w:val="00382DC4"/>
    <w:rsid w:val="0038332B"/>
    <w:rsid w:val="00383517"/>
    <w:rsid w:val="0038399A"/>
    <w:rsid w:val="003839CF"/>
    <w:rsid w:val="00385392"/>
    <w:rsid w:val="00385A0B"/>
    <w:rsid w:val="00386445"/>
    <w:rsid w:val="00387977"/>
    <w:rsid w:val="00387E72"/>
    <w:rsid w:val="00390F37"/>
    <w:rsid w:val="00393B3D"/>
    <w:rsid w:val="00393B64"/>
    <w:rsid w:val="00394A26"/>
    <w:rsid w:val="00394CE2"/>
    <w:rsid w:val="003975E5"/>
    <w:rsid w:val="00397DB9"/>
    <w:rsid w:val="003A080A"/>
    <w:rsid w:val="003A0968"/>
    <w:rsid w:val="003A0C94"/>
    <w:rsid w:val="003A151B"/>
    <w:rsid w:val="003A2839"/>
    <w:rsid w:val="003A2B7C"/>
    <w:rsid w:val="003A37BE"/>
    <w:rsid w:val="003A3B06"/>
    <w:rsid w:val="003A4A8D"/>
    <w:rsid w:val="003A4EB2"/>
    <w:rsid w:val="003A50C7"/>
    <w:rsid w:val="003A53E4"/>
    <w:rsid w:val="003A566C"/>
    <w:rsid w:val="003A6C0E"/>
    <w:rsid w:val="003A7E49"/>
    <w:rsid w:val="003B07F1"/>
    <w:rsid w:val="003B1815"/>
    <w:rsid w:val="003B2172"/>
    <w:rsid w:val="003B3748"/>
    <w:rsid w:val="003B3D4E"/>
    <w:rsid w:val="003B3FBC"/>
    <w:rsid w:val="003B4560"/>
    <w:rsid w:val="003B47F3"/>
    <w:rsid w:val="003B4B4E"/>
    <w:rsid w:val="003B5351"/>
    <w:rsid w:val="003B5618"/>
    <w:rsid w:val="003B5E6B"/>
    <w:rsid w:val="003B6608"/>
    <w:rsid w:val="003B689E"/>
    <w:rsid w:val="003C0FC6"/>
    <w:rsid w:val="003C247B"/>
    <w:rsid w:val="003C3165"/>
    <w:rsid w:val="003C3299"/>
    <w:rsid w:val="003C4451"/>
    <w:rsid w:val="003C4CEE"/>
    <w:rsid w:val="003C558F"/>
    <w:rsid w:val="003C58A6"/>
    <w:rsid w:val="003C62C9"/>
    <w:rsid w:val="003D25AA"/>
    <w:rsid w:val="003D3801"/>
    <w:rsid w:val="003D4980"/>
    <w:rsid w:val="003D5897"/>
    <w:rsid w:val="003D5A21"/>
    <w:rsid w:val="003D64FB"/>
    <w:rsid w:val="003D6598"/>
    <w:rsid w:val="003D6890"/>
    <w:rsid w:val="003E07E8"/>
    <w:rsid w:val="003E0877"/>
    <w:rsid w:val="003E11E4"/>
    <w:rsid w:val="003E2518"/>
    <w:rsid w:val="003E3122"/>
    <w:rsid w:val="003E3E7B"/>
    <w:rsid w:val="003E44B5"/>
    <w:rsid w:val="003E56F3"/>
    <w:rsid w:val="003E5710"/>
    <w:rsid w:val="003E57A0"/>
    <w:rsid w:val="003E5DB7"/>
    <w:rsid w:val="003E656D"/>
    <w:rsid w:val="003E6D97"/>
    <w:rsid w:val="003F1186"/>
    <w:rsid w:val="003F12D9"/>
    <w:rsid w:val="003F23A0"/>
    <w:rsid w:val="003F245B"/>
    <w:rsid w:val="003F43AA"/>
    <w:rsid w:val="003F5FFA"/>
    <w:rsid w:val="003F6637"/>
    <w:rsid w:val="003F70A7"/>
    <w:rsid w:val="003F732D"/>
    <w:rsid w:val="003F7835"/>
    <w:rsid w:val="003F78B9"/>
    <w:rsid w:val="004013F0"/>
    <w:rsid w:val="00401D38"/>
    <w:rsid w:val="00404398"/>
    <w:rsid w:val="0040542C"/>
    <w:rsid w:val="00405BBC"/>
    <w:rsid w:val="00405FA8"/>
    <w:rsid w:val="00407088"/>
    <w:rsid w:val="00407B5D"/>
    <w:rsid w:val="00410CD9"/>
    <w:rsid w:val="00410FEA"/>
    <w:rsid w:val="0041222C"/>
    <w:rsid w:val="004160F7"/>
    <w:rsid w:val="00416834"/>
    <w:rsid w:val="00417CC1"/>
    <w:rsid w:val="00417FFA"/>
    <w:rsid w:val="004200C6"/>
    <w:rsid w:val="004203CF"/>
    <w:rsid w:val="0042192A"/>
    <w:rsid w:val="00423575"/>
    <w:rsid w:val="00423825"/>
    <w:rsid w:val="00425FA4"/>
    <w:rsid w:val="00430015"/>
    <w:rsid w:val="004301CC"/>
    <w:rsid w:val="004311D0"/>
    <w:rsid w:val="004313A1"/>
    <w:rsid w:val="00431A11"/>
    <w:rsid w:val="00431D35"/>
    <w:rsid w:val="00431F49"/>
    <w:rsid w:val="0043226F"/>
    <w:rsid w:val="004346FA"/>
    <w:rsid w:val="00435490"/>
    <w:rsid w:val="0043550B"/>
    <w:rsid w:val="00435529"/>
    <w:rsid w:val="00436333"/>
    <w:rsid w:val="004366A2"/>
    <w:rsid w:val="004368D5"/>
    <w:rsid w:val="00440A7D"/>
    <w:rsid w:val="00441907"/>
    <w:rsid w:val="00441A36"/>
    <w:rsid w:val="00443858"/>
    <w:rsid w:val="00443AB1"/>
    <w:rsid w:val="00445F7F"/>
    <w:rsid w:val="004477E4"/>
    <w:rsid w:val="00450E5B"/>
    <w:rsid w:val="00452823"/>
    <w:rsid w:val="0045286A"/>
    <w:rsid w:val="00453494"/>
    <w:rsid w:val="00454795"/>
    <w:rsid w:val="00454AD2"/>
    <w:rsid w:val="00456F37"/>
    <w:rsid w:val="004573DB"/>
    <w:rsid w:val="00460224"/>
    <w:rsid w:val="00460670"/>
    <w:rsid w:val="00461540"/>
    <w:rsid w:val="00462DFB"/>
    <w:rsid w:val="00463665"/>
    <w:rsid w:val="00464047"/>
    <w:rsid w:val="004656A1"/>
    <w:rsid w:val="0046600D"/>
    <w:rsid w:val="00466620"/>
    <w:rsid w:val="00467B79"/>
    <w:rsid w:val="004713FE"/>
    <w:rsid w:val="004721A1"/>
    <w:rsid w:val="0047419E"/>
    <w:rsid w:val="00476B61"/>
    <w:rsid w:val="00477A11"/>
    <w:rsid w:val="004802BB"/>
    <w:rsid w:val="0048169E"/>
    <w:rsid w:val="00481C76"/>
    <w:rsid w:val="00484BD9"/>
    <w:rsid w:val="00486191"/>
    <w:rsid w:val="004863D7"/>
    <w:rsid w:val="0049139B"/>
    <w:rsid w:val="00491FBA"/>
    <w:rsid w:val="00492082"/>
    <w:rsid w:val="0049420D"/>
    <w:rsid w:val="004952AC"/>
    <w:rsid w:val="00495BC0"/>
    <w:rsid w:val="00495C39"/>
    <w:rsid w:val="00495E9E"/>
    <w:rsid w:val="00495F66"/>
    <w:rsid w:val="00497988"/>
    <w:rsid w:val="004A126A"/>
    <w:rsid w:val="004A1F0B"/>
    <w:rsid w:val="004A2D31"/>
    <w:rsid w:val="004A2F0B"/>
    <w:rsid w:val="004B2634"/>
    <w:rsid w:val="004B2771"/>
    <w:rsid w:val="004B27C9"/>
    <w:rsid w:val="004B2A87"/>
    <w:rsid w:val="004B35FA"/>
    <w:rsid w:val="004B5160"/>
    <w:rsid w:val="004B6A66"/>
    <w:rsid w:val="004C3C0D"/>
    <w:rsid w:val="004C52F3"/>
    <w:rsid w:val="004C5D05"/>
    <w:rsid w:val="004C5DC6"/>
    <w:rsid w:val="004C64E0"/>
    <w:rsid w:val="004C6667"/>
    <w:rsid w:val="004D05E5"/>
    <w:rsid w:val="004D155C"/>
    <w:rsid w:val="004D2940"/>
    <w:rsid w:val="004D3897"/>
    <w:rsid w:val="004D3A62"/>
    <w:rsid w:val="004D51D1"/>
    <w:rsid w:val="004D5A2E"/>
    <w:rsid w:val="004D5D2F"/>
    <w:rsid w:val="004D655F"/>
    <w:rsid w:val="004D7D53"/>
    <w:rsid w:val="004E08CC"/>
    <w:rsid w:val="004E112C"/>
    <w:rsid w:val="004E1F66"/>
    <w:rsid w:val="004E35C8"/>
    <w:rsid w:val="004E39B5"/>
    <w:rsid w:val="004E5D7A"/>
    <w:rsid w:val="004E68E9"/>
    <w:rsid w:val="004E6967"/>
    <w:rsid w:val="004E6F80"/>
    <w:rsid w:val="004E7444"/>
    <w:rsid w:val="004E761F"/>
    <w:rsid w:val="004E7FFE"/>
    <w:rsid w:val="004F10E6"/>
    <w:rsid w:val="004F165D"/>
    <w:rsid w:val="004F19A9"/>
    <w:rsid w:val="004F1B76"/>
    <w:rsid w:val="004F2FC9"/>
    <w:rsid w:val="004F3138"/>
    <w:rsid w:val="004F37D1"/>
    <w:rsid w:val="004F40EF"/>
    <w:rsid w:val="004F548E"/>
    <w:rsid w:val="004F674A"/>
    <w:rsid w:val="004F765F"/>
    <w:rsid w:val="004F799E"/>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3B9"/>
    <w:rsid w:val="005155D3"/>
    <w:rsid w:val="00515CD9"/>
    <w:rsid w:val="00515F08"/>
    <w:rsid w:val="005168B7"/>
    <w:rsid w:val="005168B9"/>
    <w:rsid w:val="0051797B"/>
    <w:rsid w:val="00517D59"/>
    <w:rsid w:val="0052061D"/>
    <w:rsid w:val="005214B5"/>
    <w:rsid w:val="00521762"/>
    <w:rsid w:val="00521C0C"/>
    <w:rsid w:val="00522CC0"/>
    <w:rsid w:val="005249BA"/>
    <w:rsid w:val="00524DC3"/>
    <w:rsid w:val="00526029"/>
    <w:rsid w:val="00526412"/>
    <w:rsid w:val="00526F4C"/>
    <w:rsid w:val="005278BF"/>
    <w:rsid w:val="00527DF6"/>
    <w:rsid w:val="005303BE"/>
    <w:rsid w:val="00530757"/>
    <w:rsid w:val="0053160D"/>
    <w:rsid w:val="005316AE"/>
    <w:rsid w:val="005316D2"/>
    <w:rsid w:val="00532902"/>
    <w:rsid w:val="00532DA9"/>
    <w:rsid w:val="0053337C"/>
    <w:rsid w:val="005346F8"/>
    <w:rsid w:val="0053581D"/>
    <w:rsid w:val="00535A34"/>
    <w:rsid w:val="0053659A"/>
    <w:rsid w:val="00536C89"/>
    <w:rsid w:val="00537009"/>
    <w:rsid w:val="005371E5"/>
    <w:rsid w:val="00537510"/>
    <w:rsid w:val="00541633"/>
    <w:rsid w:val="005420A2"/>
    <w:rsid w:val="0054232E"/>
    <w:rsid w:val="00542E90"/>
    <w:rsid w:val="00542FA6"/>
    <w:rsid w:val="0054338B"/>
    <w:rsid w:val="00544A39"/>
    <w:rsid w:val="005458E1"/>
    <w:rsid w:val="00545C9B"/>
    <w:rsid w:val="0054609D"/>
    <w:rsid w:val="005460D0"/>
    <w:rsid w:val="00547A43"/>
    <w:rsid w:val="00547E67"/>
    <w:rsid w:val="0055127F"/>
    <w:rsid w:val="00551E8E"/>
    <w:rsid w:val="00551F9A"/>
    <w:rsid w:val="005523D4"/>
    <w:rsid w:val="00552B35"/>
    <w:rsid w:val="00553400"/>
    <w:rsid w:val="00554DA5"/>
    <w:rsid w:val="00555DA1"/>
    <w:rsid w:val="00555EEE"/>
    <w:rsid w:val="0055607E"/>
    <w:rsid w:val="00557939"/>
    <w:rsid w:val="0055795F"/>
    <w:rsid w:val="005604E8"/>
    <w:rsid w:val="00560F1A"/>
    <w:rsid w:val="00560FA2"/>
    <w:rsid w:val="00561458"/>
    <w:rsid w:val="0056187A"/>
    <w:rsid w:val="00562BBB"/>
    <w:rsid w:val="0056381D"/>
    <w:rsid w:val="005650DC"/>
    <w:rsid w:val="005655FC"/>
    <w:rsid w:val="00565B18"/>
    <w:rsid w:val="00566686"/>
    <w:rsid w:val="00566733"/>
    <w:rsid w:val="005672CC"/>
    <w:rsid w:val="00573032"/>
    <w:rsid w:val="00576F34"/>
    <w:rsid w:val="00577583"/>
    <w:rsid w:val="0057782F"/>
    <w:rsid w:val="005800C0"/>
    <w:rsid w:val="00580AB4"/>
    <w:rsid w:val="00581833"/>
    <w:rsid w:val="00582656"/>
    <w:rsid w:val="00583995"/>
    <w:rsid w:val="00585815"/>
    <w:rsid w:val="00585914"/>
    <w:rsid w:val="00586A1C"/>
    <w:rsid w:val="00587104"/>
    <w:rsid w:val="005872C5"/>
    <w:rsid w:val="005874CA"/>
    <w:rsid w:val="00587BB1"/>
    <w:rsid w:val="005900D0"/>
    <w:rsid w:val="005907C1"/>
    <w:rsid w:val="00590D0C"/>
    <w:rsid w:val="00592779"/>
    <w:rsid w:val="00592C1A"/>
    <w:rsid w:val="005936B4"/>
    <w:rsid w:val="005955DB"/>
    <w:rsid w:val="00595FE5"/>
    <w:rsid w:val="00596D05"/>
    <w:rsid w:val="0059731B"/>
    <w:rsid w:val="005A21C3"/>
    <w:rsid w:val="005A358A"/>
    <w:rsid w:val="005A43FC"/>
    <w:rsid w:val="005A4518"/>
    <w:rsid w:val="005A495C"/>
    <w:rsid w:val="005A5A79"/>
    <w:rsid w:val="005A64D3"/>
    <w:rsid w:val="005B04B2"/>
    <w:rsid w:val="005B09E5"/>
    <w:rsid w:val="005B26E4"/>
    <w:rsid w:val="005B29F6"/>
    <w:rsid w:val="005B2EB0"/>
    <w:rsid w:val="005B3392"/>
    <w:rsid w:val="005B3427"/>
    <w:rsid w:val="005B3C68"/>
    <w:rsid w:val="005B41EA"/>
    <w:rsid w:val="005B4861"/>
    <w:rsid w:val="005B4B35"/>
    <w:rsid w:val="005B4F19"/>
    <w:rsid w:val="005B5215"/>
    <w:rsid w:val="005B547C"/>
    <w:rsid w:val="005B633C"/>
    <w:rsid w:val="005C36AF"/>
    <w:rsid w:val="005C3877"/>
    <w:rsid w:val="005C6058"/>
    <w:rsid w:val="005C6478"/>
    <w:rsid w:val="005C6D12"/>
    <w:rsid w:val="005C6E87"/>
    <w:rsid w:val="005C7801"/>
    <w:rsid w:val="005D2EDE"/>
    <w:rsid w:val="005D3EA4"/>
    <w:rsid w:val="005D5996"/>
    <w:rsid w:val="005D64E0"/>
    <w:rsid w:val="005D6DBA"/>
    <w:rsid w:val="005D6F9D"/>
    <w:rsid w:val="005D7494"/>
    <w:rsid w:val="005D7565"/>
    <w:rsid w:val="005E2C05"/>
    <w:rsid w:val="005E3AA8"/>
    <w:rsid w:val="005E3DAD"/>
    <w:rsid w:val="005E4803"/>
    <w:rsid w:val="005E6573"/>
    <w:rsid w:val="005E73B1"/>
    <w:rsid w:val="005F06EB"/>
    <w:rsid w:val="005F3D14"/>
    <w:rsid w:val="005F3EC6"/>
    <w:rsid w:val="005F41E0"/>
    <w:rsid w:val="005F4CE5"/>
    <w:rsid w:val="005F535B"/>
    <w:rsid w:val="005F63A3"/>
    <w:rsid w:val="005F6533"/>
    <w:rsid w:val="00600712"/>
    <w:rsid w:val="00601653"/>
    <w:rsid w:val="0060340E"/>
    <w:rsid w:val="00603543"/>
    <w:rsid w:val="006037E6"/>
    <w:rsid w:val="006044EF"/>
    <w:rsid w:val="00604F89"/>
    <w:rsid w:val="00605A82"/>
    <w:rsid w:val="006064FC"/>
    <w:rsid w:val="006067E8"/>
    <w:rsid w:val="00607C34"/>
    <w:rsid w:val="00607F6D"/>
    <w:rsid w:val="00610A98"/>
    <w:rsid w:val="00610BDE"/>
    <w:rsid w:val="00611BE9"/>
    <w:rsid w:val="00611EE9"/>
    <w:rsid w:val="006133F6"/>
    <w:rsid w:val="00613947"/>
    <w:rsid w:val="00614127"/>
    <w:rsid w:val="0061496E"/>
    <w:rsid w:val="00615328"/>
    <w:rsid w:val="00615951"/>
    <w:rsid w:val="00621815"/>
    <w:rsid w:val="0062185B"/>
    <w:rsid w:val="0062267C"/>
    <w:rsid w:val="00623463"/>
    <w:rsid w:val="0062449B"/>
    <w:rsid w:val="006247E7"/>
    <w:rsid w:val="006250D4"/>
    <w:rsid w:val="006259D4"/>
    <w:rsid w:val="006259F1"/>
    <w:rsid w:val="00626047"/>
    <w:rsid w:val="00627C93"/>
    <w:rsid w:val="00631B43"/>
    <w:rsid w:val="006327C7"/>
    <w:rsid w:val="00632F8F"/>
    <w:rsid w:val="00633353"/>
    <w:rsid w:val="00633B9B"/>
    <w:rsid w:val="00633CAB"/>
    <w:rsid w:val="00635F8E"/>
    <w:rsid w:val="0063788F"/>
    <w:rsid w:val="00637E5F"/>
    <w:rsid w:val="00640F77"/>
    <w:rsid w:val="006410C2"/>
    <w:rsid w:val="006430C4"/>
    <w:rsid w:val="00643AA7"/>
    <w:rsid w:val="006443F5"/>
    <w:rsid w:val="0064525C"/>
    <w:rsid w:val="00650723"/>
    <w:rsid w:val="00650B89"/>
    <w:rsid w:val="00652F12"/>
    <w:rsid w:val="00654153"/>
    <w:rsid w:val="006558C3"/>
    <w:rsid w:val="006563E8"/>
    <w:rsid w:val="0065671E"/>
    <w:rsid w:val="006609C0"/>
    <w:rsid w:val="00660F23"/>
    <w:rsid w:val="00661A6C"/>
    <w:rsid w:val="006628BF"/>
    <w:rsid w:val="00662DB3"/>
    <w:rsid w:val="00663FD5"/>
    <w:rsid w:val="00665207"/>
    <w:rsid w:val="00666506"/>
    <w:rsid w:val="0066689B"/>
    <w:rsid w:val="00666D90"/>
    <w:rsid w:val="00666F8C"/>
    <w:rsid w:val="0066728C"/>
    <w:rsid w:val="006705CF"/>
    <w:rsid w:val="00673FDF"/>
    <w:rsid w:val="00676CAF"/>
    <w:rsid w:val="006771E9"/>
    <w:rsid w:val="0067778E"/>
    <w:rsid w:val="00680461"/>
    <w:rsid w:val="006804DF"/>
    <w:rsid w:val="006813BA"/>
    <w:rsid w:val="006839CE"/>
    <w:rsid w:val="00684D10"/>
    <w:rsid w:val="00685A4A"/>
    <w:rsid w:val="00685DEE"/>
    <w:rsid w:val="00687024"/>
    <w:rsid w:val="00687866"/>
    <w:rsid w:val="00687A7A"/>
    <w:rsid w:val="006917B8"/>
    <w:rsid w:val="00692A07"/>
    <w:rsid w:val="006953F5"/>
    <w:rsid w:val="00696638"/>
    <w:rsid w:val="00696C08"/>
    <w:rsid w:val="006A06BD"/>
    <w:rsid w:val="006A1FE2"/>
    <w:rsid w:val="006A2B45"/>
    <w:rsid w:val="006A2CDA"/>
    <w:rsid w:val="006A3FA7"/>
    <w:rsid w:val="006A5B16"/>
    <w:rsid w:val="006A60DB"/>
    <w:rsid w:val="006A66A9"/>
    <w:rsid w:val="006A6CB1"/>
    <w:rsid w:val="006A7C14"/>
    <w:rsid w:val="006A7DE9"/>
    <w:rsid w:val="006B0DA8"/>
    <w:rsid w:val="006B1CFF"/>
    <w:rsid w:val="006B2531"/>
    <w:rsid w:val="006B2F0B"/>
    <w:rsid w:val="006B38CE"/>
    <w:rsid w:val="006B4416"/>
    <w:rsid w:val="006B5B47"/>
    <w:rsid w:val="006B5F51"/>
    <w:rsid w:val="006B6D18"/>
    <w:rsid w:val="006B7E8F"/>
    <w:rsid w:val="006C0E95"/>
    <w:rsid w:val="006C18D7"/>
    <w:rsid w:val="006C3F29"/>
    <w:rsid w:val="006C402E"/>
    <w:rsid w:val="006C4FBC"/>
    <w:rsid w:val="006C6050"/>
    <w:rsid w:val="006C6530"/>
    <w:rsid w:val="006D0FBE"/>
    <w:rsid w:val="006D140B"/>
    <w:rsid w:val="006D1812"/>
    <w:rsid w:val="006D2809"/>
    <w:rsid w:val="006D2B30"/>
    <w:rsid w:val="006D3682"/>
    <w:rsid w:val="006D3EA4"/>
    <w:rsid w:val="006D45D6"/>
    <w:rsid w:val="006D5332"/>
    <w:rsid w:val="006D68E6"/>
    <w:rsid w:val="006E0469"/>
    <w:rsid w:val="006E171A"/>
    <w:rsid w:val="006E1BEE"/>
    <w:rsid w:val="006E2EA3"/>
    <w:rsid w:val="006E3EBA"/>
    <w:rsid w:val="006E6A62"/>
    <w:rsid w:val="006E7743"/>
    <w:rsid w:val="006F04D3"/>
    <w:rsid w:val="006F1E9A"/>
    <w:rsid w:val="006F263D"/>
    <w:rsid w:val="006F3577"/>
    <w:rsid w:val="006F485A"/>
    <w:rsid w:val="006F51AC"/>
    <w:rsid w:val="006F5D5A"/>
    <w:rsid w:val="00701A86"/>
    <w:rsid w:val="00701ED4"/>
    <w:rsid w:val="0070605F"/>
    <w:rsid w:val="0070781F"/>
    <w:rsid w:val="00710178"/>
    <w:rsid w:val="00710E01"/>
    <w:rsid w:val="00712130"/>
    <w:rsid w:val="00713427"/>
    <w:rsid w:val="00713F81"/>
    <w:rsid w:val="007152E6"/>
    <w:rsid w:val="0071602D"/>
    <w:rsid w:val="007163BD"/>
    <w:rsid w:val="007177B2"/>
    <w:rsid w:val="007225BE"/>
    <w:rsid w:val="00723A35"/>
    <w:rsid w:val="00724AF6"/>
    <w:rsid w:val="00726389"/>
    <w:rsid w:val="00726406"/>
    <w:rsid w:val="00731F8F"/>
    <w:rsid w:val="007332B1"/>
    <w:rsid w:val="00733823"/>
    <w:rsid w:val="00735225"/>
    <w:rsid w:val="00742DC7"/>
    <w:rsid w:val="007430DB"/>
    <w:rsid w:val="0074636F"/>
    <w:rsid w:val="0074685F"/>
    <w:rsid w:val="0075120E"/>
    <w:rsid w:val="00754EE8"/>
    <w:rsid w:val="0075588A"/>
    <w:rsid w:val="00755D72"/>
    <w:rsid w:val="00755FCA"/>
    <w:rsid w:val="00756B74"/>
    <w:rsid w:val="00757439"/>
    <w:rsid w:val="00760342"/>
    <w:rsid w:val="0076206D"/>
    <w:rsid w:val="007628BE"/>
    <w:rsid w:val="00763406"/>
    <w:rsid w:val="007645C6"/>
    <w:rsid w:val="00766E73"/>
    <w:rsid w:val="007702DC"/>
    <w:rsid w:val="00771529"/>
    <w:rsid w:val="00772A28"/>
    <w:rsid w:val="007731B8"/>
    <w:rsid w:val="00774F72"/>
    <w:rsid w:val="00774FE4"/>
    <w:rsid w:val="00775ADB"/>
    <w:rsid w:val="00777506"/>
    <w:rsid w:val="00777AD9"/>
    <w:rsid w:val="00777B8C"/>
    <w:rsid w:val="00780A9F"/>
    <w:rsid w:val="0078185F"/>
    <w:rsid w:val="00781BDD"/>
    <w:rsid w:val="00781DF2"/>
    <w:rsid w:val="00781FC4"/>
    <w:rsid w:val="00783591"/>
    <w:rsid w:val="00784149"/>
    <w:rsid w:val="00784879"/>
    <w:rsid w:val="00785220"/>
    <w:rsid w:val="00786103"/>
    <w:rsid w:val="007862C2"/>
    <w:rsid w:val="00786801"/>
    <w:rsid w:val="00787C7D"/>
    <w:rsid w:val="0079001B"/>
    <w:rsid w:val="0079015A"/>
    <w:rsid w:val="007903A3"/>
    <w:rsid w:val="007911A0"/>
    <w:rsid w:val="007913B5"/>
    <w:rsid w:val="00792CC1"/>
    <w:rsid w:val="00795076"/>
    <w:rsid w:val="007954B6"/>
    <w:rsid w:val="00795960"/>
    <w:rsid w:val="00795D10"/>
    <w:rsid w:val="0079636F"/>
    <w:rsid w:val="00796776"/>
    <w:rsid w:val="00796CCF"/>
    <w:rsid w:val="007A0BEE"/>
    <w:rsid w:val="007A21A8"/>
    <w:rsid w:val="007A2A5E"/>
    <w:rsid w:val="007A2BEF"/>
    <w:rsid w:val="007A3D8B"/>
    <w:rsid w:val="007A401A"/>
    <w:rsid w:val="007A57FA"/>
    <w:rsid w:val="007A5855"/>
    <w:rsid w:val="007A7C47"/>
    <w:rsid w:val="007B0C49"/>
    <w:rsid w:val="007B2537"/>
    <w:rsid w:val="007B28EA"/>
    <w:rsid w:val="007B371E"/>
    <w:rsid w:val="007B3C09"/>
    <w:rsid w:val="007B559A"/>
    <w:rsid w:val="007B6AAC"/>
    <w:rsid w:val="007B730A"/>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953"/>
    <w:rsid w:val="007D7DC5"/>
    <w:rsid w:val="007E1A86"/>
    <w:rsid w:val="007E2FC7"/>
    <w:rsid w:val="007E3051"/>
    <w:rsid w:val="007E3390"/>
    <w:rsid w:val="007E37D2"/>
    <w:rsid w:val="007E3B33"/>
    <w:rsid w:val="007E6051"/>
    <w:rsid w:val="007E6D51"/>
    <w:rsid w:val="007E746F"/>
    <w:rsid w:val="007F1061"/>
    <w:rsid w:val="007F1B4C"/>
    <w:rsid w:val="007F3188"/>
    <w:rsid w:val="007F33EA"/>
    <w:rsid w:val="007F34E7"/>
    <w:rsid w:val="007F3EE5"/>
    <w:rsid w:val="007F45E2"/>
    <w:rsid w:val="007F60E6"/>
    <w:rsid w:val="007F6D99"/>
    <w:rsid w:val="007F6F47"/>
    <w:rsid w:val="007F7701"/>
    <w:rsid w:val="007F7F54"/>
    <w:rsid w:val="008026D3"/>
    <w:rsid w:val="00806966"/>
    <w:rsid w:val="00806E6A"/>
    <w:rsid w:val="00810EF2"/>
    <w:rsid w:val="00811199"/>
    <w:rsid w:val="00811326"/>
    <w:rsid w:val="00811DC7"/>
    <w:rsid w:val="00813F77"/>
    <w:rsid w:val="00817762"/>
    <w:rsid w:val="008204A4"/>
    <w:rsid w:val="008224EC"/>
    <w:rsid w:val="0082310B"/>
    <w:rsid w:val="00824263"/>
    <w:rsid w:val="00825EF8"/>
    <w:rsid w:val="00826D5F"/>
    <w:rsid w:val="00826F29"/>
    <w:rsid w:val="00827576"/>
    <w:rsid w:val="00830AD5"/>
    <w:rsid w:val="00833259"/>
    <w:rsid w:val="0083400D"/>
    <w:rsid w:val="00835CED"/>
    <w:rsid w:val="0083721F"/>
    <w:rsid w:val="008376A8"/>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684"/>
    <w:rsid w:val="00856C90"/>
    <w:rsid w:val="008572A0"/>
    <w:rsid w:val="00857668"/>
    <w:rsid w:val="00860218"/>
    <w:rsid w:val="00860267"/>
    <w:rsid w:val="0086202D"/>
    <w:rsid w:val="00862B64"/>
    <w:rsid w:val="00863899"/>
    <w:rsid w:val="008639A2"/>
    <w:rsid w:val="00865BEE"/>
    <w:rsid w:val="0086739B"/>
    <w:rsid w:val="008675B4"/>
    <w:rsid w:val="00870796"/>
    <w:rsid w:val="00871110"/>
    <w:rsid w:val="00872CD3"/>
    <w:rsid w:val="0087325B"/>
    <w:rsid w:val="00875475"/>
    <w:rsid w:val="008758A4"/>
    <w:rsid w:val="00875BDF"/>
    <w:rsid w:val="008765E5"/>
    <w:rsid w:val="008773AD"/>
    <w:rsid w:val="00880216"/>
    <w:rsid w:val="00880E55"/>
    <w:rsid w:val="00881E63"/>
    <w:rsid w:val="00882C0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3D64"/>
    <w:rsid w:val="008A414F"/>
    <w:rsid w:val="008A41C2"/>
    <w:rsid w:val="008A525C"/>
    <w:rsid w:val="008A5A89"/>
    <w:rsid w:val="008A7BAA"/>
    <w:rsid w:val="008B3922"/>
    <w:rsid w:val="008B556D"/>
    <w:rsid w:val="008B61F1"/>
    <w:rsid w:val="008B6BFF"/>
    <w:rsid w:val="008C0ABC"/>
    <w:rsid w:val="008C1135"/>
    <w:rsid w:val="008C115F"/>
    <w:rsid w:val="008C15DE"/>
    <w:rsid w:val="008C2018"/>
    <w:rsid w:val="008C2146"/>
    <w:rsid w:val="008C3A1C"/>
    <w:rsid w:val="008C45CB"/>
    <w:rsid w:val="008C4E39"/>
    <w:rsid w:val="008C4E7E"/>
    <w:rsid w:val="008C5AE1"/>
    <w:rsid w:val="008C5DD0"/>
    <w:rsid w:val="008C6575"/>
    <w:rsid w:val="008D1FC2"/>
    <w:rsid w:val="008D5D3C"/>
    <w:rsid w:val="008D6D98"/>
    <w:rsid w:val="008E0036"/>
    <w:rsid w:val="008E0BD0"/>
    <w:rsid w:val="008E0D82"/>
    <w:rsid w:val="008E1B21"/>
    <w:rsid w:val="008E22AD"/>
    <w:rsid w:val="008E2EB5"/>
    <w:rsid w:val="008E3952"/>
    <w:rsid w:val="008E3CB5"/>
    <w:rsid w:val="008E4873"/>
    <w:rsid w:val="008E5613"/>
    <w:rsid w:val="008E58D4"/>
    <w:rsid w:val="008E5AB5"/>
    <w:rsid w:val="008F0777"/>
    <w:rsid w:val="008F0913"/>
    <w:rsid w:val="008F3E9F"/>
    <w:rsid w:val="008F600F"/>
    <w:rsid w:val="008F6A56"/>
    <w:rsid w:val="008F6C4B"/>
    <w:rsid w:val="00900982"/>
    <w:rsid w:val="009016AC"/>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2F9"/>
    <w:rsid w:val="00923681"/>
    <w:rsid w:val="0092524B"/>
    <w:rsid w:val="009254A7"/>
    <w:rsid w:val="009259FE"/>
    <w:rsid w:val="00925B5F"/>
    <w:rsid w:val="0092633E"/>
    <w:rsid w:val="00926A36"/>
    <w:rsid w:val="00926AAD"/>
    <w:rsid w:val="0093117B"/>
    <w:rsid w:val="0093147B"/>
    <w:rsid w:val="0093291B"/>
    <w:rsid w:val="00933BE1"/>
    <w:rsid w:val="00933BEA"/>
    <w:rsid w:val="0093480A"/>
    <w:rsid w:val="00934BE8"/>
    <w:rsid w:val="00936009"/>
    <w:rsid w:val="0093685B"/>
    <w:rsid w:val="00936997"/>
    <w:rsid w:val="00936F38"/>
    <w:rsid w:val="00937238"/>
    <w:rsid w:val="009421DC"/>
    <w:rsid w:val="00942F18"/>
    <w:rsid w:val="00943993"/>
    <w:rsid w:val="00943F7A"/>
    <w:rsid w:val="0094448C"/>
    <w:rsid w:val="009462EE"/>
    <w:rsid w:val="00946C36"/>
    <w:rsid w:val="00947B77"/>
    <w:rsid w:val="00947E61"/>
    <w:rsid w:val="00951F5B"/>
    <w:rsid w:val="00953039"/>
    <w:rsid w:val="00954B07"/>
    <w:rsid w:val="00954CB5"/>
    <w:rsid w:val="00955A9B"/>
    <w:rsid w:val="00957AB9"/>
    <w:rsid w:val="00960C4C"/>
    <w:rsid w:val="00961ABE"/>
    <w:rsid w:val="0096211A"/>
    <w:rsid w:val="009621E2"/>
    <w:rsid w:val="009630C3"/>
    <w:rsid w:val="0096492F"/>
    <w:rsid w:val="00964E50"/>
    <w:rsid w:val="00966553"/>
    <w:rsid w:val="00967A34"/>
    <w:rsid w:val="009702D6"/>
    <w:rsid w:val="009717BC"/>
    <w:rsid w:val="00972A76"/>
    <w:rsid w:val="00974484"/>
    <w:rsid w:val="009744E4"/>
    <w:rsid w:val="00976440"/>
    <w:rsid w:val="00976B90"/>
    <w:rsid w:val="00977D81"/>
    <w:rsid w:val="00980717"/>
    <w:rsid w:val="00981812"/>
    <w:rsid w:val="00981E91"/>
    <w:rsid w:val="00982117"/>
    <w:rsid w:val="00982E81"/>
    <w:rsid w:val="00983393"/>
    <w:rsid w:val="009838B3"/>
    <w:rsid w:val="009847E8"/>
    <w:rsid w:val="00985B91"/>
    <w:rsid w:val="0098616A"/>
    <w:rsid w:val="0098744E"/>
    <w:rsid w:val="00990206"/>
    <w:rsid w:val="00990DDA"/>
    <w:rsid w:val="00991081"/>
    <w:rsid w:val="0099124B"/>
    <w:rsid w:val="00991985"/>
    <w:rsid w:val="00996DDB"/>
    <w:rsid w:val="00996EA1"/>
    <w:rsid w:val="009A0F5B"/>
    <w:rsid w:val="009A230D"/>
    <w:rsid w:val="009A43E8"/>
    <w:rsid w:val="009A592C"/>
    <w:rsid w:val="009A5CAF"/>
    <w:rsid w:val="009A5CFF"/>
    <w:rsid w:val="009A62D1"/>
    <w:rsid w:val="009A774E"/>
    <w:rsid w:val="009B1522"/>
    <w:rsid w:val="009B305D"/>
    <w:rsid w:val="009B3376"/>
    <w:rsid w:val="009B3945"/>
    <w:rsid w:val="009B4134"/>
    <w:rsid w:val="009B5134"/>
    <w:rsid w:val="009B5B61"/>
    <w:rsid w:val="009B67BB"/>
    <w:rsid w:val="009B67F5"/>
    <w:rsid w:val="009C0859"/>
    <w:rsid w:val="009C1DC2"/>
    <w:rsid w:val="009C44B2"/>
    <w:rsid w:val="009C5179"/>
    <w:rsid w:val="009C56E7"/>
    <w:rsid w:val="009C57F9"/>
    <w:rsid w:val="009C5A18"/>
    <w:rsid w:val="009C6261"/>
    <w:rsid w:val="009C6AD5"/>
    <w:rsid w:val="009C7E4F"/>
    <w:rsid w:val="009D2CAA"/>
    <w:rsid w:val="009D3309"/>
    <w:rsid w:val="009D4008"/>
    <w:rsid w:val="009D60A9"/>
    <w:rsid w:val="009D7997"/>
    <w:rsid w:val="009D7D13"/>
    <w:rsid w:val="009E05C7"/>
    <w:rsid w:val="009E19D5"/>
    <w:rsid w:val="009E240E"/>
    <w:rsid w:val="009E27E1"/>
    <w:rsid w:val="009E499C"/>
    <w:rsid w:val="009E4E93"/>
    <w:rsid w:val="009E5C6E"/>
    <w:rsid w:val="009E73B5"/>
    <w:rsid w:val="009E7E07"/>
    <w:rsid w:val="009E7FB1"/>
    <w:rsid w:val="009F06BB"/>
    <w:rsid w:val="009F0D85"/>
    <w:rsid w:val="009F1843"/>
    <w:rsid w:val="009F1C05"/>
    <w:rsid w:val="009F3AAE"/>
    <w:rsid w:val="009F503F"/>
    <w:rsid w:val="00A01078"/>
    <w:rsid w:val="00A01C47"/>
    <w:rsid w:val="00A01C84"/>
    <w:rsid w:val="00A031EB"/>
    <w:rsid w:val="00A03D81"/>
    <w:rsid w:val="00A0606D"/>
    <w:rsid w:val="00A105C2"/>
    <w:rsid w:val="00A1080B"/>
    <w:rsid w:val="00A10FBF"/>
    <w:rsid w:val="00A12574"/>
    <w:rsid w:val="00A201BE"/>
    <w:rsid w:val="00A2022D"/>
    <w:rsid w:val="00A20720"/>
    <w:rsid w:val="00A21D0E"/>
    <w:rsid w:val="00A23052"/>
    <w:rsid w:val="00A2307C"/>
    <w:rsid w:val="00A231EE"/>
    <w:rsid w:val="00A23C64"/>
    <w:rsid w:val="00A244B0"/>
    <w:rsid w:val="00A247F2"/>
    <w:rsid w:val="00A24907"/>
    <w:rsid w:val="00A24FD2"/>
    <w:rsid w:val="00A269B9"/>
    <w:rsid w:val="00A27292"/>
    <w:rsid w:val="00A31221"/>
    <w:rsid w:val="00A312C4"/>
    <w:rsid w:val="00A32E6B"/>
    <w:rsid w:val="00A35937"/>
    <w:rsid w:val="00A364D6"/>
    <w:rsid w:val="00A37D91"/>
    <w:rsid w:val="00A40622"/>
    <w:rsid w:val="00A40954"/>
    <w:rsid w:val="00A456C5"/>
    <w:rsid w:val="00A459F0"/>
    <w:rsid w:val="00A45B77"/>
    <w:rsid w:val="00A45BEB"/>
    <w:rsid w:val="00A46992"/>
    <w:rsid w:val="00A47FBD"/>
    <w:rsid w:val="00A50BCC"/>
    <w:rsid w:val="00A51E82"/>
    <w:rsid w:val="00A5214D"/>
    <w:rsid w:val="00A5248E"/>
    <w:rsid w:val="00A539A4"/>
    <w:rsid w:val="00A5403F"/>
    <w:rsid w:val="00A55525"/>
    <w:rsid w:val="00A57CB5"/>
    <w:rsid w:val="00A60938"/>
    <w:rsid w:val="00A61769"/>
    <w:rsid w:val="00A6346E"/>
    <w:rsid w:val="00A64260"/>
    <w:rsid w:val="00A653E6"/>
    <w:rsid w:val="00A6611E"/>
    <w:rsid w:val="00A67063"/>
    <w:rsid w:val="00A675FF"/>
    <w:rsid w:val="00A700E9"/>
    <w:rsid w:val="00A70241"/>
    <w:rsid w:val="00A71CCC"/>
    <w:rsid w:val="00A72AD1"/>
    <w:rsid w:val="00A72B58"/>
    <w:rsid w:val="00A72C57"/>
    <w:rsid w:val="00A72F72"/>
    <w:rsid w:val="00A751E1"/>
    <w:rsid w:val="00A753D2"/>
    <w:rsid w:val="00A75C27"/>
    <w:rsid w:val="00A7629C"/>
    <w:rsid w:val="00A76C04"/>
    <w:rsid w:val="00A802DF"/>
    <w:rsid w:val="00A82E0E"/>
    <w:rsid w:val="00A834BE"/>
    <w:rsid w:val="00A8351E"/>
    <w:rsid w:val="00A876BA"/>
    <w:rsid w:val="00A91A44"/>
    <w:rsid w:val="00A91CE9"/>
    <w:rsid w:val="00A929B8"/>
    <w:rsid w:val="00A93550"/>
    <w:rsid w:val="00A946A2"/>
    <w:rsid w:val="00A9531F"/>
    <w:rsid w:val="00A956A9"/>
    <w:rsid w:val="00A96925"/>
    <w:rsid w:val="00A96DFA"/>
    <w:rsid w:val="00AA003F"/>
    <w:rsid w:val="00AA0046"/>
    <w:rsid w:val="00AA10B5"/>
    <w:rsid w:val="00AA533D"/>
    <w:rsid w:val="00AA60A2"/>
    <w:rsid w:val="00AA62E0"/>
    <w:rsid w:val="00AA68D6"/>
    <w:rsid w:val="00AB0A10"/>
    <w:rsid w:val="00AB19BC"/>
    <w:rsid w:val="00AB2D8E"/>
    <w:rsid w:val="00AB35BD"/>
    <w:rsid w:val="00AB3A8A"/>
    <w:rsid w:val="00AB3D26"/>
    <w:rsid w:val="00AB4578"/>
    <w:rsid w:val="00AB6591"/>
    <w:rsid w:val="00AB6833"/>
    <w:rsid w:val="00AB6EE6"/>
    <w:rsid w:val="00AB7915"/>
    <w:rsid w:val="00AC2BF5"/>
    <w:rsid w:val="00AC3433"/>
    <w:rsid w:val="00AC4017"/>
    <w:rsid w:val="00AC5213"/>
    <w:rsid w:val="00AC676F"/>
    <w:rsid w:val="00AC6A15"/>
    <w:rsid w:val="00AC6E7D"/>
    <w:rsid w:val="00AD0599"/>
    <w:rsid w:val="00AD071F"/>
    <w:rsid w:val="00AD16DB"/>
    <w:rsid w:val="00AD23D1"/>
    <w:rsid w:val="00AD2EC4"/>
    <w:rsid w:val="00AD57FB"/>
    <w:rsid w:val="00AD6214"/>
    <w:rsid w:val="00AD6F72"/>
    <w:rsid w:val="00AD7078"/>
    <w:rsid w:val="00AD7373"/>
    <w:rsid w:val="00AE03C9"/>
    <w:rsid w:val="00AE102F"/>
    <w:rsid w:val="00AE41AD"/>
    <w:rsid w:val="00AE4214"/>
    <w:rsid w:val="00AE4239"/>
    <w:rsid w:val="00AE5BE6"/>
    <w:rsid w:val="00AE5E96"/>
    <w:rsid w:val="00AE61E2"/>
    <w:rsid w:val="00AE6D22"/>
    <w:rsid w:val="00AE6FDE"/>
    <w:rsid w:val="00AF0F41"/>
    <w:rsid w:val="00AF1635"/>
    <w:rsid w:val="00AF29D8"/>
    <w:rsid w:val="00AF3602"/>
    <w:rsid w:val="00AF3C02"/>
    <w:rsid w:val="00AF3CB4"/>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6ADB"/>
    <w:rsid w:val="00B1061F"/>
    <w:rsid w:val="00B10C7A"/>
    <w:rsid w:val="00B11439"/>
    <w:rsid w:val="00B12288"/>
    <w:rsid w:val="00B15B48"/>
    <w:rsid w:val="00B16A63"/>
    <w:rsid w:val="00B16F38"/>
    <w:rsid w:val="00B1792D"/>
    <w:rsid w:val="00B200A8"/>
    <w:rsid w:val="00B20435"/>
    <w:rsid w:val="00B20ABE"/>
    <w:rsid w:val="00B20E84"/>
    <w:rsid w:val="00B21459"/>
    <w:rsid w:val="00B2152B"/>
    <w:rsid w:val="00B22E58"/>
    <w:rsid w:val="00B230CA"/>
    <w:rsid w:val="00B2310D"/>
    <w:rsid w:val="00B249B9"/>
    <w:rsid w:val="00B265ED"/>
    <w:rsid w:val="00B275C2"/>
    <w:rsid w:val="00B30323"/>
    <w:rsid w:val="00B31112"/>
    <w:rsid w:val="00B31D2E"/>
    <w:rsid w:val="00B31EEC"/>
    <w:rsid w:val="00B361A5"/>
    <w:rsid w:val="00B36519"/>
    <w:rsid w:val="00B36A8A"/>
    <w:rsid w:val="00B4103C"/>
    <w:rsid w:val="00B43970"/>
    <w:rsid w:val="00B45FAB"/>
    <w:rsid w:val="00B51C02"/>
    <w:rsid w:val="00B52711"/>
    <w:rsid w:val="00B52C0E"/>
    <w:rsid w:val="00B532E8"/>
    <w:rsid w:val="00B5331C"/>
    <w:rsid w:val="00B5453B"/>
    <w:rsid w:val="00B54622"/>
    <w:rsid w:val="00B549B6"/>
    <w:rsid w:val="00B572C8"/>
    <w:rsid w:val="00B57E92"/>
    <w:rsid w:val="00B62F06"/>
    <w:rsid w:val="00B632EF"/>
    <w:rsid w:val="00B63919"/>
    <w:rsid w:val="00B64085"/>
    <w:rsid w:val="00B66CEC"/>
    <w:rsid w:val="00B70838"/>
    <w:rsid w:val="00B70C35"/>
    <w:rsid w:val="00B7203F"/>
    <w:rsid w:val="00B746AB"/>
    <w:rsid w:val="00B74C9B"/>
    <w:rsid w:val="00B759B6"/>
    <w:rsid w:val="00B80863"/>
    <w:rsid w:val="00B80C36"/>
    <w:rsid w:val="00B82C7E"/>
    <w:rsid w:val="00B834A9"/>
    <w:rsid w:val="00B83AE6"/>
    <w:rsid w:val="00B84A10"/>
    <w:rsid w:val="00B867F4"/>
    <w:rsid w:val="00B8749B"/>
    <w:rsid w:val="00B9011B"/>
    <w:rsid w:val="00B903EE"/>
    <w:rsid w:val="00B9043C"/>
    <w:rsid w:val="00B90A91"/>
    <w:rsid w:val="00B91021"/>
    <w:rsid w:val="00B91B2F"/>
    <w:rsid w:val="00B91D6E"/>
    <w:rsid w:val="00B933CA"/>
    <w:rsid w:val="00B9371E"/>
    <w:rsid w:val="00B93A20"/>
    <w:rsid w:val="00B93FB0"/>
    <w:rsid w:val="00B94132"/>
    <w:rsid w:val="00B9456A"/>
    <w:rsid w:val="00B94C7F"/>
    <w:rsid w:val="00B95697"/>
    <w:rsid w:val="00B95B2D"/>
    <w:rsid w:val="00B9652B"/>
    <w:rsid w:val="00B96CE0"/>
    <w:rsid w:val="00B96CE8"/>
    <w:rsid w:val="00B97B42"/>
    <w:rsid w:val="00B97FED"/>
    <w:rsid w:val="00BA0320"/>
    <w:rsid w:val="00BA0382"/>
    <w:rsid w:val="00BA0A18"/>
    <w:rsid w:val="00BA41F0"/>
    <w:rsid w:val="00BA4B33"/>
    <w:rsid w:val="00BA5392"/>
    <w:rsid w:val="00BA6C30"/>
    <w:rsid w:val="00BB003F"/>
    <w:rsid w:val="00BB0321"/>
    <w:rsid w:val="00BB14B4"/>
    <w:rsid w:val="00BB27D6"/>
    <w:rsid w:val="00BB3796"/>
    <w:rsid w:val="00BB3AE9"/>
    <w:rsid w:val="00BB5483"/>
    <w:rsid w:val="00BB578B"/>
    <w:rsid w:val="00BB5F21"/>
    <w:rsid w:val="00BB6D5A"/>
    <w:rsid w:val="00BB779E"/>
    <w:rsid w:val="00BB7B4A"/>
    <w:rsid w:val="00BC15C0"/>
    <w:rsid w:val="00BC1C06"/>
    <w:rsid w:val="00BC1D1C"/>
    <w:rsid w:val="00BC5FC1"/>
    <w:rsid w:val="00BC6AE3"/>
    <w:rsid w:val="00BC6C6B"/>
    <w:rsid w:val="00BC7063"/>
    <w:rsid w:val="00BC72D4"/>
    <w:rsid w:val="00BD0C6C"/>
    <w:rsid w:val="00BD1500"/>
    <w:rsid w:val="00BD18C2"/>
    <w:rsid w:val="00BD1C81"/>
    <w:rsid w:val="00BD1F47"/>
    <w:rsid w:val="00BD272B"/>
    <w:rsid w:val="00BD403B"/>
    <w:rsid w:val="00BD4FCD"/>
    <w:rsid w:val="00BD55B3"/>
    <w:rsid w:val="00BD677F"/>
    <w:rsid w:val="00BD7FF5"/>
    <w:rsid w:val="00BE09D3"/>
    <w:rsid w:val="00BE0EEA"/>
    <w:rsid w:val="00BE1119"/>
    <w:rsid w:val="00BE250C"/>
    <w:rsid w:val="00BE39B7"/>
    <w:rsid w:val="00BE4867"/>
    <w:rsid w:val="00BE4E27"/>
    <w:rsid w:val="00BE5274"/>
    <w:rsid w:val="00BE6950"/>
    <w:rsid w:val="00BF09FF"/>
    <w:rsid w:val="00BF0C1E"/>
    <w:rsid w:val="00BF2230"/>
    <w:rsid w:val="00BF29AB"/>
    <w:rsid w:val="00BF3FCC"/>
    <w:rsid w:val="00BF466D"/>
    <w:rsid w:val="00BF469A"/>
    <w:rsid w:val="00BF47D7"/>
    <w:rsid w:val="00BF4A41"/>
    <w:rsid w:val="00BF5461"/>
    <w:rsid w:val="00BF578D"/>
    <w:rsid w:val="00BF7EE7"/>
    <w:rsid w:val="00C01A90"/>
    <w:rsid w:val="00C0274D"/>
    <w:rsid w:val="00C02CF7"/>
    <w:rsid w:val="00C03643"/>
    <w:rsid w:val="00C048DA"/>
    <w:rsid w:val="00C049B6"/>
    <w:rsid w:val="00C04CDF"/>
    <w:rsid w:val="00C05008"/>
    <w:rsid w:val="00C05699"/>
    <w:rsid w:val="00C06104"/>
    <w:rsid w:val="00C0642C"/>
    <w:rsid w:val="00C06C6F"/>
    <w:rsid w:val="00C078F8"/>
    <w:rsid w:val="00C10186"/>
    <w:rsid w:val="00C119DD"/>
    <w:rsid w:val="00C11D0B"/>
    <w:rsid w:val="00C12C40"/>
    <w:rsid w:val="00C12FA1"/>
    <w:rsid w:val="00C139CF"/>
    <w:rsid w:val="00C14699"/>
    <w:rsid w:val="00C14F1E"/>
    <w:rsid w:val="00C16576"/>
    <w:rsid w:val="00C165EA"/>
    <w:rsid w:val="00C17081"/>
    <w:rsid w:val="00C17BF0"/>
    <w:rsid w:val="00C17D25"/>
    <w:rsid w:val="00C21139"/>
    <w:rsid w:val="00C24C1D"/>
    <w:rsid w:val="00C25738"/>
    <w:rsid w:val="00C25974"/>
    <w:rsid w:val="00C26C63"/>
    <w:rsid w:val="00C27784"/>
    <w:rsid w:val="00C27E5A"/>
    <w:rsid w:val="00C30B97"/>
    <w:rsid w:val="00C31981"/>
    <w:rsid w:val="00C31F16"/>
    <w:rsid w:val="00C323A8"/>
    <w:rsid w:val="00C33A80"/>
    <w:rsid w:val="00C3407E"/>
    <w:rsid w:val="00C3510D"/>
    <w:rsid w:val="00C35D1E"/>
    <w:rsid w:val="00C364AB"/>
    <w:rsid w:val="00C37636"/>
    <w:rsid w:val="00C37C1B"/>
    <w:rsid w:val="00C37D63"/>
    <w:rsid w:val="00C37EE0"/>
    <w:rsid w:val="00C41084"/>
    <w:rsid w:val="00C428D2"/>
    <w:rsid w:val="00C43AD6"/>
    <w:rsid w:val="00C455B7"/>
    <w:rsid w:val="00C45747"/>
    <w:rsid w:val="00C50594"/>
    <w:rsid w:val="00C50719"/>
    <w:rsid w:val="00C52D87"/>
    <w:rsid w:val="00C52DBF"/>
    <w:rsid w:val="00C55D2C"/>
    <w:rsid w:val="00C56738"/>
    <w:rsid w:val="00C56961"/>
    <w:rsid w:val="00C61B08"/>
    <w:rsid w:val="00C63BD9"/>
    <w:rsid w:val="00C64977"/>
    <w:rsid w:val="00C6660D"/>
    <w:rsid w:val="00C66F39"/>
    <w:rsid w:val="00C70C62"/>
    <w:rsid w:val="00C7117F"/>
    <w:rsid w:val="00C71781"/>
    <w:rsid w:val="00C7202F"/>
    <w:rsid w:val="00C73020"/>
    <w:rsid w:val="00C73421"/>
    <w:rsid w:val="00C73A14"/>
    <w:rsid w:val="00C74500"/>
    <w:rsid w:val="00C74B58"/>
    <w:rsid w:val="00C74BE7"/>
    <w:rsid w:val="00C74F87"/>
    <w:rsid w:val="00C76AB2"/>
    <w:rsid w:val="00C80270"/>
    <w:rsid w:val="00C80BF1"/>
    <w:rsid w:val="00C817CC"/>
    <w:rsid w:val="00C8283E"/>
    <w:rsid w:val="00C847D5"/>
    <w:rsid w:val="00C849F1"/>
    <w:rsid w:val="00C84F71"/>
    <w:rsid w:val="00C85889"/>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0514"/>
    <w:rsid w:val="00CB253F"/>
    <w:rsid w:val="00CB2633"/>
    <w:rsid w:val="00CB2D98"/>
    <w:rsid w:val="00CB7A6B"/>
    <w:rsid w:val="00CC2FFE"/>
    <w:rsid w:val="00CC3017"/>
    <w:rsid w:val="00CC40E6"/>
    <w:rsid w:val="00CC4468"/>
    <w:rsid w:val="00CD0697"/>
    <w:rsid w:val="00CD0933"/>
    <w:rsid w:val="00CD162A"/>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47F4"/>
    <w:rsid w:val="00CF67EC"/>
    <w:rsid w:val="00CF6E62"/>
    <w:rsid w:val="00CF7687"/>
    <w:rsid w:val="00D003D7"/>
    <w:rsid w:val="00D018CC"/>
    <w:rsid w:val="00D06F34"/>
    <w:rsid w:val="00D125FC"/>
    <w:rsid w:val="00D12BA4"/>
    <w:rsid w:val="00D1339D"/>
    <w:rsid w:val="00D13853"/>
    <w:rsid w:val="00D1399A"/>
    <w:rsid w:val="00D13E2C"/>
    <w:rsid w:val="00D14B36"/>
    <w:rsid w:val="00D15621"/>
    <w:rsid w:val="00D15841"/>
    <w:rsid w:val="00D2148B"/>
    <w:rsid w:val="00D21B38"/>
    <w:rsid w:val="00D2209E"/>
    <w:rsid w:val="00D2221E"/>
    <w:rsid w:val="00D2329D"/>
    <w:rsid w:val="00D2372C"/>
    <w:rsid w:val="00D25BAC"/>
    <w:rsid w:val="00D262F5"/>
    <w:rsid w:val="00D26A66"/>
    <w:rsid w:val="00D31225"/>
    <w:rsid w:val="00D32600"/>
    <w:rsid w:val="00D33E42"/>
    <w:rsid w:val="00D35797"/>
    <w:rsid w:val="00D35F41"/>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4F9"/>
    <w:rsid w:val="00D54E4C"/>
    <w:rsid w:val="00D54E4E"/>
    <w:rsid w:val="00D572C4"/>
    <w:rsid w:val="00D60D53"/>
    <w:rsid w:val="00D6133A"/>
    <w:rsid w:val="00D61FAD"/>
    <w:rsid w:val="00D62B2B"/>
    <w:rsid w:val="00D63D7D"/>
    <w:rsid w:val="00D6405F"/>
    <w:rsid w:val="00D64366"/>
    <w:rsid w:val="00D65909"/>
    <w:rsid w:val="00D65C72"/>
    <w:rsid w:val="00D666A3"/>
    <w:rsid w:val="00D669FA"/>
    <w:rsid w:val="00D67184"/>
    <w:rsid w:val="00D67C25"/>
    <w:rsid w:val="00D70720"/>
    <w:rsid w:val="00D72883"/>
    <w:rsid w:val="00D73689"/>
    <w:rsid w:val="00D74C98"/>
    <w:rsid w:val="00D754FC"/>
    <w:rsid w:val="00D803CE"/>
    <w:rsid w:val="00D80BF5"/>
    <w:rsid w:val="00D81ADE"/>
    <w:rsid w:val="00D8327A"/>
    <w:rsid w:val="00D838D4"/>
    <w:rsid w:val="00D848D6"/>
    <w:rsid w:val="00D857A1"/>
    <w:rsid w:val="00D86097"/>
    <w:rsid w:val="00D8638A"/>
    <w:rsid w:val="00D86F5C"/>
    <w:rsid w:val="00D8766A"/>
    <w:rsid w:val="00D8782E"/>
    <w:rsid w:val="00D909C5"/>
    <w:rsid w:val="00D91BA2"/>
    <w:rsid w:val="00D9218D"/>
    <w:rsid w:val="00D9591F"/>
    <w:rsid w:val="00D97FDB"/>
    <w:rsid w:val="00DA14C7"/>
    <w:rsid w:val="00DA191A"/>
    <w:rsid w:val="00DA1F58"/>
    <w:rsid w:val="00DA2172"/>
    <w:rsid w:val="00DA289F"/>
    <w:rsid w:val="00DA32E8"/>
    <w:rsid w:val="00DA366E"/>
    <w:rsid w:val="00DA44C5"/>
    <w:rsid w:val="00DA5425"/>
    <w:rsid w:val="00DA54B6"/>
    <w:rsid w:val="00DA6204"/>
    <w:rsid w:val="00DB3AC1"/>
    <w:rsid w:val="00DB71E7"/>
    <w:rsid w:val="00DC04AF"/>
    <w:rsid w:val="00DC4F1D"/>
    <w:rsid w:val="00DC5179"/>
    <w:rsid w:val="00DC52B0"/>
    <w:rsid w:val="00DC6AAC"/>
    <w:rsid w:val="00DC6DD4"/>
    <w:rsid w:val="00DC7E16"/>
    <w:rsid w:val="00DD170D"/>
    <w:rsid w:val="00DD3EA9"/>
    <w:rsid w:val="00DD3FE5"/>
    <w:rsid w:val="00DD4763"/>
    <w:rsid w:val="00DE0082"/>
    <w:rsid w:val="00DE1323"/>
    <w:rsid w:val="00DE728B"/>
    <w:rsid w:val="00DE734C"/>
    <w:rsid w:val="00DE7F6C"/>
    <w:rsid w:val="00DF135B"/>
    <w:rsid w:val="00DF1716"/>
    <w:rsid w:val="00DF1EA7"/>
    <w:rsid w:val="00DF1FB5"/>
    <w:rsid w:val="00DF29B4"/>
    <w:rsid w:val="00DF3D99"/>
    <w:rsid w:val="00DF4290"/>
    <w:rsid w:val="00DF5402"/>
    <w:rsid w:val="00DF7299"/>
    <w:rsid w:val="00DF77E8"/>
    <w:rsid w:val="00E00405"/>
    <w:rsid w:val="00E00FEB"/>
    <w:rsid w:val="00E012D8"/>
    <w:rsid w:val="00E01798"/>
    <w:rsid w:val="00E01D98"/>
    <w:rsid w:val="00E01E13"/>
    <w:rsid w:val="00E04F3C"/>
    <w:rsid w:val="00E06A09"/>
    <w:rsid w:val="00E071FA"/>
    <w:rsid w:val="00E112EE"/>
    <w:rsid w:val="00E12E4D"/>
    <w:rsid w:val="00E137E1"/>
    <w:rsid w:val="00E13BD1"/>
    <w:rsid w:val="00E13D12"/>
    <w:rsid w:val="00E14CA3"/>
    <w:rsid w:val="00E16BEC"/>
    <w:rsid w:val="00E203E1"/>
    <w:rsid w:val="00E213CF"/>
    <w:rsid w:val="00E22996"/>
    <w:rsid w:val="00E2412D"/>
    <w:rsid w:val="00E254FA"/>
    <w:rsid w:val="00E25EA1"/>
    <w:rsid w:val="00E26DA9"/>
    <w:rsid w:val="00E27B6C"/>
    <w:rsid w:val="00E30521"/>
    <w:rsid w:val="00E31FD9"/>
    <w:rsid w:val="00E328B5"/>
    <w:rsid w:val="00E330CE"/>
    <w:rsid w:val="00E33D1A"/>
    <w:rsid w:val="00E341DD"/>
    <w:rsid w:val="00E35C4C"/>
    <w:rsid w:val="00E367E5"/>
    <w:rsid w:val="00E4179E"/>
    <w:rsid w:val="00E41B06"/>
    <w:rsid w:val="00E41EE8"/>
    <w:rsid w:val="00E42569"/>
    <w:rsid w:val="00E42651"/>
    <w:rsid w:val="00E44F67"/>
    <w:rsid w:val="00E45EDE"/>
    <w:rsid w:val="00E45F73"/>
    <w:rsid w:val="00E47FB7"/>
    <w:rsid w:val="00E501C7"/>
    <w:rsid w:val="00E50AE9"/>
    <w:rsid w:val="00E5210F"/>
    <w:rsid w:val="00E5548F"/>
    <w:rsid w:val="00E56DCD"/>
    <w:rsid w:val="00E57B23"/>
    <w:rsid w:val="00E604C5"/>
    <w:rsid w:val="00E60E30"/>
    <w:rsid w:val="00E60E6A"/>
    <w:rsid w:val="00E624B0"/>
    <w:rsid w:val="00E62AD4"/>
    <w:rsid w:val="00E62E07"/>
    <w:rsid w:val="00E62FBC"/>
    <w:rsid w:val="00E65413"/>
    <w:rsid w:val="00E65967"/>
    <w:rsid w:val="00E65A10"/>
    <w:rsid w:val="00E6710A"/>
    <w:rsid w:val="00E714D0"/>
    <w:rsid w:val="00E75DDF"/>
    <w:rsid w:val="00E75E16"/>
    <w:rsid w:val="00E7621D"/>
    <w:rsid w:val="00E83B43"/>
    <w:rsid w:val="00E85BC9"/>
    <w:rsid w:val="00E8665B"/>
    <w:rsid w:val="00E86F93"/>
    <w:rsid w:val="00E874B4"/>
    <w:rsid w:val="00E87AD2"/>
    <w:rsid w:val="00E9033A"/>
    <w:rsid w:val="00E9096D"/>
    <w:rsid w:val="00E91322"/>
    <w:rsid w:val="00E91AD3"/>
    <w:rsid w:val="00E93257"/>
    <w:rsid w:val="00E944C4"/>
    <w:rsid w:val="00E96131"/>
    <w:rsid w:val="00EA12A7"/>
    <w:rsid w:val="00EA12F5"/>
    <w:rsid w:val="00EA23D9"/>
    <w:rsid w:val="00EA3278"/>
    <w:rsid w:val="00EA3642"/>
    <w:rsid w:val="00EA4537"/>
    <w:rsid w:val="00EA45DC"/>
    <w:rsid w:val="00EA49D1"/>
    <w:rsid w:val="00EA5E33"/>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7453"/>
    <w:rsid w:val="00ED0ECE"/>
    <w:rsid w:val="00ED5249"/>
    <w:rsid w:val="00ED7EAC"/>
    <w:rsid w:val="00EE1265"/>
    <w:rsid w:val="00EE15F9"/>
    <w:rsid w:val="00EE2166"/>
    <w:rsid w:val="00EE2CD6"/>
    <w:rsid w:val="00EE48E8"/>
    <w:rsid w:val="00EE52B9"/>
    <w:rsid w:val="00EE5BC1"/>
    <w:rsid w:val="00EE5E08"/>
    <w:rsid w:val="00EF0442"/>
    <w:rsid w:val="00EF29B1"/>
    <w:rsid w:val="00EF4CF3"/>
    <w:rsid w:val="00EF5E75"/>
    <w:rsid w:val="00EF656F"/>
    <w:rsid w:val="00F033B4"/>
    <w:rsid w:val="00F04367"/>
    <w:rsid w:val="00F04618"/>
    <w:rsid w:val="00F04D02"/>
    <w:rsid w:val="00F114AF"/>
    <w:rsid w:val="00F11A7E"/>
    <w:rsid w:val="00F123F2"/>
    <w:rsid w:val="00F13681"/>
    <w:rsid w:val="00F1590C"/>
    <w:rsid w:val="00F16B95"/>
    <w:rsid w:val="00F2021D"/>
    <w:rsid w:val="00F227E8"/>
    <w:rsid w:val="00F25849"/>
    <w:rsid w:val="00F25E1A"/>
    <w:rsid w:val="00F26C9C"/>
    <w:rsid w:val="00F26F95"/>
    <w:rsid w:val="00F27EDC"/>
    <w:rsid w:val="00F31EA8"/>
    <w:rsid w:val="00F33654"/>
    <w:rsid w:val="00F33A82"/>
    <w:rsid w:val="00F33A9D"/>
    <w:rsid w:val="00F340B0"/>
    <w:rsid w:val="00F341FA"/>
    <w:rsid w:val="00F34FDD"/>
    <w:rsid w:val="00F36654"/>
    <w:rsid w:val="00F37F68"/>
    <w:rsid w:val="00F40AAE"/>
    <w:rsid w:val="00F41177"/>
    <w:rsid w:val="00F427D3"/>
    <w:rsid w:val="00F43030"/>
    <w:rsid w:val="00F4345C"/>
    <w:rsid w:val="00F43517"/>
    <w:rsid w:val="00F464A2"/>
    <w:rsid w:val="00F46FE3"/>
    <w:rsid w:val="00F47A67"/>
    <w:rsid w:val="00F47D26"/>
    <w:rsid w:val="00F5125C"/>
    <w:rsid w:val="00F51A2F"/>
    <w:rsid w:val="00F523EB"/>
    <w:rsid w:val="00F52B97"/>
    <w:rsid w:val="00F53458"/>
    <w:rsid w:val="00F603AD"/>
    <w:rsid w:val="00F61593"/>
    <w:rsid w:val="00F63069"/>
    <w:rsid w:val="00F6382B"/>
    <w:rsid w:val="00F64676"/>
    <w:rsid w:val="00F64E6F"/>
    <w:rsid w:val="00F6568C"/>
    <w:rsid w:val="00F664D6"/>
    <w:rsid w:val="00F66595"/>
    <w:rsid w:val="00F6692B"/>
    <w:rsid w:val="00F67188"/>
    <w:rsid w:val="00F67C39"/>
    <w:rsid w:val="00F701CB"/>
    <w:rsid w:val="00F70AF1"/>
    <w:rsid w:val="00F71A19"/>
    <w:rsid w:val="00F724AB"/>
    <w:rsid w:val="00F75C64"/>
    <w:rsid w:val="00F75E9D"/>
    <w:rsid w:val="00F7787D"/>
    <w:rsid w:val="00F77B68"/>
    <w:rsid w:val="00F80294"/>
    <w:rsid w:val="00F808EF"/>
    <w:rsid w:val="00F813FD"/>
    <w:rsid w:val="00F82753"/>
    <w:rsid w:val="00F8328A"/>
    <w:rsid w:val="00F83399"/>
    <w:rsid w:val="00F83892"/>
    <w:rsid w:val="00F8393F"/>
    <w:rsid w:val="00F83F8F"/>
    <w:rsid w:val="00F84535"/>
    <w:rsid w:val="00F8486E"/>
    <w:rsid w:val="00F84B07"/>
    <w:rsid w:val="00F851DC"/>
    <w:rsid w:val="00F8574E"/>
    <w:rsid w:val="00F8684A"/>
    <w:rsid w:val="00F878C8"/>
    <w:rsid w:val="00F9083D"/>
    <w:rsid w:val="00F915B8"/>
    <w:rsid w:val="00F916AC"/>
    <w:rsid w:val="00F92D40"/>
    <w:rsid w:val="00F936BC"/>
    <w:rsid w:val="00F9448D"/>
    <w:rsid w:val="00F94E68"/>
    <w:rsid w:val="00F958BC"/>
    <w:rsid w:val="00F960AE"/>
    <w:rsid w:val="00F96460"/>
    <w:rsid w:val="00F96CBE"/>
    <w:rsid w:val="00F9783C"/>
    <w:rsid w:val="00F97A4E"/>
    <w:rsid w:val="00F97E2A"/>
    <w:rsid w:val="00FA076F"/>
    <w:rsid w:val="00FA11AD"/>
    <w:rsid w:val="00FA1C91"/>
    <w:rsid w:val="00FA207B"/>
    <w:rsid w:val="00FA2655"/>
    <w:rsid w:val="00FA294F"/>
    <w:rsid w:val="00FA2DBB"/>
    <w:rsid w:val="00FA3785"/>
    <w:rsid w:val="00FA3976"/>
    <w:rsid w:val="00FA4DAF"/>
    <w:rsid w:val="00FA5F34"/>
    <w:rsid w:val="00FA70F4"/>
    <w:rsid w:val="00FA746A"/>
    <w:rsid w:val="00FB0E7E"/>
    <w:rsid w:val="00FB1349"/>
    <w:rsid w:val="00FB20E4"/>
    <w:rsid w:val="00FB3D2F"/>
    <w:rsid w:val="00FB3E6C"/>
    <w:rsid w:val="00FC0068"/>
    <w:rsid w:val="00FC05F1"/>
    <w:rsid w:val="00FC1691"/>
    <w:rsid w:val="00FC1EDF"/>
    <w:rsid w:val="00FC2ED0"/>
    <w:rsid w:val="00FC3F91"/>
    <w:rsid w:val="00FC48E3"/>
    <w:rsid w:val="00FC498C"/>
    <w:rsid w:val="00FC514F"/>
    <w:rsid w:val="00FD165D"/>
    <w:rsid w:val="00FD2D8D"/>
    <w:rsid w:val="00FD355B"/>
    <w:rsid w:val="00FD3628"/>
    <w:rsid w:val="00FD4003"/>
    <w:rsid w:val="00FD4F88"/>
    <w:rsid w:val="00FD7D5E"/>
    <w:rsid w:val="00FE234E"/>
    <w:rsid w:val="00FE2506"/>
    <w:rsid w:val="00FE2B1A"/>
    <w:rsid w:val="00FE2F50"/>
    <w:rsid w:val="00FE4134"/>
    <w:rsid w:val="00FE4FE9"/>
    <w:rsid w:val="00FE6256"/>
    <w:rsid w:val="00FE7FC9"/>
    <w:rsid w:val="00FF572B"/>
    <w:rsid w:val="00FF57A8"/>
    <w:rsid w:val="00FF5E71"/>
    <w:rsid w:val="00FF5FAD"/>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rPr>
      <w:rFonts w:ascii="Arial" w:hAnsi="Arial"/>
      <w:sz w:val="22"/>
      <w:szCs w:val="24"/>
      <w:lang w:eastAsia="en-AU"/>
    </w:rPr>
  </w:style>
  <w:style w:type="paragraph" w:styleId="Heading1">
    <w:name w:val="heading 1"/>
    <w:basedOn w:val="Normal"/>
    <w:next w:val="Normal"/>
    <w:link w:val="Heading1Char"/>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1Char">
    <w:name w:val="Heading 1 Char"/>
    <w:basedOn w:val="DefaultParagraphFont"/>
    <w:link w:val="Heading1"/>
    <w:rsid w:val="00FC05F1"/>
    <w:rPr>
      <w:rFonts w:ascii="Arial" w:hAnsi="Arial" w:cs="Arial"/>
      <w:b/>
      <w:bCs/>
      <w:kern w:val="32"/>
      <w:sz w:val="48"/>
      <w:szCs w:val="32"/>
      <w:lang w:eastAsia="en-AU"/>
    </w:rPr>
  </w:style>
  <w:style w:type="character" w:styleId="Hyperlink">
    <w:name w:val="Hyperlink"/>
    <w:unhideWhenUsed/>
    <w:rsid w:val="00FC05F1"/>
    <w:rPr>
      <w:color w:val="0563C1"/>
      <w:u w:val="single"/>
    </w:rPr>
  </w:style>
  <w:style w:type="character" w:styleId="CommentReference">
    <w:name w:val="annotation reference"/>
    <w:basedOn w:val="DefaultParagraphFont"/>
    <w:rsid w:val="00AD7078"/>
    <w:rPr>
      <w:sz w:val="16"/>
      <w:szCs w:val="16"/>
    </w:rPr>
  </w:style>
  <w:style w:type="paragraph" w:styleId="CommentText">
    <w:name w:val="annotation text"/>
    <w:basedOn w:val="Normal"/>
    <w:link w:val="CommentTextChar"/>
    <w:rsid w:val="00AD7078"/>
    <w:rPr>
      <w:sz w:val="20"/>
      <w:szCs w:val="20"/>
    </w:rPr>
  </w:style>
  <w:style w:type="character" w:customStyle="1" w:styleId="CommentTextChar">
    <w:name w:val="Comment Text Char"/>
    <w:basedOn w:val="DefaultParagraphFont"/>
    <w:link w:val="CommentText"/>
    <w:rsid w:val="00AD7078"/>
    <w:rPr>
      <w:rFonts w:ascii="Arial" w:hAnsi="Arial"/>
      <w:lang w:eastAsia="en-AU"/>
    </w:rPr>
  </w:style>
  <w:style w:type="paragraph" w:styleId="CommentSubject">
    <w:name w:val="annotation subject"/>
    <w:basedOn w:val="CommentText"/>
    <w:next w:val="CommentText"/>
    <w:link w:val="CommentSubjectChar"/>
    <w:rsid w:val="00AD7078"/>
    <w:rPr>
      <w:b/>
      <w:bCs/>
    </w:rPr>
  </w:style>
  <w:style w:type="character" w:customStyle="1" w:styleId="CommentSubjectChar">
    <w:name w:val="Comment Subject Char"/>
    <w:basedOn w:val="CommentTextChar"/>
    <w:link w:val="CommentSubject"/>
    <w:rsid w:val="00AD7078"/>
    <w:rPr>
      <w:rFonts w:ascii="Arial" w:hAnsi="Arial"/>
      <w:b/>
      <w:bCs/>
      <w:lang w:eastAsia="en-AU"/>
    </w:rPr>
  </w:style>
  <w:style w:type="paragraph" w:styleId="NormalWeb">
    <w:name w:val="Normal (Web)"/>
    <w:basedOn w:val="Normal"/>
    <w:uiPriority w:val="99"/>
    <w:unhideWhenUsed/>
    <w:rsid w:val="00AD7078"/>
    <w:pPr>
      <w:spacing w:before="120"/>
    </w:pPr>
    <w:rPr>
      <w:rFonts w:ascii="Times New Roman" w:hAnsi="Times New Roman"/>
      <w:sz w:val="24"/>
    </w:rPr>
  </w:style>
  <w:style w:type="character" w:styleId="UnresolvedMention">
    <w:name w:val="Unresolved Mention"/>
    <w:basedOn w:val="DefaultParagraphFont"/>
    <w:uiPriority w:val="99"/>
    <w:semiHidden/>
    <w:unhideWhenUsed/>
    <w:rsid w:val="00DA14C7"/>
    <w:rPr>
      <w:color w:val="605E5C"/>
      <w:shd w:val="clear" w:color="auto" w:fill="E1DFDD"/>
    </w:rPr>
  </w:style>
  <w:style w:type="paragraph" w:styleId="ListParagraph">
    <w:name w:val="List Paragraph"/>
    <w:basedOn w:val="Normal"/>
    <w:link w:val="ListParagraphChar"/>
    <w:uiPriority w:val="34"/>
    <w:qFormat/>
    <w:rsid w:val="006C0E95"/>
    <w:pPr>
      <w:ind w:left="720"/>
      <w:contextualSpacing/>
    </w:pPr>
  </w:style>
  <w:style w:type="character" w:styleId="FollowedHyperlink">
    <w:name w:val="FollowedHyperlink"/>
    <w:basedOn w:val="DefaultParagraphFont"/>
    <w:rsid w:val="00191370"/>
    <w:rPr>
      <w:color w:val="954F72" w:themeColor="followedHyperlink"/>
      <w:u w:val="single"/>
    </w:rPr>
  </w:style>
  <w:style w:type="paragraph" w:customStyle="1" w:styleId="Default">
    <w:name w:val="Default"/>
    <w:rsid w:val="00E9096D"/>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09076D"/>
    <w:rPr>
      <w:rFonts w:ascii="Arial" w:hAnsi="Arial"/>
      <w:sz w:val="22"/>
      <w:szCs w:val="24"/>
      <w:lang w:eastAsia="en-AU"/>
    </w:rPr>
  </w:style>
  <w:style w:type="paragraph" w:styleId="FootnoteText">
    <w:name w:val="footnote text"/>
    <w:basedOn w:val="Normal"/>
    <w:link w:val="FootnoteTextChar"/>
    <w:rsid w:val="009B3945"/>
    <w:pPr>
      <w:spacing w:after="0"/>
    </w:pPr>
    <w:rPr>
      <w:sz w:val="20"/>
      <w:szCs w:val="20"/>
    </w:rPr>
  </w:style>
  <w:style w:type="character" w:customStyle="1" w:styleId="FootnoteTextChar">
    <w:name w:val="Footnote Text Char"/>
    <w:basedOn w:val="DefaultParagraphFont"/>
    <w:link w:val="FootnoteText"/>
    <w:rsid w:val="009B3945"/>
    <w:rPr>
      <w:rFonts w:ascii="Arial" w:hAnsi="Arial"/>
      <w:lang w:eastAsia="en-AU"/>
    </w:rPr>
  </w:style>
  <w:style w:type="character" w:styleId="FootnoteReference">
    <w:name w:val="footnote reference"/>
    <w:basedOn w:val="DefaultParagraphFont"/>
    <w:rsid w:val="009B3945"/>
    <w:rPr>
      <w:vertAlign w:val="superscript"/>
    </w:rPr>
  </w:style>
  <w:style w:type="character" w:customStyle="1" w:styleId="FooterChar">
    <w:name w:val="Footer Char"/>
    <w:basedOn w:val="DefaultParagraphFont"/>
    <w:link w:val="Footer"/>
    <w:uiPriority w:val="99"/>
    <w:rsid w:val="009E27E1"/>
    <w:rPr>
      <w:rFonts w:ascii="Arial" w:hAnsi="Arial"/>
      <w:sz w:val="22"/>
      <w:szCs w:val="24"/>
      <w:lang w:eastAsia="en-AU"/>
    </w:rPr>
  </w:style>
  <w:style w:type="paragraph" w:styleId="Revision">
    <w:name w:val="Revision"/>
    <w:hidden/>
    <w:uiPriority w:val="71"/>
    <w:rsid w:val="00B10C7A"/>
    <w:pPr>
      <w:spacing w:after="0" w:line="240" w:lineRule="auto"/>
    </w:pPr>
    <w:rPr>
      <w:rFonts w:ascii="Arial" w:hAnsi="Arial"/>
      <w:sz w:val="22"/>
      <w:szCs w:val="24"/>
      <w:lang w:eastAsia="en-AU"/>
    </w:rPr>
  </w:style>
  <w:style w:type="paragraph" w:styleId="BodyText">
    <w:name w:val="Body Text"/>
    <w:basedOn w:val="Normal"/>
    <w:link w:val="BodyTextChar"/>
    <w:qFormat/>
    <w:rsid w:val="00046F67"/>
    <w:pPr>
      <w:spacing w:after="60" w:line="240" w:lineRule="auto"/>
    </w:pPr>
    <w:rPr>
      <w:b/>
      <w:position w:val="3"/>
    </w:rPr>
  </w:style>
  <w:style w:type="character" w:customStyle="1" w:styleId="BodyTextChar">
    <w:name w:val="Body Text Char"/>
    <w:basedOn w:val="DefaultParagraphFont"/>
    <w:link w:val="BodyText"/>
    <w:rsid w:val="00046F67"/>
    <w:rPr>
      <w:rFonts w:ascii="Arial" w:hAnsi="Arial"/>
      <w:b/>
      <w:position w:val="3"/>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11843">
      <w:bodyDiv w:val="1"/>
      <w:marLeft w:val="0"/>
      <w:marRight w:val="0"/>
      <w:marTop w:val="0"/>
      <w:marBottom w:val="0"/>
      <w:divBdr>
        <w:top w:val="none" w:sz="0" w:space="0" w:color="auto"/>
        <w:left w:val="none" w:sz="0" w:space="0" w:color="auto"/>
        <w:bottom w:val="none" w:sz="0" w:space="0" w:color="auto"/>
        <w:right w:val="none" w:sz="0" w:space="0" w:color="auto"/>
      </w:divBdr>
    </w:div>
    <w:div w:id="1864368156">
      <w:bodyDiv w:val="1"/>
      <w:marLeft w:val="0"/>
      <w:marRight w:val="0"/>
      <w:marTop w:val="0"/>
      <w:marBottom w:val="0"/>
      <w:divBdr>
        <w:top w:val="none" w:sz="0" w:space="0" w:color="auto"/>
        <w:left w:val="none" w:sz="0" w:space="0" w:color="auto"/>
        <w:bottom w:val="none" w:sz="0" w:space="0" w:color="auto"/>
        <w:right w:val="none" w:sz="0" w:space="0" w:color="auto"/>
      </w:divBdr>
      <w:divsChild>
        <w:div w:id="1703050865">
          <w:marLeft w:val="0"/>
          <w:marRight w:val="0"/>
          <w:marTop w:val="0"/>
          <w:marBottom w:val="0"/>
          <w:divBdr>
            <w:top w:val="none" w:sz="0" w:space="0" w:color="auto"/>
            <w:left w:val="none" w:sz="0" w:space="0" w:color="auto"/>
            <w:bottom w:val="none" w:sz="0" w:space="0" w:color="auto"/>
            <w:right w:val="none" w:sz="0" w:space="0" w:color="auto"/>
          </w:divBdr>
          <w:divsChild>
            <w:div w:id="1528056870">
              <w:marLeft w:val="0"/>
              <w:marRight w:val="0"/>
              <w:marTop w:val="0"/>
              <w:marBottom w:val="0"/>
              <w:divBdr>
                <w:top w:val="none" w:sz="0" w:space="0" w:color="auto"/>
                <w:left w:val="none" w:sz="0" w:space="0" w:color="auto"/>
                <w:bottom w:val="none" w:sz="0" w:space="0" w:color="auto"/>
                <w:right w:val="none" w:sz="0" w:space="0" w:color="auto"/>
              </w:divBdr>
              <w:divsChild>
                <w:div w:id="1148395992">
                  <w:marLeft w:val="0"/>
                  <w:marRight w:val="0"/>
                  <w:marTop w:val="0"/>
                  <w:marBottom w:val="0"/>
                  <w:divBdr>
                    <w:top w:val="none" w:sz="0" w:space="0" w:color="auto"/>
                    <w:left w:val="none" w:sz="0" w:space="0" w:color="auto"/>
                    <w:bottom w:val="none" w:sz="0" w:space="0" w:color="auto"/>
                    <w:right w:val="none" w:sz="0" w:space="0" w:color="auto"/>
                  </w:divBdr>
                  <w:divsChild>
                    <w:div w:id="2031102420">
                      <w:marLeft w:val="0"/>
                      <w:marRight w:val="0"/>
                      <w:marTop w:val="0"/>
                      <w:marBottom w:val="0"/>
                      <w:divBdr>
                        <w:top w:val="none" w:sz="0" w:space="0" w:color="auto"/>
                        <w:left w:val="none" w:sz="0" w:space="0" w:color="auto"/>
                        <w:bottom w:val="none" w:sz="0" w:space="0" w:color="auto"/>
                        <w:right w:val="none" w:sz="0" w:space="0" w:color="auto"/>
                      </w:divBdr>
                      <w:divsChild>
                        <w:div w:id="18002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S_Licensing@cyjma.qld.gov.au" TargetMode="External"/><Relationship Id="rId18" Type="http://schemas.openxmlformats.org/officeDocument/2006/relationships/hyperlink" Target="https://www.dcssds.qld.gov.au/resources/dcsyw/about-us/partners/child-family/practice-guidelines-residential-care-worker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jma.qld.gov.au/about-us/our-department/regions" TargetMode="External"/><Relationship Id="rId17" Type="http://schemas.openxmlformats.org/officeDocument/2006/relationships/hyperlink" Target="https://cspm.csyw.qld.gov.au/resources/resource/Positive-behaviour-support-and-managing-high-risk/56ee33da-bc91-4ecf-892f-255f83a36a72" TargetMode="External"/><Relationship Id="rId2" Type="http://schemas.openxmlformats.org/officeDocument/2006/relationships/numbering" Target="numbering.xml"/><Relationship Id="rId16" Type="http://schemas.openxmlformats.org/officeDocument/2006/relationships/hyperlink" Target="https://cspm.csyw.qld.gov.au/procedures/support-a-child-in-care/meet-a-child-s-health-and-wellbeing-nee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transport/safety/rules/children" TargetMode="External"/><Relationship Id="rId5" Type="http://schemas.openxmlformats.org/officeDocument/2006/relationships/webSettings" Target="webSettings.xml"/><Relationship Id="rId15" Type="http://schemas.openxmlformats.org/officeDocument/2006/relationships/hyperlink" Target="https://www.cyjma.qld.gov.au/resources/dcsyw/foster-kinship-care/managing-high-risk-behaviour-646.pdf" TargetMode="External"/><Relationship Id="rId10" Type="http://schemas.openxmlformats.org/officeDocument/2006/relationships/hyperlink" Target="https://aus01.safelinks.protection.outlook.com/?url=https%3A%2F%2Fwww.qld.gov.au%2Flaw%2Fyour-rights%2Fconsumer-rights-complaints-and-scams%2Fbuying-products-and-services%2Fbuying-services%2Fvehicle-services%2Fmaintain-your-vehicle&amp;data=05%7C02%7CJanelle.Jorgensen%40cyjma.qld.gov.au%7C0d15f744396e46feecc608dc38d607a8%7C95b907c2752b485088ad86939ce522f0%7C0%7C0%7C638447739354902524%7CUnknown%7CTWFpbGZsb3d8eyJWIjoiMC4wLjAwMDAiLCJQIjoiV2luMzIiLCJBTiI6Ik1haWwiLCJXVCI6Mn0%3D%7C0%7C%7C%7C&amp;sdata=lB38yX6%2B92loMni2xQWJaaz%2B6fjtjMK6ZpN2NJWHSnE%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yjma.qld.gov.au/resources/dcsyw/foster-kinship-care/positive-behaviour-support-6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1913</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Fact Sheet portrait grey header</vt:lpstr>
    </vt:vector>
  </TitlesOfParts>
  <Manager>Department of Child Safety Seniors and Disability Services</Manager>
  <Company>Queensland Government</Company>
  <LinksUpToDate>false</LinksUpToDate>
  <CharactersWithSpaces>14583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motor-vehicle-safety-guidelines</dc:title>
  <dc:subject>Departmental template</dc:subject>
  <dc:creator>Queensland Government</dc:creator>
  <cp:keywords>vehicle safety, child protection placement services, family-based care, non-family based care, licensed care provder, residential care, supported independent living,</cp:keywords>
  <cp:lastModifiedBy>Karla Brown</cp:lastModifiedBy>
  <cp:revision>3</cp:revision>
  <dcterms:created xsi:type="dcterms:W3CDTF">2024-03-13T05:28:00Z</dcterms:created>
  <dcterms:modified xsi:type="dcterms:W3CDTF">2024-03-13T06:06:00Z</dcterms:modified>
  <cp:category>template</cp:category>
</cp:coreProperties>
</file>