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855B" w14:textId="77777777" w:rsidR="005C092E" w:rsidRDefault="005C092E" w:rsidP="005F0FB2">
      <w:pPr>
        <w:pStyle w:val="Title"/>
      </w:pPr>
    </w:p>
    <w:p w14:paraId="7A1A855C" w14:textId="77777777" w:rsidR="005C092E" w:rsidRDefault="005C092E" w:rsidP="005F0FB2">
      <w:pPr>
        <w:pStyle w:val="Title"/>
      </w:pPr>
    </w:p>
    <w:p w14:paraId="7A1A855D" w14:textId="77777777" w:rsidR="005C092E" w:rsidRDefault="005C092E" w:rsidP="005F0FB2">
      <w:pPr>
        <w:pStyle w:val="Title"/>
      </w:pPr>
    </w:p>
    <w:p w14:paraId="7A1A855E" w14:textId="77777777" w:rsidR="005F0FB2" w:rsidRPr="00A91F32" w:rsidRDefault="00C327CF" w:rsidP="002B1ED4">
      <w:pPr>
        <w:spacing w:line="240" w:lineRule="auto"/>
        <w:rPr>
          <w:b/>
          <w:color w:val="FFFFFF" w:themeColor="background1"/>
          <w:sz w:val="72"/>
          <w:szCs w:val="72"/>
        </w:rPr>
      </w:pPr>
      <w:r w:rsidRPr="00A91F32">
        <w:rPr>
          <w:b/>
          <w:color w:val="FFFFFF" w:themeColor="background1"/>
          <w:sz w:val="72"/>
          <w:szCs w:val="72"/>
        </w:rPr>
        <w:t>Family Based Care</w:t>
      </w:r>
      <w:r w:rsidR="0093678E" w:rsidRPr="00A91F32">
        <w:rPr>
          <w:b/>
          <w:color w:val="FFFFFF" w:themeColor="background1"/>
          <w:sz w:val="72"/>
          <w:szCs w:val="72"/>
        </w:rPr>
        <w:t xml:space="preserve"> </w:t>
      </w:r>
    </w:p>
    <w:p w14:paraId="7A1A855F" w14:textId="77777777" w:rsidR="005F0FB2" w:rsidRPr="00A91F32" w:rsidRDefault="00C327CF" w:rsidP="005F0FB2">
      <w:pPr>
        <w:pStyle w:val="Subtitle"/>
        <w:rPr>
          <w:color w:val="FFFFFF" w:themeColor="background1"/>
        </w:rPr>
      </w:pPr>
      <w:r w:rsidRPr="00A91F32">
        <w:rPr>
          <w:color w:val="FFFFFF" w:themeColor="background1"/>
        </w:rPr>
        <w:t>Brokerage Guidelines</w:t>
      </w:r>
    </w:p>
    <w:p w14:paraId="7A1A8560" w14:textId="77777777" w:rsidR="00756BF9" w:rsidRDefault="00756BF9" w:rsidP="00756BF9"/>
    <w:p w14:paraId="7A1A8561" w14:textId="77777777" w:rsidR="00756BF9" w:rsidRDefault="00756BF9" w:rsidP="00756BF9"/>
    <w:p w14:paraId="7A1A8562" w14:textId="77777777" w:rsidR="00756BF9" w:rsidRDefault="00756BF9" w:rsidP="00756BF9"/>
    <w:p w14:paraId="7A1A8563" w14:textId="77777777" w:rsidR="00756BF9" w:rsidRDefault="00756BF9" w:rsidP="00756BF9"/>
    <w:p w14:paraId="7A1A8564" w14:textId="77777777" w:rsidR="00756BF9" w:rsidRDefault="00756BF9" w:rsidP="00756BF9"/>
    <w:p w14:paraId="7A1A8565" w14:textId="77777777" w:rsidR="00756BF9" w:rsidRDefault="00756BF9" w:rsidP="00756BF9"/>
    <w:p w14:paraId="7A1A8566" w14:textId="77777777" w:rsidR="00756BF9" w:rsidRDefault="00756BF9" w:rsidP="00756BF9"/>
    <w:p w14:paraId="7A1A8567" w14:textId="77777777" w:rsidR="00756BF9" w:rsidRDefault="00756BF9" w:rsidP="00756BF9"/>
    <w:p w14:paraId="7A1A8568" w14:textId="77777777" w:rsidR="007B22D2" w:rsidRDefault="007B22D2" w:rsidP="00756BF9">
      <w:pPr>
        <w:rPr>
          <w:sz w:val="32"/>
          <w:szCs w:val="32"/>
        </w:rPr>
      </w:pPr>
    </w:p>
    <w:p w14:paraId="7A1A8569" w14:textId="77777777" w:rsidR="00756BF9" w:rsidRDefault="00756BF9" w:rsidP="00756BF9">
      <w:pPr>
        <w:rPr>
          <w:sz w:val="32"/>
          <w:szCs w:val="32"/>
        </w:rPr>
      </w:pPr>
    </w:p>
    <w:p w14:paraId="7A1A856A" w14:textId="77777777" w:rsidR="007B22D2" w:rsidRDefault="007B22D2" w:rsidP="00756BF9">
      <w:pPr>
        <w:rPr>
          <w:sz w:val="32"/>
          <w:szCs w:val="32"/>
        </w:rPr>
      </w:pPr>
    </w:p>
    <w:p w14:paraId="7A1A856B" w14:textId="77777777" w:rsidR="007B22D2" w:rsidRDefault="007B22D2" w:rsidP="00756BF9">
      <w:pPr>
        <w:rPr>
          <w:sz w:val="32"/>
          <w:szCs w:val="32"/>
        </w:rPr>
      </w:pPr>
    </w:p>
    <w:p w14:paraId="7A1A856C" w14:textId="77777777" w:rsidR="007B22D2" w:rsidRDefault="007B22D2" w:rsidP="00756BF9">
      <w:pPr>
        <w:rPr>
          <w:sz w:val="32"/>
          <w:szCs w:val="32"/>
        </w:rPr>
      </w:pPr>
    </w:p>
    <w:p w14:paraId="7A1A856D" w14:textId="77777777" w:rsidR="00AE3A63" w:rsidRDefault="00C327CF" w:rsidP="007B22D2">
      <w:pPr>
        <w:spacing w:after="0" w:line="240" w:lineRule="auto"/>
      </w:pPr>
      <w:r>
        <w:br w:type="page"/>
      </w:r>
    </w:p>
    <w:p w14:paraId="7A1A856E" w14:textId="77777777" w:rsidR="00AC6E0F" w:rsidRDefault="00C327CF" w:rsidP="004E59A4">
      <w:pPr>
        <w:spacing w:after="0"/>
        <w:rPr>
          <w:b/>
          <w:bCs/>
          <w:sz w:val="24"/>
        </w:rPr>
      </w:pPr>
      <w:r>
        <w:rPr>
          <w:b/>
          <w:bCs/>
          <w:sz w:val="24"/>
        </w:rPr>
        <w:lastRenderedPageBreak/>
        <w:t>Terminology</w:t>
      </w:r>
    </w:p>
    <w:p w14:paraId="7A1A856F" w14:textId="77777777" w:rsidR="00AC6E0F" w:rsidRPr="00AC6E0F" w:rsidRDefault="00C327CF" w:rsidP="001F5A9E">
      <w:pPr>
        <w:spacing w:before="60" w:after="60"/>
        <w:rPr>
          <w:szCs w:val="22"/>
        </w:rPr>
      </w:pPr>
      <w:r w:rsidRPr="00AC6E0F">
        <w:rPr>
          <w:szCs w:val="22"/>
        </w:rPr>
        <w:t>The Family Based Care</w:t>
      </w:r>
      <w:r w:rsidR="007110ED">
        <w:rPr>
          <w:szCs w:val="22"/>
        </w:rPr>
        <w:t xml:space="preserve"> </w:t>
      </w:r>
      <w:r w:rsidRPr="00AC6E0F">
        <w:rPr>
          <w:szCs w:val="22"/>
        </w:rPr>
        <w:t>Investment Specification references service users as:</w:t>
      </w:r>
    </w:p>
    <w:p w14:paraId="7A1A8570" w14:textId="77777777" w:rsidR="00AC6E0F" w:rsidRPr="000D04D0" w:rsidRDefault="00C327CF" w:rsidP="00AC6E0F">
      <w:pPr>
        <w:pStyle w:val="ListParagraph"/>
        <w:numPr>
          <w:ilvl w:val="0"/>
          <w:numId w:val="1"/>
        </w:numPr>
        <w:spacing w:after="0"/>
        <w:rPr>
          <w:szCs w:val="22"/>
        </w:rPr>
      </w:pPr>
      <w:r w:rsidRPr="007110ED">
        <w:rPr>
          <w:szCs w:val="22"/>
        </w:rPr>
        <w:t>Children and young people aged under 18 years requiring kinship care and/or enhance</w:t>
      </w:r>
      <w:r w:rsidR="00BE1CB3">
        <w:rPr>
          <w:szCs w:val="22"/>
        </w:rPr>
        <w:t>d</w:t>
      </w:r>
      <w:r w:rsidRPr="007110ED">
        <w:rPr>
          <w:szCs w:val="22"/>
        </w:rPr>
        <w:t xml:space="preserve"> family connections </w:t>
      </w:r>
      <w:r w:rsidR="005210CF">
        <w:rPr>
          <w:szCs w:val="22"/>
        </w:rPr>
        <w:t>(U2261)</w:t>
      </w:r>
    </w:p>
    <w:p w14:paraId="7A1A8571" w14:textId="77777777" w:rsidR="00AC6E0F" w:rsidRPr="000D04D0" w:rsidRDefault="00C327CF" w:rsidP="00AC6E0F">
      <w:pPr>
        <w:pStyle w:val="ListParagraph"/>
        <w:numPr>
          <w:ilvl w:val="0"/>
          <w:numId w:val="1"/>
        </w:numPr>
        <w:spacing w:after="0"/>
        <w:rPr>
          <w:sz w:val="24"/>
        </w:rPr>
      </w:pPr>
      <w:r>
        <w:rPr>
          <w:szCs w:val="22"/>
        </w:rPr>
        <w:t xml:space="preserve">Prospective </w:t>
      </w:r>
      <w:r w:rsidR="007110ED">
        <w:rPr>
          <w:szCs w:val="22"/>
        </w:rPr>
        <w:t>K</w:t>
      </w:r>
      <w:r>
        <w:rPr>
          <w:szCs w:val="22"/>
        </w:rPr>
        <w:t xml:space="preserve">inship </w:t>
      </w:r>
      <w:r w:rsidR="007110ED">
        <w:rPr>
          <w:szCs w:val="22"/>
        </w:rPr>
        <w:t>C</w:t>
      </w:r>
      <w:r>
        <w:rPr>
          <w:szCs w:val="22"/>
        </w:rPr>
        <w:t>arer</w:t>
      </w:r>
      <w:r w:rsidR="007110ED">
        <w:rPr>
          <w:szCs w:val="22"/>
        </w:rPr>
        <w:t xml:space="preserve"> </w:t>
      </w:r>
      <w:r w:rsidR="007141F3">
        <w:rPr>
          <w:szCs w:val="22"/>
        </w:rPr>
        <w:t>H</w:t>
      </w:r>
      <w:r w:rsidR="003B5102">
        <w:rPr>
          <w:szCs w:val="22"/>
        </w:rPr>
        <w:t>ousehold</w:t>
      </w:r>
      <w:r w:rsidR="005210CF">
        <w:rPr>
          <w:szCs w:val="22"/>
        </w:rPr>
        <w:t xml:space="preserve"> (U6000)</w:t>
      </w:r>
    </w:p>
    <w:p w14:paraId="7A1A8572" w14:textId="77777777" w:rsidR="000D04D0" w:rsidRPr="005210CF" w:rsidRDefault="00C327CF" w:rsidP="00AC6E0F">
      <w:pPr>
        <w:pStyle w:val="ListParagraph"/>
        <w:numPr>
          <w:ilvl w:val="0"/>
          <w:numId w:val="1"/>
        </w:numPr>
        <w:spacing w:after="0"/>
        <w:rPr>
          <w:sz w:val="24"/>
        </w:rPr>
      </w:pPr>
      <w:r>
        <w:rPr>
          <w:szCs w:val="22"/>
        </w:rPr>
        <w:t>Approved Kinship Carer Household</w:t>
      </w:r>
      <w:r w:rsidR="005210CF">
        <w:rPr>
          <w:szCs w:val="22"/>
        </w:rPr>
        <w:t xml:space="preserve"> (U6001)</w:t>
      </w:r>
    </w:p>
    <w:p w14:paraId="7A1A8573" w14:textId="77777777" w:rsidR="005210CF" w:rsidRPr="005210CF" w:rsidRDefault="00C327CF" w:rsidP="00AC6E0F">
      <w:pPr>
        <w:pStyle w:val="ListParagraph"/>
        <w:numPr>
          <w:ilvl w:val="0"/>
          <w:numId w:val="1"/>
        </w:numPr>
        <w:spacing w:after="0"/>
        <w:rPr>
          <w:sz w:val="24"/>
        </w:rPr>
      </w:pPr>
      <w:r>
        <w:rPr>
          <w:szCs w:val="22"/>
        </w:rPr>
        <w:t>Prospective Foster Carer Household (U6002)</w:t>
      </w:r>
    </w:p>
    <w:p w14:paraId="7A1A8574" w14:textId="77777777" w:rsidR="005210CF" w:rsidRPr="00AC6E0F" w:rsidRDefault="00C327CF" w:rsidP="00AC6E0F">
      <w:pPr>
        <w:pStyle w:val="ListParagraph"/>
        <w:numPr>
          <w:ilvl w:val="0"/>
          <w:numId w:val="1"/>
        </w:numPr>
        <w:spacing w:after="0"/>
        <w:rPr>
          <w:sz w:val="24"/>
        </w:rPr>
      </w:pPr>
      <w:r>
        <w:rPr>
          <w:szCs w:val="22"/>
        </w:rPr>
        <w:t>Approved Foster Carer Household (U6003)</w:t>
      </w:r>
    </w:p>
    <w:p w14:paraId="7A1A8575" w14:textId="77777777" w:rsidR="00C540D5" w:rsidRDefault="00C327CF" w:rsidP="000D04D0">
      <w:pPr>
        <w:spacing w:before="60" w:after="0"/>
        <w:rPr>
          <w:szCs w:val="22"/>
        </w:rPr>
      </w:pPr>
      <w:r w:rsidRPr="000D04D0">
        <w:rPr>
          <w:szCs w:val="22"/>
        </w:rPr>
        <w:t>For the purposes of this</w:t>
      </w:r>
      <w:r w:rsidR="008F2B87">
        <w:rPr>
          <w:szCs w:val="22"/>
        </w:rPr>
        <w:t xml:space="preserve"> Brokerage Guideline </w:t>
      </w:r>
      <w:r w:rsidRPr="000D04D0">
        <w:rPr>
          <w:szCs w:val="22"/>
        </w:rPr>
        <w:t>document</w:t>
      </w:r>
      <w:r w:rsidR="008F2B87">
        <w:rPr>
          <w:szCs w:val="22"/>
        </w:rPr>
        <w:t>,</w:t>
      </w:r>
      <w:r w:rsidRPr="000D04D0">
        <w:rPr>
          <w:szCs w:val="22"/>
        </w:rPr>
        <w:t xml:space="preserve"> the generic term</w:t>
      </w:r>
      <w:r>
        <w:rPr>
          <w:szCs w:val="22"/>
        </w:rPr>
        <w:t>s</w:t>
      </w:r>
      <w:r w:rsidRPr="000D04D0">
        <w:rPr>
          <w:szCs w:val="22"/>
        </w:rPr>
        <w:t xml:space="preserve"> of</w:t>
      </w:r>
      <w:r>
        <w:rPr>
          <w:szCs w:val="22"/>
        </w:rPr>
        <w:t>:</w:t>
      </w:r>
    </w:p>
    <w:p w14:paraId="7A1A8576" w14:textId="77777777" w:rsidR="00C540D5" w:rsidRDefault="00C327CF" w:rsidP="00C540D5">
      <w:pPr>
        <w:pStyle w:val="ListParagraph"/>
        <w:numPr>
          <w:ilvl w:val="0"/>
          <w:numId w:val="4"/>
        </w:numPr>
        <w:spacing w:before="60" w:after="0"/>
        <w:rPr>
          <w:szCs w:val="22"/>
        </w:rPr>
      </w:pPr>
      <w:r w:rsidRPr="00C540D5">
        <w:rPr>
          <w:szCs w:val="22"/>
        </w:rPr>
        <w:t>“carer” is used to refer to prospective and approved kinship or foster carers</w:t>
      </w:r>
      <w:r w:rsidR="00757877">
        <w:rPr>
          <w:szCs w:val="22"/>
        </w:rPr>
        <w:t>;</w:t>
      </w:r>
    </w:p>
    <w:p w14:paraId="7A1A8577" w14:textId="77777777" w:rsidR="000D04D0" w:rsidRPr="004E057F" w:rsidRDefault="00C327CF" w:rsidP="00C540D5">
      <w:pPr>
        <w:pStyle w:val="ListParagraph"/>
        <w:numPr>
          <w:ilvl w:val="0"/>
          <w:numId w:val="4"/>
        </w:numPr>
        <w:spacing w:before="60" w:after="0"/>
        <w:rPr>
          <w:szCs w:val="22"/>
        </w:rPr>
      </w:pPr>
      <w:r w:rsidRPr="00C540D5">
        <w:rPr>
          <w:szCs w:val="22"/>
        </w:rPr>
        <w:t>“children and young people”</w:t>
      </w:r>
      <w:r>
        <w:rPr>
          <w:szCs w:val="22"/>
        </w:rPr>
        <w:t xml:space="preserve"> identifies </w:t>
      </w:r>
      <w:r w:rsidRPr="00C540D5">
        <w:rPr>
          <w:szCs w:val="22"/>
        </w:rPr>
        <w:t xml:space="preserve">children and young people </w:t>
      </w:r>
      <w:r w:rsidRPr="000D04D0">
        <w:rPr>
          <w:rFonts w:eastAsia="Arial" w:cs="Arial"/>
          <w:spacing w:val="2"/>
          <w:szCs w:val="22"/>
        </w:rPr>
        <w:t xml:space="preserve">aged under 18 years </w:t>
      </w:r>
      <w:r w:rsidR="007110ED">
        <w:rPr>
          <w:rFonts w:eastAsia="Arial" w:cs="Arial"/>
          <w:spacing w:val="2"/>
          <w:szCs w:val="22"/>
        </w:rPr>
        <w:t xml:space="preserve">subject to the custody or guardianship of Chief Executives under the </w:t>
      </w:r>
      <w:r w:rsidR="007110ED" w:rsidRPr="007110ED">
        <w:rPr>
          <w:rFonts w:eastAsia="Arial" w:cs="Arial"/>
          <w:i/>
          <w:iCs/>
          <w:spacing w:val="2"/>
          <w:szCs w:val="22"/>
        </w:rPr>
        <w:t xml:space="preserve">Child Protection </w:t>
      </w:r>
      <w:r w:rsidR="007110ED" w:rsidRPr="004E057F">
        <w:rPr>
          <w:rFonts w:eastAsia="Arial" w:cs="Arial"/>
          <w:i/>
          <w:iCs/>
          <w:spacing w:val="2"/>
          <w:szCs w:val="22"/>
        </w:rPr>
        <w:t>Act 1999</w:t>
      </w:r>
      <w:r w:rsidR="007110ED" w:rsidRPr="004E057F">
        <w:rPr>
          <w:rFonts w:eastAsia="Arial" w:cs="Arial"/>
          <w:spacing w:val="2"/>
          <w:szCs w:val="22"/>
        </w:rPr>
        <w:t>.</w:t>
      </w:r>
    </w:p>
    <w:p w14:paraId="7A1A8578" w14:textId="77777777" w:rsidR="00C540D5" w:rsidRPr="004E057F" w:rsidRDefault="00C327CF" w:rsidP="001F5A9E">
      <w:pPr>
        <w:pStyle w:val="ListParagraph"/>
        <w:numPr>
          <w:ilvl w:val="0"/>
          <w:numId w:val="4"/>
        </w:numPr>
        <w:spacing w:before="60" w:after="0"/>
        <w:ind w:left="357" w:hanging="357"/>
        <w:rPr>
          <w:szCs w:val="22"/>
        </w:rPr>
      </w:pPr>
      <w:r w:rsidRPr="004E057F">
        <w:rPr>
          <w:rFonts w:eastAsia="Arial" w:cs="Arial"/>
          <w:szCs w:val="22"/>
        </w:rPr>
        <w:t>“service user</w:t>
      </w:r>
      <w:r w:rsidR="008F2B87" w:rsidRPr="004E057F">
        <w:rPr>
          <w:rFonts w:eastAsia="Arial" w:cs="Arial"/>
          <w:szCs w:val="22"/>
        </w:rPr>
        <w:t>/</w:t>
      </w:r>
      <w:r w:rsidRPr="004E057F">
        <w:rPr>
          <w:rFonts w:eastAsia="Arial" w:cs="Arial"/>
          <w:szCs w:val="22"/>
        </w:rPr>
        <w:t xml:space="preserve">s” is used in relation to </w:t>
      </w:r>
      <w:r w:rsidR="007141F3" w:rsidRPr="004E057F">
        <w:rPr>
          <w:rFonts w:eastAsia="Arial" w:cs="Arial"/>
          <w:szCs w:val="22"/>
        </w:rPr>
        <w:t xml:space="preserve">children and young people, </w:t>
      </w:r>
      <w:r w:rsidRPr="004E057F">
        <w:rPr>
          <w:rFonts w:eastAsia="Arial" w:cs="Arial"/>
          <w:szCs w:val="22"/>
        </w:rPr>
        <w:t xml:space="preserve">carers, </w:t>
      </w:r>
      <w:r w:rsidR="007141F3" w:rsidRPr="004E057F">
        <w:rPr>
          <w:rFonts w:eastAsia="Arial" w:cs="Arial"/>
          <w:szCs w:val="22"/>
        </w:rPr>
        <w:t xml:space="preserve">other household members </w:t>
      </w:r>
      <w:r w:rsidR="008F2B87" w:rsidRPr="004E057F">
        <w:rPr>
          <w:rFonts w:eastAsia="Arial" w:cs="Arial"/>
          <w:szCs w:val="22"/>
        </w:rPr>
        <w:t xml:space="preserve">or a combination of </w:t>
      </w:r>
      <w:r w:rsidR="007141F3" w:rsidRPr="004E057F">
        <w:rPr>
          <w:rFonts w:eastAsia="Arial" w:cs="Arial"/>
          <w:szCs w:val="22"/>
        </w:rPr>
        <w:t>all</w:t>
      </w:r>
      <w:r w:rsidR="008F2B87" w:rsidRPr="004E057F">
        <w:rPr>
          <w:rFonts w:eastAsia="Arial" w:cs="Arial"/>
          <w:szCs w:val="22"/>
        </w:rPr>
        <w:t>.</w:t>
      </w:r>
      <w:r w:rsidRPr="004E057F">
        <w:rPr>
          <w:rFonts w:eastAsia="Arial" w:cs="Arial"/>
          <w:szCs w:val="22"/>
        </w:rPr>
        <w:t xml:space="preserve"> </w:t>
      </w:r>
    </w:p>
    <w:p w14:paraId="7A1A8579" w14:textId="77777777" w:rsidR="00AC6E0F" w:rsidRDefault="00AC6E0F" w:rsidP="004E59A4">
      <w:pPr>
        <w:spacing w:after="0"/>
        <w:rPr>
          <w:b/>
          <w:bCs/>
          <w:sz w:val="24"/>
        </w:rPr>
      </w:pPr>
    </w:p>
    <w:p w14:paraId="7A1A857A" w14:textId="77777777" w:rsidR="00756BF9" w:rsidRDefault="00C327CF" w:rsidP="00A6447C">
      <w:pPr>
        <w:spacing w:after="0"/>
        <w:rPr>
          <w:b/>
          <w:bCs/>
          <w:sz w:val="24"/>
        </w:rPr>
      </w:pPr>
      <w:r w:rsidRPr="004E59A4">
        <w:rPr>
          <w:b/>
          <w:bCs/>
          <w:sz w:val="24"/>
        </w:rPr>
        <w:t>Background</w:t>
      </w:r>
    </w:p>
    <w:p w14:paraId="7A1A857B" w14:textId="77777777" w:rsidR="002906DA" w:rsidRDefault="00C327CF" w:rsidP="001F5A9E">
      <w:pPr>
        <w:spacing w:before="60" w:after="0"/>
        <w:rPr>
          <w:szCs w:val="22"/>
        </w:rPr>
      </w:pPr>
      <w:r w:rsidRPr="004E59A4">
        <w:rPr>
          <w:szCs w:val="22"/>
        </w:rPr>
        <w:t xml:space="preserve">Brokerage funds are provided to organisations as a component of </w:t>
      </w:r>
      <w:r w:rsidR="003B5102">
        <w:rPr>
          <w:szCs w:val="22"/>
        </w:rPr>
        <w:t xml:space="preserve">investment in Family Based Care </w:t>
      </w:r>
      <w:r w:rsidR="00A03F5B">
        <w:rPr>
          <w:szCs w:val="22"/>
        </w:rPr>
        <w:t xml:space="preserve">(FBC) </w:t>
      </w:r>
      <w:r w:rsidR="003B5102">
        <w:rPr>
          <w:szCs w:val="22"/>
        </w:rPr>
        <w:t>service delivery</w:t>
      </w:r>
      <w:r w:rsidR="002F45ED">
        <w:rPr>
          <w:szCs w:val="22"/>
        </w:rPr>
        <w:t>.</w:t>
      </w:r>
      <w:r w:rsidRPr="004E59A4">
        <w:rPr>
          <w:szCs w:val="22"/>
        </w:rPr>
        <w:t xml:space="preserve"> The </w:t>
      </w:r>
      <w:r w:rsidR="00112635">
        <w:rPr>
          <w:szCs w:val="22"/>
        </w:rPr>
        <w:t xml:space="preserve">primary </w:t>
      </w:r>
      <w:r w:rsidRPr="004E59A4">
        <w:rPr>
          <w:szCs w:val="22"/>
        </w:rPr>
        <w:t xml:space="preserve">aim of brokerage is to </w:t>
      </w:r>
      <w:r w:rsidR="00576D8D">
        <w:rPr>
          <w:szCs w:val="22"/>
        </w:rPr>
        <w:t xml:space="preserve">improve access </w:t>
      </w:r>
      <w:r w:rsidR="004E057F">
        <w:rPr>
          <w:szCs w:val="22"/>
        </w:rPr>
        <w:t>to or</w:t>
      </w:r>
      <w:r w:rsidR="00576D8D">
        <w:rPr>
          <w:szCs w:val="22"/>
        </w:rPr>
        <w:t xml:space="preserve"> </w:t>
      </w:r>
      <w:r w:rsidRPr="004E59A4">
        <w:rPr>
          <w:szCs w:val="22"/>
        </w:rPr>
        <w:t xml:space="preserve">assist </w:t>
      </w:r>
      <w:r>
        <w:rPr>
          <w:szCs w:val="22"/>
        </w:rPr>
        <w:t>carer</w:t>
      </w:r>
      <w:r w:rsidR="00576D8D">
        <w:rPr>
          <w:szCs w:val="22"/>
        </w:rPr>
        <w:t xml:space="preserve"> households</w:t>
      </w:r>
      <w:r>
        <w:rPr>
          <w:szCs w:val="22"/>
        </w:rPr>
        <w:t xml:space="preserve"> </w:t>
      </w:r>
      <w:r w:rsidRPr="004E59A4">
        <w:rPr>
          <w:szCs w:val="22"/>
        </w:rPr>
        <w:t>to provide or maintain care arrangements for children or</w:t>
      </w:r>
      <w:r w:rsidRPr="004E59A4">
        <w:rPr>
          <w:szCs w:val="22"/>
        </w:rPr>
        <w:t xml:space="preserve"> young people</w:t>
      </w:r>
      <w:r>
        <w:rPr>
          <w:szCs w:val="22"/>
        </w:rPr>
        <w:t xml:space="preserve"> within their care.</w:t>
      </w:r>
    </w:p>
    <w:p w14:paraId="7A1A857C" w14:textId="77777777" w:rsidR="004E59A4" w:rsidRDefault="004E59A4" w:rsidP="004E59A4">
      <w:pPr>
        <w:spacing w:after="0"/>
        <w:rPr>
          <w:szCs w:val="22"/>
        </w:rPr>
      </w:pPr>
    </w:p>
    <w:p w14:paraId="7A1A857D" w14:textId="77777777" w:rsidR="004E59A4" w:rsidRPr="004E59A4" w:rsidRDefault="00C327CF" w:rsidP="001F5A9E">
      <w:pPr>
        <w:pStyle w:val="Heading1"/>
        <w:tabs>
          <w:tab w:val="left" w:pos="557"/>
        </w:tabs>
        <w:spacing w:before="0" w:after="0"/>
        <w:rPr>
          <w:b w:val="0"/>
          <w:bCs w:val="0"/>
          <w:sz w:val="24"/>
          <w:szCs w:val="24"/>
        </w:rPr>
      </w:pPr>
      <w:r w:rsidRPr="004E59A4">
        <w:rPr>
          <w:sz w:val="24"/>
          <w:szCs w:val="24"/>
        </w:rPr>
        <w:t xml:space="preserve">Purpose of Funding </w:t>
      </w:r>
    </w:p>
    <w:p w14:paraId="7A1A857E" w14:textId="77777777" w:rsidR="008F2B87" w:rsidRDefault="00C327CF" w:rsidP="001F5A9E">
      <w:pPr>
        <w:spacing w:before="60" w:after="60"/>
        <w:rPr>
          <w:szCs w:val="22"/>
        </w:rPr>
      </w:pPr>
      <w:r w:rsidRPr="004E59A4">
        <w:rPr>
          <w:szCs w:val="22"/>
        </w:rPr>
        <w:t>Brokerage can be defined as the purchase of good</w:t>
      </w:r>
      <w:r w:rsidR="00BE1CB3">
        <w:rPr>
          <w:szCs w:val="22"/>
        </w:rPr>
        <w:t>s</w:t>
      </w:r>
      <w:r w:rsidRPr="004E59A4">
        <w:rPr>
          <w:szCs w:val="22"/>
        </w:rPr>
        <w:t xml:space="preserve"> or service that will support the service </w:t>
      </w:r>
      <w:r w:rsidR="004E057F">
        <w:rPr>
          <w:szCs w:val="22"/>
        </w:rPr>
        <w:t xml:space="preserve">to achieve </w:t>
      </w:r>
      <w:r w:rsidR="001E20A1">
        <w:rPr>
          <w:szCs w:val="22"/>
        </w:rPr>
        <w:t xml:space="preserve">outputs </w:t>
      </w:r>
      <w:r w:rsidR="001E20A1" w:rsidRPr="004E59A4">
        <w:rPr>
          <w:szCs w:val="22"/>
        </w:rPr>
        <w:t>and</w:t>
      </w:r>
      <w:r w:rsidR="004E057F">
        <w:rPr>
          <w:szCs w:val="22"/>
        </w:rPr>
        <w:t xml:space="preserve"> intended</w:t>
      </w:r>
      <w:r w:rsidR="004E057F" w:rsidRPr="004E59A4">
        <w:rPr>
          <w:szCs w:val="22"/>
        </w:rPr>
        <w:t xml:space="preserve"> outcomes</w:t>
      </w:r>
      <w:r w:rsidR="004E057F">
        <w:rPr>
          <w:szCs w:val="22"/>
        </w:rPr>
        <w:t>.</w:t>
      </w:r>
      <w:r w:rsidRPr="004E59A4">
        <w:rPr>
          <w:szCs w:val="22"/>
        </w:rPr>
        <w:t xml:space="preserve"> </w:t>
      </w:r>
      <w:bookmarkStart w:id="0" w:name="_Hlk106897332"/>
      <w:r w:rsidRPr="004E59A4">
        <w:rPr>
          <w:szCs w:val="22"/>
        </w:rPr>
        <w:t xml:space="preserve"> </w:t>
      </w:r>
      <w:r w:rsidR="004E057F">
        <w:rPr>
          <w:szCs w:val="22"/>
        </w:rPr>
        <w:t xml:space="preserve">These may be further </w:t>
      </w:r>
      <w:r w:rsidR="007A21A1">
        <w:rPr>
          <w:szCs w:val="22"/>
        </w:rPr>
        <w:t>identified with</w:t>
      </w:r>
      <w:r w:rsidRPr="004E59A4">
        <w:rPr>
          <w:szCs w:val="22"/>
        </w:rPr>
        <w:t>in the</w:t>
      </w:r>
      <w:r>
        <w:rPr>
          <w:szCs w:val="22"/>
        </w:rPr>
        <w:t>:</w:t>
      </w:r>
    </w:p>
    <w:p w14:paraId="7A1A857F" w14:textId="77777777" w:rsidR="008F2B87" w:rsidRDefault="00C327CF" w:rsidP="008F2B87">
      <w:pPr>
        <w:pStyle w:val="ListParagraph"/>
        <w:numPr>
          <w:ilvl w:val="0"/>
          <w:numId w:val="5"/>
        </w:numPr>
        <w:spacing w:after="0"/>
        <w:rPr>
          <w:szCs w:val="22"/>
        </w:rPr>
      </w:pPr>
      <w:r>
        <w:rPr>
          <w:szCs w:val="22"/>
        </w:rPr>
        <w:t xml:space="preserve">Child or young person’s </w:t>
      </w:r>
      <w:r w:rsidR="007A21A1">
        <w:rPr>
          <w:szCs w:val="22"/>
        </w:rPr>
        <w:t>c</w:t>
      </w:r>
      <w:r>
        <w:rPr>
          <w:szCs w:val="22"/>
        </w:rPr>
        <w:t xml:space="preserve">ase </w:t>
      </w:r>
      <w:r w:rsidR="007A21A1">
        <w:rPr>
          <w:szCs w:val="22"/>
        </w:rPr>
        <w:t>p</w:t>
      </w:r>
      <w:r>
        <w:rPr>
          <w:szCs w:val="22"/>
        </w:rPr>
        <w:t>lan</w:t>
      </w:r>
    </w:p>
    <w:p w14:paraId="7A1A8580" w14:textId="77777777" w:rsidR="00A03F5B" w:rsidRDefault="00C327CF" w:rsidP="00A03F5B">
      <w:pPr>
        <w:pStyle w:val="ListParagraph"/>
        <w:numPr>
          <w:ilvl w:val="0"/>
          <w:numId w:val="5"/>
        </w:numPr>
        <w:spacing w:after="0"/>
        <w:ind w:left="357" w:hanging="357"/>
        <w:rPr>
          <w:szCs w:val="22"/>
        </w:rPr>
      </w:pPr>
      <w:r>
        <w:rPr>
          <w:szCs w:val="22"/>
        </w:rPr>
        <w:t xml:space="preserve">Placement </w:t>
      </w:r>
      <w:r w:rsidR="007A21A1">
        <w:rPr>
          <w:szCs w:val="22"/>
        </w:rPr>
        <w:t>a</w:t>
      </w:r>
      <w:r>
        <w:rPr>
          <w:szCs w:val="22"/>
        </w:rPr>
        <w:t xml:space="preserve">greement </w:t>
      </w:r>
    </w:p>
    <w:p w14:paraId="7A1A8581" w14:textId="77777777" w:rsidR="00112635" w:rsidRPr="00837EAE" w:rsidRDefault="00C327CF" w:rsidP="00A03F5B">
      <w:pPr>
        <w:pStyle w:val="ListParagraph"/>
        <w:numPr>
          <w:ilvl w:val="0"/>
          <w:numId w:val="5"/>
        </w:numPr>
        <w:spacing w:after="0"/>
        <w:ind w:left="357" w:hanging="357"/>
        <w:rPr>
          <w:szCs w:val="22"/>
        </w:rPr>
      </w:pPr>
      <w:r>
        <w:rPr>
          <w:szCs w:val="22"/>
        </w:rPr>
        <w:t>FBC agency support plan</w:t>
      </w:r>
    </w:p>
    <w:p w14:paraId="7A1A8582" w14:textId="77777777" w:rsidR="003B5102" w:rsidRDefault="00C327CF" w:rsidP="00837EAE">
      <w:pPr>
        <w:spacing w:before="60" w:after="0"/>
        <w:rPr>
          <w:szCs w:val="22"/>
        </w:rPr>
      </w:pPr>
      <w:r>
        <w:rPr>
          <w:szCs w:val="22"/>
        </w:rPr>
        <w:t xml:space="preserve">Brokerage can also be used to respond to emergent needs identified by the </w:t>
      </w:r>
      <w:r w:rsidR="006333A3">
        <w:rPr>
          <w:szCs w:val="22"/>
        </w:rPr>
        <w:t>FBC</w:t>
      </w:r>
      <w:r w:rsidR="008F2B87">
        <w:rPr>
          <w:szCs w:val="22"/>
        </w:rPr>
        <w:t xml:space="preserve"> </w:t>
      </w:r>
      <w:r>
        <w:rPr>
          <w:szCs w:val="22"/>
        </w:rPr>
        <w:t xml:space="preserve">service </w:t>
      </w:r>
      <w:r w:rsidR="000C74A7">
        <w:rPr>
          <w:szCs w:val="22"/>
        </w:rPr>
        <w:t xml:space="preserve">before they are able to be recorded by departments regular reviews of case plans and placement agreements. </w:t>
      </w:r>
      <w:bookmarkEnd w:id="0"/>
    </w:p>
    <w:p w14:paraId="7A1A8583" w14:textId="77777777" w:rsidR="004E59A4" w:rsidRDefault="00C327CF" w:rsidP="001F5A9E">
      <w:pPr>
        <w:spacing w:before="60" w:after="0"/>
        <w:rPr>
          <w:szCs w:val="22"/>
        </w:rPr>
      </w:pPr>
      <w:r w:rsidRPr="004E59A4">
        <w:rPr>
          <w:szCs w:val="22"/>
        </w:rPr>
        <w:t>Brokerage funds are allocated on the premise that</w:t>
      </w:r>
      <w:r w:rsidR="00A03F5B">
        <w:rPr>
          <w:szCs w:val="22"/>
        </w:rPr>
        <w:t xml:space="preserve"> their timely expenditure will target service user needs and address those needs that may otherwise </w:t>
      </w:r>
      <w:r w:rsidR="00A03F5B" w:rsidRPr="004E59A4">
        <w:rPr>
          <w:szCs w:val="22"/>
        </w:rPr>
        <w:t>destabili</w:t>
      </w:r>
      <w:r w:rsidR="00A03F5B">
        <w:rPr>
          <w:szCs w:val="22"/>
        </w:rPr>
        <w:t>s</w:t>
      </w:r>
      <w:r w:rsidR="00A03F5B" w:rsidRPr="004E59A4">
        <w:rPr>
          <w:szCs w:val="22"/>
        </w:rPr>
        <w:t>e</w:t>
      </w:r>
      <w:r w:rsidRPr="004E59A4">
        <w:rPr>
          <w:szCs w:val="22"/>
        </w:rPr>
        <w:t xml:space="preserve"> </w:t>
      </w:r>
      <w:r w:rsidR="00A03F5B">
        <w:rPr>
          <w:szCs w:val="22"/>
        </w:rPr>
        <w:t>an existing care arrangement or prevent a care arrangement from being provided in the first place.</w:t>
      </w:r>
    </w:p>
    <w:p w14:paraId="7A1A8584" w14:textId="77777777" w:rsidR="005D090B" w:rsidRDefault="005D090B" w:rsidP="005D090B">
      <w:pPr>
        <w:spacing w:after="0"/>
        <w:rPr>
          <w:b/>
          <w:bCs/>
          <w:szCs w:val="22"/>
        </w:rPr>
      </w:pPr>
    </w:p>
    <w:p w14:paraId="7A1A8585" w14:textId="77777777" w:rsidR="005D090B" w:rsidRPr="003900EC" w:rsidRDefault="00C327CF" w:rsidP="005D090B">
      <w:pPr>
        <w:spacing w:after="0"/>
        <w:rPr>
          <w:b/>
          <w:bCs/>
          <w:sz w:val="24"/>
        </w:rPr>
      </w:pPr>
      <w:r w:rsidRPr="003900EC">
        <w:rPr>
          <w:b/>
          <w:bCs/>
          <w:sz w:val="24"/>
        </w:rPr>
        <w:t>Scope</w:t>
      </w:r>
    </w:p>
    <w:p w14:paraId="7A1A8586" w14:textId="77777777" w:rsidR="005D090B" w:rsidRDefault="00C327CF" w:rsidP="001F5A9E">
      <w:pPr>
        <w:spacing w:before="60" w:after="0"/>
        <w:rPr>
          <w:szCs w:val="22"/>
        </w:rPr>
      </w:pPr>
      <w:r w:rsidRPr="003900EC">
        <w:rPr>
          <w:szCs w:val="22"/>
        </w:rPr>
        <w:t xml:space="preserve">These guidelines relate to brokerage funding provided to </w:t>
      </w:r>
      <w:r>
        <w:rPr>
          <w:szCs w:val="22"/>
        </w:rPr>
        <w:t xml:space="preserve">the </w:t>
      </w:r>
      <w:r w:rsidRPr="003900EC">
        <w:rPr>
          <w:szCs w:val="22"/>
        </w:rPr>
        <w:t>service types within F</w:t>
      </w:r>
      <w:r>
        <w:rPr>
          <w:szCs w:val="22"/>
        </w:rPr>
        <w:t>BC</w:t>
      </w:r>
      <w:r w:rsidRPr="003900EC">
        <w:rPr>
          <w:szCs w:val="22"/>
        </w:rPr>
        <w:t xml:space="preserve"> </w:t>
      </w:r>
      <w:r>
        <w:rPr>
          <w:szCs w:val="22"/>
        </w:rPr>
        <w:t>Investment Specifications</w:t>
      </w:r>
      <w:r w:rsidR="00F121FB">
        <w:rPr>
          <w:szCs w:val="22"/>
        </w:rPr>
        <w:t xml:space="preserve"> listed </w:t>
      </w:r>
      <w:r w:rsidR="001E20A1">
        <w:rPr>
          <w:szCs w:val="22"/>
        </w:rPr>
        <w:t>below: -</w:t>
      </w:r>
    </w:p>
    <w:p w14:paraId="7A1A8587" w14:textId="77777777" w:rsidR="00F121FB" w:rsidRPr="00F121FB" w:rsidRDefault="00C327CF" w:rsidP="00F121FB">
      <w:pPr>
        <w:pStyle w:val="ListParagraph"/>
        <w:numPr>
          <w:ilvl w:val="0"/>
          <w:numId w:val="24"/>
        </w:numPr>
        <w:spacing w:before="60" w:after="0"/>
        <w:rPr>
          <w:sz w:val="24"/>
        </w:rPr>
      </w:pPr>
      <w:r w:rsidRPr="00F121FB">
        <w:rPr>
          <w:rFonts w:eastAsia="Arial" w:cs="Arial"/>
          <w:spacing w:val="-1"/>
          <w:szCs w:val="22"/>
        </w:rPr>
        <w:t>Connecting Kin (T210)</w:t>
      </w:r>
    </w:p>
    <w:p w14:paraId="7A1A8588" w14:textId="77777777" w:rsidR="00F121FB" w:rsidRPr="00F121FB" w:rsidRDefault="00C327CF" w:rsidP="00F121FB">
      <w:pPr>
        <w:pStyle w:val="ListParagraph"/>
        <w:numPr>
          <w:ilvl w:val="0"/>
          <w:numId w:val="24"/>
        </w:numPr>
        <w:spacing w:before="60" w:after="0"/>
        <w:rPr>
          <w:sz w:val="24"/>
        </w:rPr>
      </w:pPr>
      <w:r w:rsidRPr="00F121FB">
        <w:rPr>
          <w:rFonts w:eastAsia="Arial" w:cs="Arial"/>
          <w:szCs w:val="22"/>
        </w:rPr>
        <w:t>Equipping Kin</w:t>
      </w:r>
      <w:r w:rsidRPr="00F121FB">
        <w:rPr>
          <w:rFonts w:eastAsia="Arial" w:cs="Arial"/>
          <w:spacing w:val="-12"/>
          <w:szCs w:val="22"/>
        </w:rPr>
        <w:t xml:space="preserve"> (T211)</w:t>
      </w:r>
    </w:p>
    <w:p w14:paraId="7A1A8589" w14:textId="77777777" w:rsidR="00F121FB" w:rsidRPr="00F121FB" w:rsidRDefault="00C327CF" w:rsidP="00F121FB">
      <w:pPr>
        <w:pStyle w:val="ListParagraph"/>
        <w:numPr>
          <w:ilvl w:val="0"/>
          <w:numId w:val="24"/>
        </w:numPr>
        <w:spacing w:before="60" w:after="0"/>
        <w:rPr>
          <w:sz w:val="24"/>
        </w:rPr>
      </w:pPr>
      <w:r w:rsidRPr="00F121FB">
        <w:rPr>
          <w:rFonts w:eastAsia="Arial" w:cs="Arial"/>
          <w:spacing w:val="-1"/>
          <w:szCs w:val="22"/>
        </w:rPr>
        <w:t>Supporting Kin (T212)</w:t>
      </w:r>
    </w:p>
    <w:p w14:paraId="7A1A858A" w14:textId="77777777" w:rsidR="00F121FB" w:rsidRPr="00F121FB" w:rsidRDefault="00C327CF" w:rsidP="00F121FB">
      <w:pPr>
        <w:pStyle w:val="ListParagraph"/>
        <w:numPr>
          <w:ilvl w:val="0"/>
          <w:numId w:val="24"/>
        </w:numPr>
        <w:spacing w:before="60" w:after="0"/>
        <w:rPr>
          <w:sz w:val="24"/>
        </w:rPr>
      </w:pPr>
      <w:r w:rsidRPr="00F121FB">
        <w:rPr>
          <w:rFonts w:eastAsia="Arial" w:cs="Arial"/>
          <w:spacing w:val="-1"/>
          <w:szCs w:val="22"/>
        </w:rPr>
        <w:t>Foster Care Recruitment (T213)</w:t>
      </w:r>
    </w:p>
    <w:p w14:paraId="7A1A858B" w14:textId="77777777" w:rsidR="00F121FB" w:rsidRPr="00F121FB" w:rsidRDefault="00C327CF" w:rsidP="00F121FB">
      <w:pPr>
        <w:pStyle w:val="ListParagraph"/>
        <w:numPr>
          <w:ilvl w:val="0"/>
          <w:numId w:val="24"/>
        </w:numPr>
        <w:spacing w:before="60" w:after="0"/>
        <w:rPr>
          <w:sz w:val="24"/>
        </w:rPr>
      </w:pPr>
      <w:r w:rsidRPr="00F121FB">
        <w:rPr>
          <w:rFonts w:eastAsia="Arial" w:cs="Arial"/>
          <w:spacing w:val="-1"/>
          <w:szCs w:val="22"/>
        </w:rPr>
        <w:t>Supporting Foster Care (T214)</w:t>
      </w:r>
    </w:p>
    <w:p w14:paraId="7A1A858C" w14:textId="77777777" w:rsidR="0010287C" w:rsidRDefault="00C327CF">
      <w:pPr>
        <w:spacing w:after="0" w:line="240" w:lineRule="auto"/>
        <w:rPr>
          <w:szCs w:val="22"/>
        </w:rPr>
      </w:pPr>
      <w:r>
        <w:rPr>
          <w:szCs w:val="22"/>
        </w:rPr>
        <w:br w:type="page"/>
      </w:r>
    </w:p>
    <w:p w14:paraId="7A1A858D" w14:textId="77777777" w:rsidR="003900EC" w:rsidRDefault="00C327CF" w:rsidP="003900EC">
      <w:pPr>
        <w:spacing w:after="0"/>
        <w:rPr>
          <w:b/>
          <w:bCs/>
          <w:sz w:val="24"/>
        </w:rPr>
      </w:pPr>
      <w:r w:rsidRPr="003900EC">
        <w:rPr>
          <w:b/>
          <w:bCs/>
          <w:sz w:val="24"/>
        </w:rPr>
        <w:lastRenderedPageBreak/>
        <w:t>Principles</w:t>
      </w:r>
    </w:p>
    <w:p w14:paraId="7A1A858E" w14:textId="77777777" w:rsidR="003900EC" w:rsidRDefault="00C327CF" w:rsidP="00050056">
      <w:pPr>
        <w:spacing w:before="60" w:after="60"/>
        <w:rPr>
          <w:szCs w:val="22"/>
        </w:rPr>
      </w:pPr>
      <w:r w:rsidRPr="003900EC">
        <w:rPr>
          <w:szCs w:val="22"/>
        </w:rPr>
        <w:t xml:space="preserve">The use of brokerage for </w:t>
      </w:r>
      <w:r w:rsidR="000D1F08">
        <w:rPr>
          <w:szCs w:val="22"/>
        </w:rPr>
        <w:t xml:space="preserve">FBC </w:t>
      </w:r>
      <w:r w:rsidRPr="003900EC">
        <w:rPr>
          <w:szCs w:val="22"/>
        </w:rPr>
        <w:t>services is guided by the following principles:</w:t>
      </w:r>
    </w:p>
    <w:p w14:paraId="7A1A858F" w14:textId="77777777" w:rsidR="00A65BCA" w:rsidRPr="00A65BCA" w:rsidRDefault="00C327CF" w:rsidP="00006B82">
      <w:pPr>
        <w:pStyle w:val="ListParagraph"/>
        <w:numPr>
          <w:ilvl w:val="0"/>
          <w:numId w:val="7"/>
        </w:numPr>
        <w:spacing w:after="60"/>
        <w:ind w:left="357" w:hanging="357"/>
        <w:rPr>
          <w:b/>
          <w:bCs/>
          <w:szCs w:val="22"/>
        </w:rPr>
      </w:pPr>
      <w:r w:rsidRPr="003900EC">
        <w:rPr>
          <w:b/>
          <w:bCs/>
          <w:szCs w:val="22"/>
        </w:rPr>
        <w:t>Flexibility</w:t>
      </w:r>
      <w:r>
        <w:rPr>
          <w:b/>
          <w:bCs/>
          <w:szCs w:val="22"/>
        </w:rPr>
        <w:t xml:space="preserve"> </w:t>
      </w:r>
      <w:r>
        <w:rPr>
          <w:szCs w:val="22"/>
        </w:rPr>
        <w:t>- t</w:t>
      </w:r>
      <w:r w:rsidRPr="00A65BCA">
        <w:rPr>
          <w:szCs w:val="22"/>
        </w:rPr>
        <w:t>he use of brokerage funds</w:t>
      </w:r>
      <w:r w:rsidRPr="00A65BCA">
        <w:rPr>
          <w:szCs w:val="22"/>
        </w:rPr>
        <w:t xml:space="preserve"> is driven by choice and flexibility in services and may be applied at any point during the service user’s engagement with the service</w:t>
      </w:r>
    </w:p>
    <w:p w14:paraId="7A1A8590" w14:textId="77777777" w:rsidR="00A65BCA" w:rsidRPr="00A65BCA" w:rsidRDefault="00C327CF" w:rsidP="00006B82">
      <w:pPr>
        <w:pStyle w:val="ListParagraph"/>
        <w:numPr>
          <w:ilvl w:val="0"/>
          <w:numId w:val="7"/>
        </w:numPr>
        <w:spacing w:after="60"/>
        <w:ind w:left="357" w:hanging="357"/>
        <w:rPr>
          <w:b/>
          <w:bCs/>
          <w:szCs w:val="22"/>
        </w:rPr>
      </w:pPr>
      <w:r w:rsidRPr="00A65BCA">
        <w:rPr>
          <w:b/>
          <w:bCs/>
          <w:szCs w:val="22"/>
        </w:rPr>
        <w:t>Focused</w:t>
      </w:r>
      <w:r w:rsidRPr="00A65BCA">
        <w:rPr>
          <w:sz w:val="20"/>
          <w:szCs w:val="20"/>
        </w:rPr>
        <w:t xml:space="preserve"> - </w:t>
      </w:r>
      <w:r w:rsidR="00943257">
        <w:rPr>
          <w:szCs w:val="22"/>
        </w:rPr>
        <w:t>b</w:t>
      </w:r>
      <w:r w:rsidRPr="00A65BCA">
        <w:rPr>
          <w:szCs w:val="22"/>
        </w:rPr>
        <w:t>rokerage support is responsive to and driven by the expressed need of the service user and is respectful of th</w:t>
      </w:r>
      <w:r w:rsidRPr="00A65BCA">
        <w:rPr>
          <w:szCs w:val="22"/>
        </w:rPr>
        <w:t>eir rights, dignity and confidentiality</w:t>
      </w:r>
      <w:r>
        <w:rPr>
          <w:szCs w:val="22"/>
        </w:rPr>
        <w:t>;</w:t>
      </w:r>
      <w:r w:rsidRPr="00A65BCA">
        <w:rPr>
          <w:szCs w:val="22"/>
        </w:rPr>
        <w:t xml:space="preserve"> and</w:t>
      </w:r>
    </w:p>
    <w:p w14:paraId="7A1A8591" w14:textId="77777777" w:rsidR="002B651E" w:rsidRPr="001F5A9E" w:rsidRDefault="00C327CF" w:rsidP="00050056">
      <w:pPr>
        <w:pStyle w:val="ListParagraph"/>
        <w:numPr>
          <w:ilvl w:val="0"/>
          <w:numId w:val="7"/>
        </w:numPr>
        <w:spacing w:after="0"/>
        <w:ind w:left="357" w:hanging="357"/>
        <w:rPr>
          <w:b/>
          <w:bCs/>
          <w:szCs w:val="22"/>
        </w:rPr>
      </w:pPr>
      <w:r w:rsidRPr="00A65BCA">
        <w:rPr>
          <w:b/>
          <w:bCs/>
          <w:szCs w:val="22"/>
        </w:rPr>
        <w:t>Case Management</w:t>
      </w:r>
      <w:r w:rsidRPr="00A65BCA">
        <w:rPr>
          <w:szCs w:val="22"/>
        </w:rPr>
        <w:t xml:space="preserve"> - </w:t>
      </w:r>
      <w:r w:rsidR="00943257">
        <w:rPr>
          <w:szCs w:val="22"/>
        </w:rPr>
        <w:t>b</w:t>
      </w:r>
      <w:r w:rsidRPr="00A65BCA">
        <w:rPr>
          <w:szCs w:val="22"/>
        </w:rPr>
        <w:t xml:space="preserve">rokerage funds are used within a case management context to enable service users to access a range of goods, resources and services they may need to achieve the outcomes outlined in </w:t>
      </w:r>
      <w:bookmarkStart w:id="1" w:name="_Hlk106881838"/>
      <w:r w:rsidRPr="00A65BCA">
        <w:rPr>
          <w:szCs w:val="22"/>
        </w:rPr>
        <w:t>the child or young person’s case plan, placement agreement, foster care ag</w:t>
      </w:r>
      <w:r w:rsidRPr="00A65BCA">
        <w:rPr>
          <w:szCs w:val="22"/>
        </w:rPr>
        <w:t xml:space="preserve">reement or </w:t>
      </w:r>
      <w:r w:rsidR="000D1F08">
        <w:rPr>
          <w:szCs w:val="22"/>
        </w:rPr>
        <w:t>FBC</w:t>
      </w:r>
      <w:r w:rsidR="009739DE">
        <w:rPr>
          <w:szCs w:val="22"/>
        </w:rPr>
        <w:t xml:space="preserve"> </w:t>
      </w:r>
      <w:r w:rsidRPr="00A65BCA">
        <w:rPr>
          <w:szCs w:val="22"/>
        </w:rPr>
        <w:t>agency support plan</w:t>
      </w:r>
      <w:bookmarkEnd w:id="1"/>
      <w:r w:rsidRPr="00A65BCA">
        <w:rPr>
          <w:szCs w:val="22"/>
        </w:rPr>
        <w:t>. This is particularly important for carer households with multiple needs as it improves access to specialist support and services.</w:t>
      </w:r>
      <w:r w:rsidR="00A6447C">
        <w:rPr>
          <w:szCs w:val="22"/>
        </w:rPr>
        <w:t xml:space="preserve"> </w:t>
      </w:r>
      <w:r w:rsidR="00A6447C" w:rsidRPr="00A6447C">
        <w:rPr>
          <w:szCs w:val="22"/>
        </w:rPr>
        <w:t>Interventions purchased with brokerage funds are assessed and negotiated in collaboration with the service user.</w:t>
      </w:r>
      <w:r w:rsidR="00A6447C">
        <w:rPr>
          <w:sz w:val="20"/>
          <w:szCs w:val="20"/>
        </w:rPr>
        <w:t xml:space="preserve"> </w:t>
      </w:r>
      <w:r w:rsidR="00A6447C" w:rsidRPr="00A6447C">
        <w:rPr>
          <w:szCs w:val="22"/>
        </w:rPr>
        <w:t>Responses</w:t>
      </w:r>
      <w:r w:rsidR="00A6447C">
        <w:rPr>
          <w:sz w:val="20"/>
          <w:szCs w:val="20"/>
        </w:rPr>
        <w:t xml:space="preserve"> </w:t>
      </w:r>
      <w:r w:rsidR="00A6447C" w:rsidRPr="00A6447C">
        <w:rPr>
          <w:szCs w:val="22"/>
        </w:rPr>
        <w:t>are tailored to the specific needs of the service user. A level of assessment and planning should be put in place prior to, or concurrently with, the use of brokerage funds.</w:t>
      </w:r>
      <w:r w:rsidR="00A6447C">
        <w:rPr>
          <w:sz w:val="20"/>
          <w:szCs w:val="20"/>
        </w:rPr>
        <w:t xml:space="preserve"> </w:t>
      </w:r>
    </w:p>
    <w:p w14:paraId="7A1A8592" w14:textId="77777777" w:rsidR="003B56BB" w:rsidRDefault="003B56BB" w:rsidP="00A6447C">
      <w:pPr>
        <w:spacing w:after="0"/>
        <w:rPr>
          <w:szCs w:val="22"/>
        </w:rPr>
      </w:pPr>
    </w:p>
    <w:p w14:paraId="7A1A8593" w14:textId="77777777" w:rsidR="00A65BCA" w:rsidRPr="00C8783B" w:rsidRDefault="00C327CF" w:rsidP="00A6447C">
      <w:pPr>
        <w:spacing w:after="0"/>
        <w:rPr>
          <w:b/>
          <w:bCs/>
          <w:sz w:val="24"/>
        </w:rPr>
      </w:pPr>
      <w:r w:rsidRPr="00C8783B">
        <w:rPr>
          <w:b/>
          <w:bCs/>
          <w:sz w:val="24"/>
        </w:rPr>
        <w:t>Value for Money and Expenditure Aspects to Cons</w:t>
      </w:r>
      <w:r w:rsidRPr="00C8783B">
        <w:rPr>
          <w:b/>
          <w:bCs/>
          <w:sz w:val="24"/>
        </w:rPr>
        <w:t>ider</w:t>
      </w:r>
    </w:p>
    <w:p w14:paraId="7A1A8594" w14:textId="77777777" w:rsidR="003B56BB" w:rsidRPr="00C8783B" w:rsidRDefault="00C327CF" w:rsidP="003B56BB">
      <w:pPr>
        <w:pStyle w:val="Heading1"/>
        <w:spacing w:after="0"/>
        <w:rPr>
          <w:sz w:val="24"/>
        </w:rPr>
      </w:pPr>
      <w:r w:rsidRPr="00C8783B">
        <w:rPr>
          <w:b w:val="0"/>
          <w:bCs w:val="0"/>
          <w:sz w:val="22"/>
          <w:szCs w:val="22"/>
        </w:rPr>
        <w:t>Goods or services purchased with brokerage funds are to be as cost effective as possible. When deciding to commit brokerage funds, consideration is given to whether the intended expenditure is the best use of resources to meet the identified goals wit</w:t>
      </w:r>
      <w:r w:rsidRPr="00C8783B">
        <w:rPr>
          <w:b w:val="0"/>
          <w:bCs w:val="0"/>
          <w:sz w:val="22"/>
          <w:szCs w:val="22"/>
        </w:rPr>
        <w:t>hin the child or young person’s case plan, placement agreement, foster care agreement or FBC agency support plan.</w:t>
      </w:r>
    </w:p>
    <w:p w14:paraId="7A1A8595" w14:textId="77777777" w:rsidR="003B56BB" w:rsidRPr="00C8783B" w:rsidRDefault="00C327CF" w:rsidP="003B56BB">
      <w:pPr>
        <w:spacing w:before="60" w:after="0"/>
        <w:rPr>
          <w:szCs w:val="22"/>
        </w:rPr>
      </w:pPr>
      <w:r w:rsidRPr="00C8783B">
        <w:rPr>
          <w:szCs w:val="22"/>
        </w:rPr>
        <w:t>Prior to using brokerage funds to purchase support services or resources, available local, state, or federal secondary or universal services s</w:t>
      </w:r>
      <w:r w:rsidRPr="00C8783B">
        <w:rPr>
          <w:szCs w:val="22"/>
        </w:rPr>
        <w:t xml:space="preserve">hould be explored. </w:t>
      </w:r>
    </w:p>
    <w:p w14:paraId="7A1A8596" w14:textId="77777777" w:rsidR="003B56BB" w:rsidRDefault="00C327CF" w:rsidP="003B56BB">
      <w:pPr>
        <w:spacing w:before="60" w:after="60"/>
        <w:rPr>
          <w:szCs w:val="22"/>
        </w:rPr>
      </w:pPr>
      <w:r w:rsidRPr="00C8783B">
        <w:rPr>
          <w:szCs w:val="22"/>
        </w:rPr>
        <w:t xml:space="preserve">Brokerage funds should purchase timely supports, services and resources on a short term or episodic basis in response to an immediate need. </w:t>
      </w:r>
    </w:p>
    <w:p w14:paraId="7A1A8597" w14:textId="77777777" w:rsidR="00135115" w:rsidRPr="00C8783B" w:rsidRDefault="00C327CF" w:rsidP="003B56BB">
      <w:pPr>
        <w:spacing w:before="60" w:after="60"/>
        <w:rPr>
          <w:szCs w:val="22"/>
        </w:rPr>
      </w:pPr>
      <w:r>
        <w:rPr>
          <w:szCs w:val="22"/>
        </w:rPr>
        <w:t xml:space="preserve">If the purchase of smoke alarms is being considered please refer to the department’s site  </w:t>
      </w:r>
      <w:hyperlink r:id="rId8" w:history="1">
        <w:r w:rsidRPr="00135115">
          <w:rPr>
            <w:rStyle w:val="Hyperlink"/>
            <w:szCs w:val="22"/>
          </w:rPr>
          <w:t>Smoke alarm installation project.</w:t>
        </w:r>
      </w:hyperlink>
      <w:r>
        <w:rPr>
          <w:szCs w:val="22"/>
        </w:rPr>
        <w:t xml:space="preserve">  Brokerage maybe used to install smoke</w:t>
      </w:r>
      <w:r>
        <w:rPr>
          <w:szCs w:val="22"/>
        </w:rPr>
        <w:t xml:space="preserve"> alarms if the carer is no</w:t>
      </w:r>
      <w:r w:rsidR="00E864EA">
        <w:rPr>
          <w:szCs w:val="22"/>
        </w:rPr>
        <w:t>t approved but adherence to the details in the Smoke alarm installation project such as using a certified electrician must be followed.</w:t>
      </w:r>
    </w:p>
    <w:p w14:paraId="7A1A8598" w14:textId="77777777" w:rsidR="003B56BB" w:rsidRDefault="00C327CF" w:rsidP="003B56BB">
      <w:pPr>
        <w:spacing w:before="60" w:after="60"/>
        <w:rPr>
          <w:szCs w:val="22"/>
        </w:rPr>
      </w:pPr>
      <w:r w:rsidRPr="00C8783B">
        <w:rPr>
          <w:szCs w:val="22"/>
        </w:rPr>
        <w:t>Longer term financial supports to a child or young person or carer may be provided by applicat</w:t>
      </w:r>
      <w:r w:rsidRPr="00C8783B">
        <w:rPr>
          <w:szCs w:val="22"/>
        </w:rPr>
        <w:t>ion of additional care allowances (High Support Needs or Complex Support Needs Allowances), an Individualised Placement and Support Package or supports through other schemes managed outside the department, for example the National Disability Insurance Sche</w:t>
      </w:r>
      <w:r w:rsidRPr="00C8783B">
        <w:rPr>
          <w:szCs w:val="22"/>
        </w:rPr>
        <w:t>me. The decision about the application of other supports is to be discussed at a carer’s placement agreement meeting and outcomes recorded in any updated placement agreement.</w:t>
      </w:r>
      <w:r>
        <w:rPr>
          <w:szCs w:val="22"/>
        </w:rPr>
        <w:t xml:space="preserve"> </w:t>
      </w:r>
    </w:p>
    <w:p w14:paraId="7A1A8599" w14:textId="77777777" w:rsidR="003B56BB" w:rsidRDefault="003B56BB" w:rsidP="00A6447C">
      <w:pPr>
        <w:spacing w:after="0"/>
        <w:rPr>
          <w:szCs w:val="22"/>
        </w:rPr>
      </w:pPr>
    </w:p>
    <w:p w14:paraId="7A1A859A" w14:textId="77777777" w:rsidR="00A6447C" w:rsidRDefault="00C327CF" w:rsidP="00050056">
      <w:pPr>
        <w:spacing w:after="0"/>
        <w:rPr>
          <w:b/>
          <w:bCs/>
          <w:sz w:val="24"/>
        </w:rPr>
      </w:pPr>
      <w:r>
        <w:rPr>
          <w:b/>
          <w:bCs/>
          <w:sz w:val="24"/>
        </w:rPr>
        <w:t>Meeting emergent need but a</w:t>
      </w:r>
      <w:r w:rsidRPr="00A6447C">
        <w:rPr>
          <w:b/>
          <w:bCs/>
          <w:sz w:val="24"/>
        </w:rPr>
        <w:t>void</w:t>
      </w:r>
      <w:r>
        <w:rPr>
          <w:b/>
          <w:bCs/>
          <w:sz w:val="24"/>
        </w:rPr>
        <w:t>ing d</w:t>
      </w:r>
      <w:r w:rsidRPr="00A6447C">
        <w:rPr>
          <w:b/>
          <w:bCs/>
          <w:sz w:val="24"/>
        </w:rPr>
        <w:t xml:space="preserve">uplication of </w:t>
      </w:r>
      <w:r>
        <w:rPr>
          <w:b/>
          <w:bCs/>
          <w:sz w:val="24"/>
        </w:rPr>
        <w:t>s</w:t>
      </w:r>
      <w:r w:rsidRPr="00A6447C">
        <w:rPr>
          <w:b/>
          <w:bCs/>
          <w:sz w:val="24"/>
        </w:rPr>
        <w:t xml:space="preserve">ervice </w:t>
      </w:r>
      <w:r>
        <w:rPr>
          <w:b/>
          <w:bCs/>
          <w:sz w:val="24"/>
        </w:rPr>
        <w:t>p</w:t>
      </w:r>
      <w:r w:rsidRPr="00A6447C">
        <w:rPr>
          <w:b/>
          <w:bCs/>
          <w:sz w:val="24"/>
        </w:rPr>
        <w:t>rovision</w:t>
      </w:r>
    </w:p>
    <w:p w14:paraId="7A1A859B" w14:textId="77777777" w:rsidR="00A6447C" w:rsidRDefault="00C327CF" w:rsidP="00050056">
      <w:pPr>
        <w:pStyle w:val="Heading1"/>
        <w:tabs>
          <w:tab w:val="left" w:pos="557"/>
        </w:tabs>
        <w:spacing w:after="0"/>
        <w:rPr>
          <w:b w:val="0"/>
          <w:bCs w:val="0"/>
          <w:sz w:val="22"/>
          <w:szCs w:val="22"/>
        </w:rPr>
      </w:pPr>
      <w:r w:rsidRPr="005F1685">
        <w:rPr>
          <w:b w:val="0"/>
          <w:bCs w:val="0"/>
          <w:sz w:val="22"/>
          <w:szCs w:val="22"/>
        </w:rPr>
        <w:t>Brokerage funds are used to purchase goods, services or activities only when existing services, supports or resources cannot meet the identified needs of the service user or are not readily</w:t>
      </w:r>
      <w:r w:rsidRPr="006333A3">
        <w:rPr>
          <w:b w:val="0"/>
          <w:bCs w:val="0"/>
          <w:sz w:val="22"/>
          <w:szCs w:val="22"/>
        </w:rPr>
        <w:t xml:space="preserve"> </w:t>
      </w:r>
      <w:r w:rsidRPr="005F1685">
        <w:rPr>
          <w:b w:val="0"/>
          <w:bCs w:val="0"/>
          <w:sz w:val="22"/>
          <w:szCs w:val="22"/>
        </w:rPr>
        <w:t>accessible.</w:t>
      </w:r>
      <w:r w:rsidR="00A701D5">
        <w:rPr>
          <w:b w:val="0"/>
          <w:bCs w:val="0"/>
          <w:sz w:val="22"/>
          <w:szCs w:val="22"/>
        </w:rPr>
        <w:t xml:space="preserve">  </w:t>
      </w:r>
    </w:p>
    <w:p w14:paraId="7A1A859C" w14:textId="77777777" w:rsidR="006C313D" w:rsidRDefault="00C327CF" w:rsidP="001F5A9E">
      <w:pPr>
        <w:spacing w:before="60" w:after="60"/>
      </w:pPr>
      <w:r w:rsidRPr="006333A3">
        <w:t>When emergent needs are identified, either because s</w:t>
      </w:r>
      <w:r w:rsidRPr="006333A3">
        <w:t xml:space="preserve">ervices users are new and a full assessment of their needs is not yet completed or documented, such as in a carer’s placement agreement, </w:t>
      </w:r>
      <w:r>
        <w:t>b</w:t>
      </w:r>
      <w:r w:rsidRPr="006333A3">
        <w:t>rokerage fund</w:t>
      </w:r>
      <w:r w:rsidR="00353CE6">
        <w:t>s</w:t>
      </w:r>
      <w:r w:rsidRPr="006333A3">
        <w:t xml:space="preserve"> should be used to immediately meet the identified need. </w:t>
      </w:r>
    </w:p>
    <w:p w14:paraId="7A1A859D" w14:textId="77777777" w:rsidR="006C313D" w:rsidRDefault="00C327CF" w:rsidP="001F5A9E">
      <w:pPr>
        <w:spacing w:before="60" w:after="60"/>
      </w:pPr>
      <w:r w:rsidRPr="006333A3">
        <w:lastRenderedPageBreak/>
        <w:t>When the need is ongoing</w:t>
      </w:r>
      <w:bookmarkStart w:id="2" w:name="_Hlk109658041"/>
      <w:r>
        <w:t>, FBC s</w:t>
      </w:r>
      <w:r w:rsidRPr="006333A3">
        <w:t>ervices will su</w:t>
      </w:r>
      <w:r w:rsidRPr="006333A3">
        <w:t>pport the identification of these needs through regular communication at planned placement agreement meetings and as required between planned meetings. Services will contribute information on how any support can or has been meet through available brokerage</w:t>
      </w:r>
      <w:r w:rsidRPr="006333A3">
        <w:t xml:space="preserve"> funding.</w:t>
      </w:r>
      <w:r>
        <w:t xml:space="preserve"> </w:t>
      </w:r>
    </w:p>
    <w:bookmarkEnd w:id="2"/>
    <w:p w14:paraId="7A1A859E" w14:textId="77777777" w:rsidR="006C313D" w:rsidRPr="006333A3" w:rsidRDefault="00C327CF" w:rsidP="001F5A9E">
      <w:pPr>
        <w:spacing w:before="60" w:after="60"/>
      </w:pPr>
      <w:r w:rsidRPr="006333A3">
        <w:t xml:space="preserve">Communication and participation at placement agreement meetings by </w:t>
      </w:r>
      <w:r w:rsidR="006333A3">
        <w:t>FBC s</w:t>
      </w:r>
      <w:r w:rsidRPr="006333A3">
        <w:t xml:space="preserve">ervices will support approved </w:t>
      </w:r>
      <w:r w:rsidR="00353CE6">
        <w:t xml:space="preserve">foster carers or </w:t>
      </w:r>
      <w:r w:rsidRPr="006333A3">
        <w:t>kinship carers understand processes for consideration and applying for</w:t>
      </w:r>
      <w:r w:rsidR="002A162F">
        <w:t>:</w:t>
      </w:r>
      <w:r w:rsidRPr="006333A3">
        <w:t xml:space="preserve"> </w:t>
      </w:r>
    </w:p>
    <w:p w14:paraId="7A1A859F" w14:textId="77777777" w:rsidR="0071110C" w:rsidRDefault="00C327CF" w:rsidP="006333A3">
      <w:pPr>
        <w:pStyle w:val="ListParagraph"/>
        <w:numPr>
          <w:ilvl w:val="0"/>
          <w:numId w:val="20"/>
        </w:numPr>
      </w:pPr>
      <w:r w:rsidRPr="006333A3">
        <w:t xml:space="preserve">Reimbursement through </w:t>
      </w:r>
      <w:hyperlink r:id="rId9" w:history="1">
        <w:r w:rsidRPr="002479F0">
          <w:rPr>
            <w:rStyle w:val="Hyperlink"/>
          </w:rPr>
          <w:t>Child Related Costs</w:t>
        </w:r>
      </w:hyperlink>
      <w:r w:rsidR="00366445">
        <w:rPr>
          <w:rStyle w:val="Hyperlink"/>
        </w:rPr>
        <w:t xml:space="preserve"> (CRC)</w:t>
      </w:r>
    </w:p>
    <w:p w14:paraId="7A1A85A0" w14:textId="77777777" w:rsidR="0071110C" w:rsidRDefault="00C327CF" w:rsidP="006333A3">
      <w:pPr>
        <w:pStyle w:val="ListParagraph"/>
        <w:numPr>
          <w:ilvl w:val="0"/>
          <w:numId w:val="20"/>
        </w:numPr>
      </w:pPr>
      <w:r>
        <w:t>Additional Carer Allowances such as:</w:t>
      </w:r>
    </w:p>
    <w:p w14:paraId="7A1A85A1" w14:textId="77777777" w:rsidR="006C313D" w:rsidRDefault="00C327CF" w:rsidP="0071110C">
      <w:pPr>
        <w:pStyle w:val="ListParagraph"/>
        <w:numPr>
          <w:ilvl w:val="0"/>
          <w:numId w:val="21"/>
        </w:numPr>
      </w:pPr>
      <w:r>
        <w:t>Establishment Allowance</w:t>
      </w:r>
    </w:p>
    <w:p w14:paraId="7A1A85A2" w14:textId="77777777" w:rsidR="0071110C" w:rsidRDefault="00C327CF" w:rsidP="0071110C">
      <w:pPr>
        <w:pStyle w:val="ListParagraph"/>
        <w:numPr>
          <w:ilvl w:val="0"/>
          <w:numId w:val="21"/>
        </w:numPr>
      </w:pPr>
      <w:r>
        <w:t>Start-up Allowance</w:t>
      </w:r>
    </w:p>
    <w:p w14:paraId="7A1A85A3" w14:textId="77777777" w:rsidR="0071110C" w:rsidRDefault="00C327CF" w:rsidP="0071110C">
      <w:pPr>
        <w:pStyle w:val="ListParagraph"/>
        <w:numPr>
          <w:ilvl w:val="0"/>
          <w:numId w:val="21"/>
        </w:numPr>
      </w:pPr>
      <w:r>
        <w:t>High Support Needs Allowance (HSNA)</w:t>
      </w:r>
    </w:p>
    <w:p w14:paraId="7A1A85A4" w14:textId="77777777" w:rsidR="0071110C" w:rsidRDefault="00C327CF" w:rsidP="0071110C">
      <w:pPr>
        <w:pStyle w:val="ListParagraph"/>
        <w:numPr>
          <w:ilvl w:val="0"/>
          <w:numId w:val="21"/>
        </w:numPr>
      </w:pPr>
      <w:r>
        <w:t xml:space="preserve">Complex </w:t>
      </w:r>
      <w:r>
        <w:t>Support Needs Allowance (CSNA)</w:t>
      </w:r>
    </w:p>
    <w:p w14:paraId="7A1A85A5" w14:textId="77777777" w:rsidR="0071110C" w:rsidRPr="006333A3" w:rsidRDefault="00C327CF" w:rsidP="00050056">
      <w:pPr>
        <w:pStyle w:val="ListParagraph"/>
        <w:numPr>
          <w:ilvl w:val="0"/>
          <w:numId w:val="22"/>
        </w:numPr>
        <w:spacing w:after="0"/>
        <w:ind w:left="777" w:hanging="357"/>
      </w:pPr>
      <w:r>
        <w:t>Additional Individualised Placement and Support (IPS) packages</w:t>
      </w:r>
    </w:p>
    <w:p w14:paraId="7A1A85A6" w14:textId="77777777" w:rsidR="006C313D" w:rsidRDefault="006C313D" w:rsidP="004E59A4">
      <w:pPr>
        <w:spacing w:after="0"/>
        <w:rPr>
          <w:b/>
          <w:bCs/>
          <w:sz w:val="24"/>
        </w:rPr>
      </w:pPr>
    </w:p>
    <w:p w14:paraId="7A1A85A7" w14:textId="77777777" w:rsidR="00B85CFA" w:rsidRDefault="00C327CF" w:rsidP="001F5A9E">
      <w:pPr>
        <w:spacing w:before="60" w:after="60"/>
        <w:rPr>
          <w:szCs w:val="22"/>
        </w:rPr>
      </w:pPr>
      <w:r>
        <w:rPr>
          <w:szCs w:val="22"/>
        </w:rPr>
        <w:t>The immediate application of brokerage funds to meet an emergent need between routine placement agreement meetings can serve as evidence for consideration of oth</w:t>
      </w:r>
      <w:r>
        <w:rPr>
          <w:szCs w:val="22"/>
        </w:rPr>
        <w:t xml:space="preserve">er financial supports required by the carer. </w:t>
      </w:r>
    </w:p>
    <w:p w14:paraId="7A1A85A8" w14:textId="77777777" w:rsidR="00006B82" w:rsidRPr="00006B82" w:rsidRDefault="00C327CF" w:rsidP="00CB55DF">
      <w:pPr>
        <w:spacing w:before="60" w:after="60"/>
        <w:rPr>
          <w:szCs w:val="22"/>
        </w:rPr>
      </w:pPr>
      <w:r w:rsidRPr="00006B82">
        <w:rPr>
          <w:szCs w:val="22"/>
        </w:rPr>
        <w:t xml:space="preserve">Brokerage can be used by </w:t>
      </w:r>
      <w:r w:rsidR="00A609C9">
        <w:rPr>
          <w:szCs w:val="22"/>
        </w:rPr>
        <w:t>FBC</w:t>
      </w:r>
      <w:r w:rsidRPr="00006B82">
        <w:rPr>
          <w:szCs w:val="22"/>
        </w:rPr>
        <w:t xml:space="preserve"> </w:t>
      </w:r>
      <w:r w:rsidR="00A609C9">
        <w:rPr>
          <w:szCs w:val="22"/>
        </w:rPr>
        <w:t>agencies</w:t>
      </w:r>
      <w:r w:rsidRPr="00006B82">
        <w:rPr>
          <w:szCs w:val="22"/>
        </w:rPr>
        <w:t xml:space="preserve"> to assist service users to:</w:t>
      </w:r>
    </w:p>
    <w:p w14:paraId="7A1A85A9" w14:textId="77777777" w:rsidR="00006B82" w:rsidRDefault="00C327CF" w:rsidP="00006B82">
      <w:pPr>
        <w:pStyle w:val="ListParagraph"/>
        <w:numPr>
          <w:ilvl w:val="0"/>
          <w:numId w:val="10"/>
        </w:numPr>
        <w:spacing w:after="0"/>
        <w:rPr>
          <w:szCs w:val="22"/>
        </w:rPr>
      </w:pPr>
      <w:r w:rsidRPr="00006B82">
        <w:rPr>
          <w:szCs w:val="22"/>
        </w:rPr>
        <w:t xml:space="preserve">purchase goods or services </w:t>
      </w:r>
    </w:p>
    <w:p w14:paraId="7A1A85AA" w14:textId="77777777" w:rsidR="00006B82" w:rsidRDefault="00C327CF" w:rsidP="00BE0034">
      <w:pPr>
        <w:pStyle w:val="ListParagraph"/>
        <w:numPr>
          <w:ilvl w:val="0"/>
          <w:numId w:val="10"/>
        </w:numPr>
        <w:spacing w:after="0"/>
        <w:ind w:left="357" w:hanging="357"/>
        <w:rPr>
          <w:szCs w:val="22"/>
        </w:rPr>
      </w:pPr>
      <w:r w:rsidRPr="00006B82">
        <w:rPr>
          <w:szCs w:val="22"/>
        </w:rPr>
        <w:t>access specialist support, where it is not possible to arrange timely access to an existing free service</w:t>
      </w:r>
    </w:p>
    <w:p w14:paraId="7A1A85AB" w14:textId="77777777" w:rsidR="00693E4B" w:rsidRDefault="00C327CF" w:rsidP="00050056">
      <w:pPr>
        <w:pStyle w:val="ListParagraph"/>
        <w:numPr>
          <w:ilvl w:val="0"/>
          <w:numId w:val="10"/>
        </w:numPr>
        <w:spacing w:after="0"/>
        <w:ind w:left="357" w:hanging="357"/>
        <w:rPr>
          <w:szCs w:val="22"/>
        </w:rPr>
      </w:pPr>
      <w:r w:rsidRPr="00006B82">
        <w:rPr>
          <w:szCs w:val="22"/>
        </w:rPr>
        <w:t>meet a serv</w:t>
      </w:r>
      <w:r w:rsidRPr="00006B82">
        <w:rPr>
          <w:szCs w:val="22"/>
        </w:rPr>
        <w:t xml:space="preserve">ice user’s immediate needs where no other options are </w:t>
      </w:r>
      <w:r>
        <w:rPr>
          <w:szCs w:val="22"/>
        </w:rPr>
        <w:t>direct</w:t>
      </w:r>
      <w:r w:rsidRPr="00006B82">
        <w:rPr>
          <w:szCs w:val="22"/>
        </w:rPr>
        <w:t>ly available</w:t>
      </w:r>
      <w:r w:rsidR="001F5A9E">
        <w:rPr>
          <w:szCs w:val="22"/>
        </w:rPr>
        <w:t>.</w:t>
      </w:r>
      <w:r>
        <w:rPr>
          <w:szCs w:val="22"/>
        </w:rPr>
        <w:t xml:space="preserve"> </w:t>
      </w:r>
    </w:p>
    <w:p w14:paraId="7A1A85AC" w14:textId="77777777" w:rsidR="00693E4B" w:rsidRPr="00693E4B" w:rsidRDefault="00693E4B" w:rsidP="00693E4B">
      <w:pPr>
        <w:spacing w:after="0"/>
        <w:rPr>
          <w:szCs w:val="22"/>
        </w:rPr>
      </w:pPr>
    </w:p>
    <w:p w14:paraId="7A1A85AD" w14:textId="77777777" w:rsidR="00006B82" w:rsidRPr="00693E4B" w:rsidRDefault="00C327CF" w:rsidP="00693E4B">
      <w:pPr>
        <w:spacing w:after="0"/>
        <w:rPr>
          <w:szCs w:val="22"/>
        </w:rPr>
      </w:pPr>
      <w:r>
        <w:rPr>
          <w:szCs w:val="22"/>
        </w:rPr>
        <w:t>As a general rule</w:t>
      </w:r>
      <w:r w:rsidR="00B70041">
        <w:rPr>
          <w:szCs w:val="22"/>
        </w:rPr>
        <w:t xml:space="preserve">, </w:t>
      </w:r>
      <w:r w:rsidRPr="00693E4B">
        <w:rPr>
          <w:szCs w:val="22"/>
        </w:rPr>
        <w:t xml:space="preserve">any items or assets purchased </w:t>
      </w:r>
      <w:r w:rsidR="00B70041">
        <w:rPr>
          <w:szCs w:val="22"/>
        </w:rPr>
        <w:t xml:space="preserve">with brokerage funds </w:t>
      </w:r>
      <w:r w:rsidRPr="00693E4B">
        <w:rPr>
          <w:szCs w:val="22"/>
        </w:rPr>
        <w:t xml:space="preserve">for the direct use by a child/young person </w:t>
      </w:r>
      <w:r w:rsidR="00B70041">
        <w:rPr>
          <w:szCs w:val="22"/>
        </w:rPr>
        <w:t xml:space="preserve">should remain the property of the </w:t>
      </w:r>
      <w:r w:rsidR="00B70041" w:rsidRPr="00693E4B">
        <w:rPr>
          <w:szCs w:val="22"/>
        </w:rPr>
        <w:t>child/young person</w:t>
      </w:r>
      <w:r w:rsidR="00B70041">
        <w:rPr>
          <w:szCs w:val="22"/>
        </w:rPr>
        <w:t xml:space="preserve"> and be ‘portable’.  </w:t>
      </w:r>
      <w:r w:rsidR="00B70041" w:rsidRPr="005D4326">
        <w:rPr>
          <w:szCs w:val="22"/>
        </w:rPr>
        <w:t>The term ‘portable’ means that</w:t>
      </w:r>
      <w:r w:rsidR="00B70041">
        <w:rPr>
          <w:szCs w:val="22"/>
        </w:rPr>
        <w:t xml:space="preserve"> if the child/young person should change care arrangement or be reunified with their parent/s, then the item/asset will go with the child/young person. </w:t>
      </w:r>
      <w:r w:rsidR="00082C88">
        <w:rPr>
          <w:szCs w:val="22"/>
        </w:rPr>
        <w:t>Such goods purchased for children or young people should also be documented within the Placement Agreement.</w:t>
      </w:r>
      <w:r w:rsidR="00B70041">
        <w:rPr>
          <w:szCs w:val="22"/>
        </w:rPr>
        <w:t xml:space="preserve"> </w:t>
      </w:r>
      <w:r w:rsidRPr="00693E4B">
        <w:rPr>
          <w:szCs w:val="22"/>
        </w:rPr>
        <w:t xml:space="preserve"> </w:t>
      </w:r>
    </w:p>
    <w:p w14:paraId="7A1A85AE" w14:textId="77777777" w:rsidR="000C74A7" w:rsidRDefault="000C74A7" w:rsidP="00AE3A63">
      <w:pPr>
        <w:spacing w:after="0"/>
        <w:rPr>
          <w:b/>
          <w:bCs/>
          <w:szCs w:val="22"/>
        </w:rPr>
      </w:pPr>
    </w:p>
    <w:p w14:paraId="7A1A85AF" w14:textId="77777777" w:rsidR="00AE3A63" w:rsidRDefault="00C327CF" w:rsidP="001F5A9E">
      <w:pPr>
        <w:spacing w:after="0"/>
        <w:rPr>
          <w:b/>
          <w:bCs/>
          <w:szCs w:val="22"/>
        </w:rPr>
      </w:pPr>
      <w:r w:rsidRPr="00AE3A63">
        <w:rPr>
          <w:b/>
          <w:bCs/>
          <w:szCs w:val="22"/>
        </w:rPr>
        <w:t xml:space="preserve">Examples of </w:t>
      </w:r>
      <w:r w:rsidR="009D4136">
        <w:rPr>
          <w:b/>
          <w:bCs/>
          <w:szCs w:val="22"/>
        </w:rPr>
        <w:t xml:space="preserve">short-term </w:t>
      </w:r>
      <w:r w:rsidRPr="00AE3A63">
        <w:rPr>
          <w:b/>
          <w:bCs/>
          <w:szCs w:val="22"/>
        </w:rPr>
        <w:t>support options funded through brokerage within a case management context:</w:t>
      </w:r>
    </w:p>
    <w:p w14:paraId="7A1A85B0" w14:textId="77777777" w:rsidR="000D2823" w:rsidRPr="004E057F" w:rsidRDefault="00C327CF" w:rsidP="00AE3A63">
      <w:pPr>
        <w:pStyle w:val="ListParagraph"/>
        <w:numPr>
          <w:ilvl w:val="0"/>
          <w:numId w:val="12"/>
        </w:numPr>
        <w:spacing w:after="0"/>
        <w:rPr>
          <w:b/>
          <w:bCs/>
          <w:szCs w:val="22"/>
        </w:rPr>
      </w:pPr>
      <w:r w:rsidRPr="004E057F">
        <w:rPr>
          <w:szCs w:val="22"/>
        </w:rPr>
        <w:t>provision of financial assistance to obtain identification documents</w:t>
      </w:r>
      <w:r w:rsidR="00240EC8" w:rsidRPr="004E057F">
        <w:rPr>
          <w:szCs w:val="22"/>
        </w:rPr>
        <w:t>, e.g. Birth Certificate</w:t>
      </w:r>
    </w:p>
    <w:p w14:paraId="7A1A85B1" w14:textId="77777777" w:rsidR="00AE3A63" w:rsidRPr="00AE3A63" w:rsidRDefault="00C327CF" w:rsidP="00AE3A63">
      <w:pPr>
        <w:pStyle w:val="ListParagraph"/>
        <w:numPr>
          <w:ilvl w:val="0"/>
          <w:numId w:val="12"/>
        </w:numPr>
        <w:spacing w:after="0"/>
        <w:rPr>
          <w:b/>
          <w:bCs/>
          <w:szCs w:val="22"/>
        </w:rPr>
      </w:pPr>
      <w:r w:rsidRPr="00AE3A63">
        <w:rPr>
          <w:szCs w:val="22"/>
        </w:rPr>
        <w:t xml:space="preserve">purchase of goods </w:t>
      </w:r>
      <w:r w:rsidRPr="00AE3A63">
        <w:rPr>
          <w:szCs w:val="22"/>
        </w:rPr>
        <w:t>and services to ensure a residence is safe and meets relevant standards of care requirements (</w:t>
      </w:r>
      <w:r w:rsidRPr="00AE3A63">
        <w:rPr>
          <w:i/>
          <w:iCs/>
          <w:szCs w:val="22"/>
        </w:rPr>
        <w:t xml:space="preserve">If the property is owned by </w:t>
      </w:r>
      <w:r w:rsidR="006B4B8E">
        <w:rPr>
          <w:i/>
          <w:iCs/>
          <w:szCs w:val="22"/>
        </w:rPr>
        <w:t xml:space="preserve">Qld </w:t>
      </w:r>
      <w:bookmarkStart w:id="3" w:name="_Hlk79067504"/>
      <w:r w:rsidR="006B4B8E">
        <w:rPr>
          <w:i/>
          <w:iCs/>
          <w:szCs w:val="22"/>
        </w:rPr>
        <w:t>Government</w:t>
      </w:r>
      <w:r w:rsidRPr="00AE3A63">
        <w:rPr>
          <w:i/>
          <w:iCs/>
          <w:szCs w:val="22"/>
        </w:rPr>
        <w:t xml:space="preserve"> </w:t>
      </w:r>
      <w:bookmarkEnd w:id="3"/>
      <w:r w:rsidRPr="00AE3A63">
        <w:rPr>
          <w:i/>
          <w:iCs/>
          <w:szCs w:val="22"/>
        </w:rPr>
        <w:t xml:space="preserve">the service must seek the permission of the </w:t>
      </w:r>
      <w:r w:rsidR="006B4B8E">
        <w:rPr>
          <w:i/>
          <w:iCs/>
          <w:szCs w:val="22"/>
        </w:rPr>
        <w:t>Qld Government</w:t>
      </w:r>
      <w:r w:rsidR="006B4B8E" w:rsidRPr="00AE3A63">
        <w:rPr>
          <w:i/>
          <w:iCs/>
          <w:szCs w:val="22"/>
        </w:rPr>
        <w:t xml:space="preserve"> </w:t>
      </w:r>
      <w:r w:rsidRPr="00AE3A63">
        <w:rPr>
          <w:i/>
          <w:iCs/>
          <w:szCs w:val="22"/>
        </w:rPr>
        <w:t>before commencing any repairs or upgrades to the premises).</w:t>
      </w:r>
      <w:r w:rsidRPr="00AE3A63">
        <w:rPr>
          <w:szCs w:val="22"/>
        </w:rPr>
        <w:t xml:space="preserve"> </w:t>
      </w:r>
    </w:p>
    <w:p w14:paraId="7A1A85B2" w14:textId="77777777" w:rsidR="000F13D3" w:rsidRPr="00BE0034" w:rsidRDefault="00C327CF" w:rsidP="00483207">
      <w:pPr>
        <w:pStyle w:val="ListParagraph"/>
        <w:numPr>
          <w:ilvl w:val="0"/>
          <w:numId w:val="12"/>
        </w:numPr>
      </w:pPr>
      <w:r>
        <w:t xml:space="preserve">provision </w:t>
      </w:r>
      <w:r w:rsidRPr="00BE0034">
        <w:rPr>
          <w:szCs w:val="22"/>
        </w:rPr>
        <w:t>of services to assist with in-home support</w:t>
      </w:r>
      <w:r w:rsidR="00240EC8">
        <w:rPr>
          <w:szCs w:val="22"/>
        </w:rPr>
        <w:t>,</w:t>
      </w:r>
      <w:r w:rsidRPr="00BE0034">
        <w:rPr>
          <w:szCs w:val="22"/>
        </w:rPr>
        <w:t xml:space="preserve"> </w:t>
      </w:r>
      <w:r w:rsidR="00240EC8" w:rsidRPr="00BE0034">
        <w:rPr>
          <w:szCs w:val="22"/>
        </w:rPr>
        <w:t>e.g.</w:t>
      </w:r>
      <w:r w:rsidRPr="00BE0034">
        <w:rPr>
          <w:szCs w:val="22"/>
        </w:rPr>
        <w:t xml:space="preserve"> house cleaning and yard maintenance</w:t>
      </w:r>
    </w:p>
    <w:p w14:paraId="7A1A85B3" w14:textId="77777777" w:rsidR="00521DB6" w:rsidRPr="00521DB6" w:rsidRDefault="00C327CF" w:rsidP="00521DB6">
      <w:pPr>
        <w:pStyle w:val="ListParagraph"/>
        <w:numPr>
          <w:ilvl w:val="0"/>
          <w:numId w:val="12"/>
        </w:numPr>
      </w:pPr>
      <w:r w:rsidRPr="00BE0034">
        <w:rPr>
          <w:szCs w:val="22"/>
        </w:rPr>
        <w:t xml:space="preserve">access to transportation assistance (including purchase of Australian/New Zealand standard [AS/NZS1754] </w:t>
      </w:r>
      <w:r w:rsidR="00447671">
        <w:rPr>
          <w:szCs w:val="22"/>
        </w:rPr>
        <w:t xml:space="preserve">approved </w:t>
      </w:r>
      <w:r w:rsidRPr="00BE0034">
        <w:rPr>
          <w:szCs w:val="22"/>
        </w:rPr>
        <w:t>car capsules and seats)</w:t>
      </w:r>
      <w:r w:rsidRPr="00BE0034">
        <w:rPr>
          <w:sz w:val="20"/>
          <w:szCs w:val="20"/>
        </w:rPr>
        <w:t xml:space="preserve"> </w:t>
      </w:r>
    </w:p>
    <w:p w14:paraId="7A1A85B4" w14:textId="77777777" w:rsidR="00521DB6" w:rsidRPr="00521DB6" w:rsidRDefault="00C327CF" w:rsidP="00135115">
      <w:pPr>
        <w:pStyle w:val="ListParagraph"/>
        <w:numPr>
          <w:ilvl w:val="0"/>
          <w:numId w:val="12"/>
        </w:numPr>
        <w:spacing w:after="60"/>
        <w:ind w:left="357" w:hanging="357"/>
      </w:pPr>
      <w:r w:rsidRPr="00521DB6">
        <w:rPr>
          <w:szCs w:val="22"/>
        </w:rPr>
        <w:t>purchase of material a</w:t>
      </w:r>
      <w:r w:rsidRPr="00521DB6">
        <w:rPr>
          <w:szCs w:val="22"/>
        </w:rPr>
        <w:t xml:space="preserve">id such as </w:t>
      </w:r>
      <w:r w:rsidR="00A53364" w:rsidRPr="00521DB6">
        <w:rPr>
          <w:szCs w:val="22"/>
        </w:rPr>
        <w:t xml:space="preserve">white goods or additional </w:t>
      </w:r>
      <w:r w:rsidRPr="00521DB6">
        <w:rPr>
          <w:szCs w:val="22"/>
        </w:rPr>
        <w:t>food</w:t>
      </w:r>
      <w:r w:rsidR="00DD1C43" w:rsidRPr="00521DB6">
        <w:rPr>
          <w:szCs w:val="22"/>
        </w:rPr>
        <w:t xml:space="preserve"> (for establishment of a new care arrangement)</w:t>
      </w:r>
      <w:r w:rsidRPr="00521DB6">
        <w:rPr>
          <w:szCs w:val="22"/>
        </w:rPr>
        <w:t xml:space="preserve"> </w:t>
      </w:r>
      <w:r w:rsidRPr="00135115">
        <w:rPr>
          <w:szCs w:val="22"/>
        </w:rPr>
        <w:t xml:space="preserve"> </w:t>
      </w:r>
    </w:p>
    <w:p w14:paraId="7A1A85B5" w14:textId="77777777" w:rsidR="00BE0034" w:rsidRPr="00BE0034" w:rsidRDefault="00C327CF" w:rsidP="001F5A9E">
      <w:pPr>
        <w:pStyle w:val="ListParagraph"/>
        <w:numPr>
          <w:ilvl w:val="0"/>
          <w:numId w:val="12"/>
        </w:numPr>
        <w:spacing w:after="60"/>
        <w:ind w:left="357" w:hanging="357"/>
      </w:pPr>
      <w:r w:rsidRPr="00BE0034">
        <w:rPr>
          <w:szCs w:val="22"/>
        </w:rPr>
        <w:t xml:space="preserve">purchase specialist services that are not offered by the agency or </w:t>
      </w:r>
      <w:r w:rsidR="00BE1068">
        <w:rPr>
          <w:szCs w:val="22"/>
        </w:rPr>
        <w:t>are un</w:t>
      </w:r>
      <w:r w:rsidRPr="00BE0034">
        <w:rPr>
          <w:szCs w:val="22"/>
        </w:rPr>
        <w:t>available from other free service providers</w:t>
      </w:r>
      <w:r w:rsidR="00BE1068">
        <w:rPr>
          <w:szCs w:val="22"/>
        </w:rPr>
        <w:t xml:space="preserve"> due to lack of immediate vacancy or long waitlists. Specialist services may include but are not limited to</w:t>
      </w:r>
      <w:r w:rsidRPr="00BE0034">
        <w:rPr>
          <w:szCs w:val="22"/>
        </w:rPr>
        <w:t>:</w:t>
      </w:r>
    </w:p>
    <w:p w14:paraId="7A1A85B6" w14:textId="77777777" w:rsidR="00483207" w:rsidRDefault="00C327CF" w:rsidP="00483207">
      <w:pPr>
        <w:pStyle w:val="ListParagraph"/>
        <w:numPr>
          <w:ilvl w:val="0"/>
          <w:numId w:val="13"/>
        </w:numPr>
      </w:pPr>
      <w:r>
        <w:lastRenderedPageBreak/>
        <w:t>healing services</w:t>
      </w:r>
    </w:p>
    <w:p w14:paraId="7A1A85B7" w14:textId="77777777" w:rsidR="00BE0034" w:rsidRPr="00483207" w:rsidRDefault="00C327CF" w:rsidP="00483207">
      <w:pPr>
        <w:pStyle w:val="ListParagraph"/>
        <w:numPr>
          <w:ilvl w:val="0"/>
          <w:numId w:val="13"/>
        </w:numPr>
      </w:pPr>
      <w:r w:rsidRPr="00483207">
        <w:rPr>
          <w:szCs w:val="22"/>
        </w:rPr>
        <w:t>counselling</w:t>
      </w:r>
      <w:r w:rsidR="00B83F30" w:rsidRPr="00483207">
        <w:rPr>
          <w:szCs w:val="22"/>
        </w:rPr>
        <w:t>/ therapeutic services</w:t>
      </w:r>
    </w:p>
    <w:p w14:paraId="7A1A85B8" w14:textId="77777777" w:rsidR="00BE0034" w:rsidRDefault="00C327CF" w:rsidP="00BE0034">
      <w:pPr>
        <w:pStyle w:val="ListParagraph"/>
        <w:numPr>
          <w:ilvl w:val="0"/>
          <w:numId w:val="13"/>
        </w:numPr>
      </w:pPr>
      <w:r>
        <w:t>specific carer development opportunities</w:t>
      </w:r>
    </w:p>
    <w:p w14:paraId="7A1A85B9" w14:textId="77777777" w:rsidR="00BE1068" w:rsidRPr="00B218EB" w:rsidRDefault="00C327CF" w:rsidP="00BE0034">
      <w:pPr>
        <w:pStyle w:val="ListParagraph"/>
        <w:numPr>
          <w:ilvl w:val="0"/>
          <w:numId w:val="13"/>
        </w:numPr>
      </w:pPr>
      <w:r>
        <w:t xml:space="preserve">respectful </w:t>
      </w:r>
      <w:r w:rsidRPr="00B218EB">
        <w:t xml:space="preserve">family </w:t>
      </w:r>
      <w:r w:rsidR="00B218EB" w:rsidRPr="00B218EB">
        <w:t xml:space="preserve">relationship </w:t>
      </w:r>
      <w:r>
        <w:t>support</w:t>
      </w:r>
    </w:p>
    <w:p w14:paraId="7A1A85BA" w14:textId="77777777" w:rsidR="00B83F30" w:rsidRDefault="00C327CF" w:rsidP="002B651E">
      <w:pPr>
        <w:pStyle w:val="ListParagraph"/>
        <w:numPr>
          <w:ilvl w:val="0"/>
          <w:numId w:val="13"/>
        </w:numPr>
        <w:spacing w:after="0"/>
        <w:ind w:left="1077" w:hanging="357"/>
      </w:pPr>
      <w:r>
        <w:t>mental health an</w:t>
      </w:r>
      <w:r>
        <w:t>d wellbeing support</w:t>
      </w:r>
    </w:p>
    <w:p w14:paraId="7A1A85BB" w14:textId="77777777" w:rsidR="00CD16C2" w:rsidRDefault="00CD16C2" w:rsidP="002B651E">
      <w:pPr>
        <w:pStyle w:val="ListParagraph"/>
        <w:spacing w:after="0"/>
        <w:ind w:left="0"/>
        <w:rPr>
          <w:b/>
          <w:bCs/>
          <w:sz w:val="24"/>
        </w:rPr>
      </w:pPr>
    </w:p>
    <w:p w14:paraId="7A1A85BC" w14:textId="77777777" w:rsidR="00B83F30" w:rsidRPr="00AA3BB0" w:rsidRDefault="00C327CF" w:rsidP="002B651E">
      <w:pPr>
        <w:pStyle w:val="ListParagraph"/>
        <w:spacing w:after="0"/>
        <w:ind w:left="0"/>
        <w:rPr>
          <w:b/>
          <w:bCs/>
          <w:sz w:val="24"/>
        </w:rPr>
      </w:pPr>
      <w:r w:rsidRPr="00AA3BB0">
        <w:rPr>
          <w:b/>
          <w:bCs/>
          <w:sz w:val="24"/>
        </w:rPr>
        <w:t>Limits on Brokerage Expenditure</w:t>
      </w:r>
    </w:p>
    <w:p w14:paraId="7A1A85BD" w14:textId="77777777" w:rsidR="00831360" w:rsidRDefault="00C327CF" w:rsidP="00557A96">
      <w:pPr>
        <w:spacing w:after="120"/>
        <w:rPr>
          <w:szCs w:val="22"/>
        </w:rPr>
      </w:pPr>
      <w:r>
        <w:rPr>
          <w:szCs w:val="22"/>
        </w:rPr>
        <w:t>It is expected that FBC</w:t>
      </w:r>
      <w:r w:rsidRPr="000B712D">
        <w:rPr>
          <w:szCs w:val="22"/>
        </w:rPr>
        <w:t xml:space="preserve"> </w:t>
      </w:r>
      <w:r w:rsidR="000C74A7">
        <w:rPr>
          <w:szCs w:val="22"/>
        </w:rPr>
        <w:t xml:space="preserve">services </w:t>
      </w:r>
      <w:r>
        <w:rPr>
          <w:szCs w:val="22"/>
        </w:rPr>
        <w:t xml:space="preserve">will utilise brokerage funds to directly pay for goods and services on behalf of service users. </w:t>
      </w:r>
    </w:p>
    <w:p w14:paraId="7A1A85BE" w14:textId="77777777" w:rsidR="00831360" w:rsidRDefault="00C327CF" w:rsidP="001F5A9E">
      <w:pPr>
        <w:spacing w:after="60"/>
        <w:rPr>
          <w:szCs w:val="22"/>
        </w:rPr>
      </w:pPr>
      <w:r w:rsidRPr="000B712D">
        <w:rPr>
          <w:szCs w:val="22"/>
        </w:rPr>
        <w:t>Brokerage funds are not to be used</w:t>
      </w:r>
      <w:r>
        <w:rPr>
          <w:szCs w:val="22"/>
        </w:rPr>
        <w:t>:</w:t>
      </w:r>
    </w:p>
    <w:p w14:paraId="7A1A85BF" w14:textId="77777777" w:rsidR="00B44DD3" w:rsidRDefault="00C327CF" w:rsidP="009B694C">
      <w:pPr>
        <w:pStyle w:val="ListParagraph"/>
        <w:numPr>
          <w:ilvl w:val="0"/>
          <w:numId w:val="17"/>
        </w:numPr>
        <w:spacing w:after="0"/>
        <w:rPr>
          <w:szCs w:val="22"/>
        </w:rPr>
      </w:pPr>
      <w:r w:rsidRPr="005F1685">
        <w:rPr>
          <w:szCs w:val="22"/>
        </w:rPr>
        <w:t xml:space="preserve">to duplicate the provision of </w:t>
      </w:r>
      <w:r w:rsidRPr="005F1685">
        <w:rPr>
          <w:szCs w:val="22"/>
        </w:rPr>
        <w:t>one-off financial assistance</w:t>
      </w:r>
      <w:r>
        <w:rPr>
          <w:szCs w:val="22"/>
        </w:rPr>
        <w:t xml:space="preserve"> or any other form of Emergency Relief</w:t>
      </w:r>
    </w:p>
    <w:p w14:paraId="7A1A85C0" w14:textId="77777777" w:rsidR="00030B04" w:rsidRPr="00B44DD3" w:rsidRDefault="00C327CF" w:rsidP="009B694C">
      <w:pPr>
        <w:pStyle w:val="ListParagraph"/>
        <w:numPr>
          <w:ilvl w:val="0"/>
          <w:numId w:val="17"/>
        </w:numPr>
        <w:spacing w:after="0"/>
        <w:rPr>
          <w:szCs w:val="22"/>
        </w:rPr>
      </w:pPr>
      <w:r w:rsidRPr="00B44DD3">
        <w:rPr>
          <w:szCs w:val="22"/>
        </w:rPr>
        <w:t xml:space="preserve">to reimburse a worker already employed within the </w:t>
      </w:r>
      <w:r w:rsidR="00A609C9" w:rsidRPr="00B44DD3">
        <w:rPr>
          <w:szCs w:val="22"/>
        </w:rPr>
        <w:t xml:space="preserve">FBC </w:t>
      </w:r>
      <w:r w:rsidRPr="00B44DD3">
        <w:rPr>
          <w:szCs w:val="22"/>
        </w:rPr>
        <w:t>service</w:t>
      </w:r>
    </w:p>
    <w:p w14:paraId="7A1A85C1" w14:textId="77777777" w:rsidR="00BF0A99" w:rsidRDefault="00C327CF" w:rsidP="00CB55DF">
      <w:pPr>
        <w:pStyle w:val="ListParagraph"/>
        <w:numPr>
          <w:ilvl w:val="0"/>
          <w:numId w:val="17"/>
        </w:numPr>
        <w:spacing w:after="0"/>
        <w:rPr>
          <w:szCs w:val="22"/>
        </w:rPr>
      </w:pPr>
      <w:r w:rsidRPr="00030B04">
        <w:rPr>
          <w:szCs w:val="22"/>
        </w:rPr>
        <w:t>for d</w:t>
      </w:r>
      <w:r w:rsidR="000B712D" w:rsidRPr="00030B04">
        <w:rPr>
          <w:szCs w:val="22"/>
        </w:rPr>
        <w:t>irect cash payments or any other form of reimbursement to service users</w:t>
      </w:r>
    </w:p>
    <w:p w14:paraId="7A1A85C2" w14:textId="77777777" w:rsidR="000B712D" w:rsidRDefault="00C327CF" w:rsidP="00CB55DF">
      <w:pPr>
        <w:pStyle w:val="ListParagraph"/>
        <w:numPr>
          <w:ilvl w:val="0"/>
          <w:numId w:val="17"/>
        </w:numPr>
        <w:spacing w:after="0"/>
        <w:rPr>
          <w:szCs w:val="22"/>
        </w:rPr>
      </w:pPr>
      <w:r>
        <w:rPr>
          <w:szCs w:val="22"/>
        </w:rPr>
        <w:t xml:space="preserve">where it has already been approved to be met by </w:t>
      </w:r>
      <w:r>
        <w:rPr>
          <w:szCs w:val="22"/>
        </w:rPr>
        <w:t>CRC or included in the assessment of an additional care allowance (HSNA/ CSNA)</w:t>
      </w:r>
      <w:r w:rsidR="00CB55DF">
        <w:rPr>
          <w:szCs w:val="22"/>
        </w:rPr>
        <w:t>.</w:t>
      </w:r>
    </w:p>
    <w:p w14:paraId="7A1A85C3" w14:textId="77777777" w:rsidR="00521DB6" w:rsidRDefault="00521DB6" w:rsidP="00CA4252">
      <w:pPr>
        <w:spacing w:after="0"/>
        <w:rPr>
          <w:szCs w:val="22"/>
        </w:rPr>
      </w:pPr>
    </w:p>
    <w:p w14:paraId="7A1A85C4" w14:textId="77777777" w:rsidR="00AA3BB0" w:rsidRPr="00524F92" w:rsidRDefault="00C327CF" w:rsidP="00CA4252">
      <w:pPr>
        <w:spacing w:after="0"/>
        <w:rPr>
          <w:b/>
          <w:bCs/>
          <w:sz w:val="24"/>
        </w:rPr>
      </w:pPr>
      <w:r w:rsidRPr="00524F92">
        <w:rPr>
          <w:b/>
          <w:bCs/>
          <w:sz w:val="24"/>
        </w:rPr>
        <w:t>Accountability</w:t>
      </w:r>
    </w:p>
    <w:p w14:paraId="7A1A85C5" w14:textId="77777777" w:rsidR="00BE0034" w:rsidRPr="009C0FCE" w:rsidRDefault="00C327CF" w:rsidP="00557A96">
      <w:pPr>
        <w:spacing w:before="60" w:after="120"/>
      </w:pPr>
      <w:r w:rsidRPr="009C0FCE">
        <w:t xml:space="preserve">Brokerage funding </w:t>
      </w:r>
      <w:r w:rsidR="005A1F29" w:rsidRPr="009C0FCE">
        <w:t>for servi</w:t>
      </w:r>
      <w:r w:rsidR="003B11D3" w:rsidRPr="009C0FCE">
        <w:t xml:space="preserve">ce users is calculated </w:t>
      </w:r>
      <w:r w:rsidR="005E572A" w:rsidRPr="009C0FCE">
        <w:t xml:space="preserve">by the department </w:t>
      </w:r>
      <w:r w:rsidR="003B11D3" w:rsidRPr="009C0FCE">
        <w:t xml:space="preserve">according to </w:t>
      </w:r>
      <w:r w:rsidR="00C342B7">
        <w:t xml:space="preserve">service type </w:t>
      </w:r>
      <w:r w:rsidR="003B11D3" w:rsidRPr="009C0FCE">
        <w:t>and</w:t>
      </w:r>
      <w:r w:rsidR="005E572A" w:rsidRPr="009C0FCE">
        <w:t xml:space="preserve"> service</w:t>
      </w:r>
      <w:r w:rsidR="000D1F08" w:rsidRPr="009C0FCE">
        <w:t>s</w:t>
      </w:r>
      <w:r w:rsidR="005E572A" w:rsidRPr="009C0FCE">
        <w:t xml:space="preserve"> can</w:t>
      </w:r>
      <w:r w:rsidR="00E663E0" w:rsidRPr="009C0FCE">
        <w:t xml:space="preserve"> expend</w:t>
      </w:r>
      <w:r w:rsidR="005E572A" w:rsidRPr="009C0FCE">
        <w:t xml:space="preserve"> funds</w:t>
      </w:r>
      <w:r w:rsidR="00E663E0" w:rsidRPr="009C0FCE">
        <w:t xml:space="preserve"> with flexibility based on carer or children and young people’s needs. </w:t>
      </w:r>
    </w:p>
    <w:p w14:paraId="7A1A85C6" w14:textId="77777777" w:rsidR="000C74A7" w:rsidRPr="00837EAE" w:rsidRDefault="00C327CF" w:rsidP="00837EAE">
      <w:pPr>
        <w:spacing w:before="60" w:after="60" w:line="240" w:lineRule="auto"/>
        <w:rPr>
          <w:rFonts w:eastAsia="MS Mincho" w:cs="Times New Roman"/>
          <w:sz w:val="20"/>
          <w:szCs w:val="20"/>
        </w:rPr>
      </w:pPr>
      <w:r w:rsidRPr="00BF183A">
        <w:rPr>
          <w:rFonts w:eastAsia="MS Mincho" w:cs="Times New Roman"/>
          <w:szCs w:val="22"/>
        </w:rPr>
        <w:t xml:space="preserve">The annual brokerage amount for a service outlet is delineated by table rows within section 5 FUNDING DETAILS of the </w:t>
      </w:r>
      <w:r w:rsidRPr="00BF183A">
        <w:rPr>
          <w:rFonts w:eastAsia="MS Mincho" w:cs="Times New Roman"/>
        </w:rPr>
        <w:t>Funding Schedule</w:t>
      </w:r>
      <w:r w:rsidRPr="00BF183A">
        <w:rPr>
          <w:rFonts w:eastAsia="MS Mincho" w:cs="Times New Roman"/>
          <w:sz w:val="20"/>
          <w:szCs w:val="20"/>
        </w:rPr>
        <w:t xml:space="preserve">. </w:t>
      </w:r>
    </w:p>
    <w:p w14:paraId="7A1A85C7" w14:textId="77777777" w:rsidR="00F427A3" w:rsidRDefault="00C327CF" w:rsidP="00837EAE">
      <w:pPr>
        <w:spacing w:before="60" w:after="60"/>
        <w:rPr>
          <w:sz w:val="20"/>
          <w:szCs w:val="20"/>
        </w:rPr>
      </w:pPr>
      <w:r w:rsidRPr="009C0FCE">
        <w:rPr>
          <w:szCs w:val="22"/>
        </w:rPr>
        <w:t xml:space="preserve">Any </w:t>
      </w:r>
      <w:r w:rsidR="0023222C" w:rsidRPr="009C0FCE">
        <w:rPr>
          <w:szCs w:val="22"/>
        </w:rPr>
        <w:t xml:space="preserve">unspent </w:t>
      </w:r>
      <w:r w:rsidRPr="009C0FCE">
        <w:rPr>
          <w:szCs w:val="22"/>
        </w:rPr>
        <w:t xml:space="preserve">brokerage </w:t>
      </w:r>
      <w:r w:rsidR="0023222C" w:rsidRPr="009C0FCE">
        <w:rPr>
          <w:szCs w:val="22"/>
        </w:rPr>
        <w:t xml:space="preserve">funding </w:t>
      </w:r>
      <w:r w:rsidR="0023222C" w:rsidRPr="005B2BE0">
        <w:rPr>
          <w:szCs w:val="22"/>
        </w:rPr>
        <w:t>may</w:t>
      </w:r>
      <w:r w:rsidR="0023222C" w:rsidRPr="009C0FCE">
        <w:rPr>
          <w:szCs w:val="22"/>
        </w:rPr>
        <w:t xml:space="preserve"> be recovered by the </w:t>
      </w:r>
      <w:r w:rsidRPr="009C0FCE">
        <w:rPr>
          <w:szCs w:val="22"/>
        </w:rPr>
        <w:t xml:space="preserve">department </w:t>
      </w:r>
      <w:r w:rsidR="001A77D3" w:rsidRPr="009C0FCE">
        <w:rPr>
          <w:szCs w:val="22"/>
        </w:rPr>
        <w:t>for application to priorities consistent with exi</w:t>
      </w:r>
      <w:r w:rsidR="005E572A" w:rsidRPr="009C0FCE">
        <w:rPr>
          <w:szCs w:val="22"/>
        </w:rPr>
        <w:t>s</w:t>
      </w:r>
      <w:r w:rsidR="001A77D3" w:rsidRPr="009C0FCE">
        <w:rPr>
          <w:szCs w:val="22"/>
        </w:rPr>
        <w:t xml:space="preserve">ting </w:t>
      </w:r>
      <w:r w:rsidR="005E572A" w:rsidRPr="009C0FCE">
        <w:rPr>
          <w:szCs w:val="22"/>
        </w:rPr>
        <w:t>investment or strategic goals</w:t>
      </w:r>
      <w:r w:rsidR="001A77D3" w:rsidRPr="009C0FCE">
        <w:rPr>
          <w:szCs w:val="22"/>
        </w:rPr>
        <w:t>.</w:t>
      </w:r>
      <w:r>
        <w:rPr>
          <w:sz w:val="20"/>
          <w:szCs w:val="20"/>
        </w:rPr>
        <w:t xml:space="preserve"> </w:t>
      </w:r>
    </w:p>
    <w:p w14:paraId="7A1A85C8" w14:textId="77777777" w:rsidR="003520EC" w:rsidRDefault="00C327CF" w:rsidP="00837EAE">
      <w:pPr>
        <w:spacing w:before="120" w:after="0"/>
        <w:rPr>
          <w:szCs w:val="22"/>
        </w:rPr>
      </w:pPr>
      <w:r w:rsidRPr="00CA4252">
        <w:rPr>
          <w:szCs w:val="22"/>
        </w:rPr>
        <w:t xml:space="preserve">The </w:t>
      </w:r>
      <w:r w:rsidR="000C74A7">
        <w:rPr>
          <w:szCs w:val="22"/>
        </w:rPr>
        <w:t xml:space="preserve">FBC </w:t>
      </w:r>
      <w:r>
        <w:rPr>
          <w:szCs w:val="22"/>
        </w:rPr>
        <w:t>service is responsible for:</w:t>
      </w:r>
    </w:p>
    <w:p w14:paraId="7A1A85C9" w14:textId="77777777" w:rsidR="003520EC" w:rsidRDefault="00C327CF" w:rsidP="005B1D1B">
      <w:pPr>
        <w:pStyle w:val="ListParagraph"/>
        <w:numPr>
          <w:ilvl w:val="0"/>
          <w:numId w:val="15"/>
        </w:numPr>
        <w:spacing w:after="0"/>
        <w:rPr>
          <w:szCs w:val="22"/>
        </w:rPr>
      </w:pPr>
      <w:r w:rsidRPr="009739DE">
        <w:rPr>
          <w:szCs w:val="22"/>
        </w:rPr>
        <w:t>quarantin</w:t>
      </w:r>
      <w:r>
        <w:rPr>
          <w:szCs w:val="22"/>
        </w:rPr>
        <w:t>ing</w:t>
      </w:r>
      <w:r w:rsidRPr="009739DE">
        <w:rPr>
          <w:szCs w:val="22"/>
        </w:rPr>
        <w:t xml:space="preserve"> brokerage funds from administration and organisational </w:t>
      </w:r>
      <w:r>
        <w:rPr>
          <w:szCs w:val="22"/>
        </w:rPr>
        <w:t>expenses</w:t>
      </w:r>
    </w:p>
    <w:p w14:paraId="7A1A85CA" w14:textId="77777777" w:rsidR="003520EC" w:rsidRDefault="00C327CF" w:rsidP="005B1D1B">
      <w:pPr>
        <w:pStyle w:val="ListParagraph"/>
        <w:numPr>
          <w:ilvl w:val="0"/>
          <w:numId w:val="15"/>
        </w:numPr>
        <w:spacing w:after="0"/>
        <w:rPr>
          <w:szCs w:val="22"/>
        </w:rPr>
      </w:pPr>
      <w:r w:rsidRPr="009739DE">
        <w:rPr>
          <w:szCs w:val="22"/>
        </w:rPr>
        <w:t>cover</w:t>
      </w:r>
      <w:r>
        <w:rPr>
          <w:szCs w:val="22"/>
        </w:rPr>
        <w:t>ing</w:t>
      </w:r>
      <w:r w:rsidRPr="009739DE">
        <w:rPr>
          <w:szCs w:val="22"/>
        </w:rPr>
        <w:t xml:space="preserve"> the </w:t>
      </w:r>
      <w:r w:rsidR="00AE7DAE">
        <w:rPr>
          <w:szCs w:val="22"/>
        </w:rPr>
        <w:t>outlay</w:t>
      </w:r>
      <w:r w:rsidRPr="009739DE">
        <w:rPr>
          <w:szCs w:val="22"/>
        </w:rPr>
        <w:t xml:space="preserve"> of managing brokerage funds within the g</w:t>
      </w:r>
      <w:r w:rsidRPr="009739DE">
        <w:rPr>
          <w:szCs w:val="22"/>
        </w:rPr>
        <w:t>eneral administrative costs of the service</w:t>
      </w:r>
    </w:p>
    <w:p w14:paraId="7A1A85CB" w14:textId="77777777" w:rsidR="005B1D1B" w:rsidRDefault="00C327CF" w:rsidP="005B1D1B">
      <w:pPr>
        <w:pStyle w:val="ListParagraph"/>
        <w:numPr>
          <w:ilvl w:val="0"/>
          <w:numId w:val="15"/>
        </w:numPr>
        <w:spacing w:after="0"/>
        <w:rPr>
          <w:szCs w:val="22"/>
        </w:rPr>
      </w:pPr>
      <w:r>
        <w:rPr>
          <w:szCs w:val="22"/>
        </w:rPr>
        <w:t xml:space="preserve">developing </w:t>
      </w:r>
      <w:r w:rsidRPr="007677F4">
        <w:rPr>
          <w:szCs w:val="22"/>
        </w:rPr>
        <w:t>policy and procedure for managing demand for brokerage funding, including eligibility requirements and assessment processes</w:t>
      </w:r>
    </w:p>
    <w:p w14:paraId="7A1A85CC" w14:textId="77777777" w:rsidR="00C00EC9" w:rsidRDefault="00C327CF" w:rsidP="00FC195B">
      <w:pPr>
        <w:pStyle w:val="ListParagraph"/>
        <w:numPr>
          <w:ilvl w:val="0"/>
          <w:numId w:val="15"/>
        </w:numPr>
        <w:spacing w:after="0"/>
        <w:rPr>
          <w:rStyle w:val="Hyperlink"/>
          <w:color w:val="auto"/>
          <w:szCs w:val="22"/>
          <w:u w:val="none"/>
        </w:rPr>
      </w:pPr>
      <w:r w:rsidRPr="009C0FCE">
        <w:rPr>
          <w:szCs w:val="22"/>
        </w:rPr>
        <w:t>reporting brokerage expenditure</w:t>
      </w:r>
      <w:r>
        <w:rPr>
          <w:szCs w:val="22"/>
        </w:rPr>
        <w:t xml:space="preserve"> and outcomes</w:t>
      </w:r>
      <w:r w:rsidRPr="009C0FCE">
        <w:rPr>
          <w:szCs w:val="22"/>
        </w:rPr>
        <w:t xml:space="preserve"> via the identified performance me</w:t>
      </w:r>
      <w:r w:rsidRPr="009C0FCE">
        <w:rPr>
          <w:szCs w:val="22"/>
        </w:rPr>
        <w:t>asure</w:t>
      </w:r>
      <w:r>
        <w:rPr>
          <w:szCs w:val="22"/>
        </w:rPr>
        <w:t>s</w:t>
      </w:r>
      <w:r w:rsidRPr="009C0FCE">
        <w:rPr>
          <w:szCs w:val="22"/>
        </w:rPr>
        <w:t xml:space="preserve"> within section</w:t>
      </w:r>
      <w:r w:rsidRPr="009C0FCE">
        <w:rPr>
          <w:i/>
          <w:iCs/>
          <w:szCs w:val="22"/>
        </w:rPr>
        <w:t xml:space="preserve"> 7</w:t>
      </w:r>
      <w:r>
        <w:rPr>
          <w:i/>
          <w:iCs/>
          <w:szCs w:val="22"/>
        </w:rPr>
        <w:t>.1 Performance measures</w:t>
      </w:r>
      <w:r w:rsidRPr="009C0FCE">
        <w:rPr>
          <w:szCs w:val="22"/>
        </w:rPr>
        <w:t xml:space="preserve"> of the Funding Schedule</w:t>
      </w:r>
      <w:r>
        <w:rPr>
          <w:szCs w:val="22"/>
        </w:rPr>
        <w:t xml:space="preserve"> </w:t>
      </w:r>
      <w:r w:rsidRPr="009C0FCE">
        <w:rPr>
          <w:szCs w:val="22"/>
        </w:rPr>
        <w:t xml:space="preserve">and in alignment with the </w:t>
      </w:r>
      <w:bookmarkStart w:id="4" w:name="_Hlk106898627"/>
      <w:r w:rsidRPr="009C0FCE">
        <w:fldChar w:fldCharType="begin"/>
      </w:r>
      <w:r w:rsidRPr="009C0FCE">
        <w:instrText xml:space="preserve"> HYPERLINK "https://www.cyjma.qld.gov.au/resources/dcsyw/about-us/partners/child-family/qld-careservices-outcomes-framework.pdf" </w:instrText>
      </w:r>
      <w:r w:rsidRPr="009C0FCE">
        <w:fldChar w:fldCharType="separate"/>
      </w:r>
      <w:r w:rsidRPr="009C0FCE">
        <w:rPr>
          <w:rStyle w:val="Hyperlink"/>
          <w:szCs w:val="22"/>
        </w:rPr>
        <w:t>Queensland Care Services Outco</w:t>
      </w:r>
      <w:r w:rsidRPr="009C0FCE">
        <w:rPr>
          <w:rStyle w:val="Hyperlink"/>
          <w:szCs w:val="22"/>
        </w:rPr>
        <w:t>mes Framework</w:t>
      </w:r>
      <w:r w:rsidRPr="009C0FCE">
        <w:rPr>
          <w:rStyle w:val="Hyperlink"/>
          <w:szCs w:val="22"/>
        </w:rPr>
        <w:fldChar w:fldCharType="end"/>
      </w:r>
      <w:bookmarkEnd w:id="4"/>
      <w:r>
        <w:rPr>
          <w:rStyle w:val="Hyperlink"/>
          <w:color w:val="auto"/>
          <w:szCs w:val="22"/>
          <w:u w:val="none"/>
        </w:rPr>
        <w:t xml:space="preserve">. </w:t>
      </w:r>
      <w:r w:rsidRPr="00261F27">
        <w:rPr>
          <w:rStyle w:val="Hyperlink"/>
          <w:color w:val="auto"/>
          <w:szCs w:val="22"/>
          <w:u w:val="none"/>
        </w:rPr>
        <w:t xml:space="preserve">Noting that reporting measures for brokerage spending will vary across the different service </w:t>
      </w:r>
      <w:r w:rsidR="00F75AF3" w:rsidRPr="00261F27">
        <w:rPr>
          <w:rStyle w:val="Hyperlink"/>
          <w:color w:val="auto"/>
          <w:szCs w:val="22"/>
          <w:u w:val="none"/>
        </w:rPr>
        <w:t xml:space="preserve">types </w:t>
      </w:r>
      <w:r w:rsidRPr="00261F27">
        <w:rPr>
          <w:rStyle w:val="Hyperlink"/>
          <w:color w:val="auto"/>
          <w:szCs w:val="22"/>
          <w:u w:val="none"/>
        </w:rPr>
        <w:t xml:space="preserve">and </w:t>
      </w:r>
      <w:r w:rsidR="00F75AF3" w:rsidRPr="00261F27">
        <w:rPr>
          <w:rStyle w:val="Hyperlink"/>
          <w:color w:val="auto"/>
          <w:szCs w:val="22"/>
          <w:u w:val="none"/>
        </w:rPr>
        <w:t xml:space="preserve">domains of the Queensland Care Services Framework as </w:t>
      </w:r>
      <w:r w:rsidRPr="00261F27">
        <w:rPr>
          <w:rStyle w:val="Hyperlink"/>
          <w:color w:val="auto"/>
          <w:szCs w:val="22"/>
          <w:u w:val="none"/>
        </w:rPr>
        <w:t>reflect</w:t>
      </w:r>
      <w:r w:rsidR="00F75AF3" w:rsidRPr="00261F27">
        <w:rPr>
          <w:rStyle w:val="Hyperlink"/>
          <w:color w:val="auto"/>
          <w:szCs w:val="22"/>
          <w:u w:val="none"/>
        </w:rPr>
        <w:t>ed below</w:t>
      </w:r>
      <w:r w:rsidRPr="00261F27">
        <w:rPr>
          <w:rStyle w:val="Hyperlink"/>
          <w:color w:val="auto"/>
          <w:szCs w:val="22"/>
          <w:u w:val="none"/>
        </w:rPr>
        <w:t>:</w:t>
      </w:r>
    </w:p>
    <w:p w14:paraId="7A1A85CD" w14:textId="77777777" w:rsidR="00366445" w:rsidRDefault="00366445" w:rsidP="00366445">
      <w:pPr>
        <w:pStyle w:val="ListParagraph"/>
        <w:spacing w:after="0"/>
        <w:ind w:left="360"/>
        <w:rPr>
          <w:rStyle w:val="Hyperlink"/>
          <w:color w:val="auto"/>
          <w:szCs w:val="22"/>
          <w:u w:val="none"/>
        </w:rPr>
      </w:pPr>
    </w:p>
    <w:tbl>
      <w:tblPr>
        <w:tblStyle w:val="TableGrid"/>
        <w:tblW w:w="8707" w:type="dxa"/>
        <w:tblInd w:w="360" w:type="dxa"/>
        <w:tblLook w:val="04A0" w:firstRow="1" w:lastRow="0" w:firstColumn="1" w:lastColumn="0" w:noHBand="0" w:noVBand="1"/>
      </w:tblPr>
      <w:tblGrid>
        <w:gridCol w:w="1903"/>
        <w:gridCol w:w="6804"/>
      </w:tblGrid>
      <w:tr w:rsidR="00903C52" w14:paraId="7A1A85D0" w14:textId="77777777" w:rsidTr="00366445">
        <w:trPr>
          <w:trHeight w:val="458"/>
        </w:trPr>
        <w:tc>
          <w:tcPr>
            <w:tcW w:w="1903" w:type="dxa"/>
          </w:tcPr>
          <w:p w14:paraId="7A1A85CE" w14:textId="77777777" w:rsidR="00872CF9" w:rsidRPr="002E657E" w:rsidRDefault="00C327CF" w:rsidP="00F75AF3">
            <w:pPr>
              <w:spacing w:after="0"/>
              <w:rPr>
                <w:rFonts w:cs="Arial"/>
                <w:b/>
                <w:bCs/>
                <w:sz w:val="20"/>
                <w:szCs w:val="20"/>
              </w:rPr>
            </w:pPr>
            <w:r w:rsidRPr="002E657E">
              <w:rPr>
                <w:rFonts w:cs="Arial"/>
                <w:b/>
                <w:bCs/>
                <w:sz w:val="20"/>
                <w:szCs w:val="20"/>
              </w:rPr>
              <w:t>Service Type</w:t>
            </w:r>
          </w:p>
        </w:tc>
        <w:tc>
          <w:tcPr>
            <w:tcW w:w="6804" w:type="dxa"/>
          </w:tcPr>
          <w:p w14:paraId="7A1A85CF" w14:textId="77777777" w:rsidR="00872CF9" w:rsidRPr="002E657E" w:rsidRDefault="00C327CF" w:rsidP="00F75AF3">
            <w:pPr>
              <w:spacing w:after="0"/>
              <w:rPr>
                <w:rFonts w:cs="Arial"/>
                <w:b/>
                <w:bCs/>
                <w:sz w:val="20"/>
                <w:szCs w:val="20"/>
              </w:rPr>
            </w:pPr>
            <w:r w:rsidRPr="002E657E">
              <w:rPr>
                <w:rFonts w:cs="Arial"/>
                <w:b/>
                <w:bCs/>
                <w:sz w:val="20"/>
                <w:szCs w:val="20"/>
              </w:rPr>
              <w:t>Measure</w:t>
            </w:r>
          </w:p>
        </w:tc>
      </w:tr>
      <w:tr w:rsidR="00903C52" w14:paraId="7A1A85D3" w14:textId="77777777" w:rsidTr="00366445">
        <w:trPr>
          <w:trHeight w:val="745"/>
        </w:trPr>
        <w:tc>
          <w:tcPr>
            <w:tcW w:w="1903" w:type="dxa"/>
          </w:tcPr>
          <w:p w14:paraId="7A1A85D1" w14:textId="77777777" w:rsidR="00872CF9" w:rsidRPr="002E657E" w:rsidRDefault="00C327CF" w:rsidP="00F75AF3">
            <w:pPr>
              <w:spacing w:after="0"/>
              <w:rPr>
                <w:rFonts w:cs="Arial"/>
                <w:sz w:val="20"/>
                <w:szCs w:val="20"/>
              </w:rPr>
            </w:pPr>
            <w:r w:rsidRPr="002E657E">
              <w:rPr>
                <w:rFonts w:cs="Arial"/>
                <w:sz w:val="20"/>
                <w:szCs w:val="20"/>
              </w:rPr>
              <w:t>Connecting Kin</w:t>
            </w:r>
          </w:p>
        </w:tc>
        <w:tc>
          <w:tcPr>
            <w:tcW w:w="6804" w:type="dxa"/>
          </w:tcPr>
          <w:p w14:paraId="7A1A85D2" w14:textId="77777777" w:rsidR="00872CF9" w:rsidRPr="002E657E" w:rsidRDefault="00C327CF" w:rsidP="00F75AF3">
            <w:pPr>
              <w:spacing w:after="0"/>
              <w:rPr>
                <w:rFonts w:cs="Arial"/>
                <w:sz w:val="20"/>
                <w:szCs w:val="20"/>
              </w:rPr>
            </w:pPr>
            <w:r w:rsidRPr="002E657E">
              <w:rPr>
                <w:rFonts w:eastAsia="Arial" w:cs="Arial"/>
                <w:sz w:val="20"/>
                <w:szCs w:val="20"/>
              </w:rPr>
              <w:t xml:space="preserve">Value of brokerage expenditure to assist Service Users within the </w:t>
            </w:r>
            <w:r w:rsidRPr="002E657E">
              <w:rPr>
                <w:rFonts w:eastAsia="Arial" w:cs="Arial"/>
                <w:b/>
                <w:bCs/>
                <w:sz w:val="20"/>
                <w:szCs w:val="20"/>
              </w:rPr>
              <w:t>Connected</w:t>
            </w:r>
            <w:r w:rsidRPr="002E657E">
              <w:rPr>
                <w:rFonts w:eastAsia="Arial" w:cs="Arial"/>
                <w:sz w:val="20"/>
                <w:szCs w:val="20"/>
              </w:rPr>
              <w:t xml:space="preserve"> domain</w:t>
            </w:r>
          </w:p>
        </w:tc>
      </w:tr>
      <w:tr w:rsidR="00903C52" w14:paraId="7A1A85D6" w14:textId="77777777" w:rsidTr="00366445">
        <w:trPr>
          <w:trHeight w:val="685"/>
        </w:trPr>
        <w:tc>
          <w:tcPr>
            <w:tcW w:w="1903" w:type="dxa"/>
          </w:tcPr>
          <w:p w14:paraId="7A1A85D4" w14:textId="77777777" w:rsidR="00872CF9" w:rsidRPr="002E657E" w:rsidRDefault="00C327CF" w:rsidP="00F75AF3">
            <w:pPr>
              <w:spacing w:after="0"/>
              <w:rPr>
                <w:rFonts w:cs="Arial"/>
                <w:sz w:val="20"/>
                <w:szCs w:val="20"/>
              </w:rPr>
            </w:pPr>
            <w:r w:rsidRPr="002E657E">
              <w:rPr>
                <w:rFonts w:cs="Arial"/>
                <w:sz w:val="20"/>
                <w:szCs w:val="20"/>
              </w:rPr>
              <w:t>Equipping Kin</w:t>
            </w:r>
          </w:p>
        </w:tc>
        <w:tc>
          <w:tcPr>
            <w:tcW w:w="6804" w:type="dxa"/>
          </w:tcPr>
          <w:p w14:paraId="7A1A85D5" w14:textId="77777777" w:rsidR="00872CF9" w:rsidRPr="002E657E" w:rsidRDefault="00C327CF" w:rsidP="00F75AF3">
            <w:pPr>
              <w:spacing w:after="0"/>
              <w:rPr>
                <w:rFonts w:cs="Arial"/>
                <w:sz w:val="20"/>
                <w:szCs w:val="20"/>
              </w:rPr>
            </w:pPr>
            <w:r w:rsidRPr="002E657E">
              <w:rPr>
                <w:rFonts w:eastAsia="Arial" w:cs="Arial"/>
                <w:sz w:val="20"/>
                <w:szCs w:val="20"/>
              </w:rPr>
              <w:t xml:space="preserve">Value of brokerage expenditure to assist Service Users within the </w:t>
            </w:r>
            <w:r w:rsidRPr="002E657E">
              <w:rPr>
                <w:rFonts w:cs="Arial"/>
                <w:b/>
                <w:bCs/>
                <w:sz w:val="20"/>
                <w:szCs w:val="20"/>
              </w:rPr>
              <w:t>Safe and Nurtured</w:t>
            </w:r>
            <w:r w:rsidRPr="002E657E">
              <w:rPr>
                <w:rFonts w:eastAsia="Arial" w:cs="Arial"/>
                <w:sz w:val="20"/>
                <w:szCs w:val="20"/>
              </w:rPr>
              <w:t xml:space="preserve"> domain</w:t>
            </w:r>
          </w:p>
        </w:tc>
      </w:tr>
      <w:tr w:rsidR="00903C52" w14:paraId="7A1A85D9" w14:textId="77777777" w:rsidTr="00366445">
        <w:trPr>
          <w:trHeight w:val="992"/>
        </w:trPr>
        <w:tc>
          <w:tcPr>
            <w:tcW w:w="1903" w:type="dxa"/>
          </w:tcPr>
          <w:p w14:paraId="7A1A85D7" w14:textId="77777777" w:rsidR="00872CF9" w:rsidRPr="002E657E" w:rsidRDefault="00C327CF" w:rsidP="00F75AF3">
            <w:pPr>
              <w:spacing w:after="0"/>
              <w:rPr>
                <w:rFonts w:cs="Arial"/>
                <w:sz w:val="20"/>
                <w:szCs w:val="20"/>
              </w:rPr>
            </w:pPr>
            <w:r w:rsidRPr="002E657E">
              <w:rPr>
                <w:rFonts w:cs="Arial"/>
                <w:sz w:val="20"/>
                <w:szCs w:val="20"/>
              </w:rPr>
              <w:lastRenderedPageBreak/>
              <w:t>Supporting Kin</w:t>
            </w:r>
          </w:p>
        </w:tc>
        <w:tc>
          <w:tcPr>
            <w:tcW w:w="6804" w:type="dxa"/>
          </w:tcPr>
          <w:p w14:paraId="7A1A85D8" w14:textId="77777777" w:rsidR="00872CF9" w:rsidRPr="002E657E" w:rsidRDefault="00C327CF" w:rsidP="00F75AF3">
            <w:pPr>
              <w:spacing w:after="0"/>
              <w:rPr>
                <w:rFonts w:cs="Arial"/>
                <w:sz w:val="20"/>
                <w:szCs w:val="20"/>
              </w:rPr>
            </w:pPr>
            <w:r w:rsidRPr="002E657E">
              <w:rPr>
                <w:rFonts w:eastAsia="Arial" w:cs="Arial"/>
                <w:sz w:val="20"/>
                <w:szCs w:val="20"/>
              </w:rPr>
              <w:t xml:space="preserve">Value of brokerage expenditure to </w:t>
            </w:r>
            <w:r w:rsidR="002E657E" w:rsidRPr="002E657E">
              <w:rPr>
                <w:rFonts w:cs="Arial"/>
                <w:sz w:val="20"/>
                <w:szCs w:val="20"/>
              </w:rPr>
              <w:t xml:space="preserve">assist children and young people across </w:t>
            </w:r>
            <w:r w:rsidR="002E657E" w:rsidRPr="002E657E">
              <w:rPr>
                <w:rFonts w:cs="Arial"/>
                <w:b/>
                <w:bCs/>
                <w:sz w:val="20"/>
                <w:szCs w:val="20"/>
              </w:rPr>
              <w:t>all five</w:t>
            </w:r>
            <w:r w:rsidR="002E657E" w:rsidRPr="002E657E">
              <w:rPr>
                <w:rFonts w:cs="Arial"/>
                <w:sz w:val="20"/>
                <w:szCs w:val="20"/>
              </w:rPr>
              <w:t xml:space="preserve"> domains (Safe and Nurtured,</w:t>
            </w:r>
            <w:r w:rsidR="002E657E" w:rsidRPr="002E657E">
              <w:rPr>
                <w:rFonts w:eastAsia="Arial" w:cs="Arial"/>
                <w:sz w:val="20"/>
                <w:szCs w:val="20"/>
              </w:rPr>
              <w:t xml:space="preserve"> Connected, Achieving, Healthy and Resilient)</w:t>
            </w:r>
          </w:p>
        </w:tc>
      </w:tr>
      <w:tr w:rsidR="00903C52" w14:paraId="7A1A85DC" w14:textId="77777777" w:rsidTr="00366445">
        <w:trPr>
          <w:trHeight w:val="695"/>
        </w:trPr>
        <w:tc>
          <w:tcPr>
            <w:tcW w:w="1903" w:type="dxa"/>
          </w:tcPr>
          <w:p w14:paraId="7A1A85DA" w14:textId="77777777" w:rsidR="00366445" w:rsidRPr="002E657E" w:rsidRDefault="00C327CF" w:rsidP="00F75AF3">
            <w:pPr>
              <w:spacing w:after="0"/>
              <w:rPr>
                <w:rFonts w:cs="Arial"/>
                <w:sz w:val="20"/>
                <w:szCs w:val="20"/>
              </w:rPr>
            </w:pPr>
            <w:r>
              <w:rPr>
                <w:rFonts w:cs="Arial"/>
                <w:sz w:val="20"/>
                <w:szCs w:val="20"/>
              </w:rPr>
              <w:t>Foster Care Recruitment</w:t>
            </w:r>
          </w:p>
        </w:tc>
        <w:tc>
          <w:tcPr>
            <w:tcW w:w="6804" w:type="dxa"/>
          </w:tcPr>
          <w:p w14:paraId="7A1A85DB" w14:textId="77777777" w:rsidR="00366445" w:rsidRPr="002E657E" w:rsidRDefault="00C327CF" w:rsidP="00F75AF3">
            <w:pPr>
              <w:spacing w:after="0"/>
              <w:rPr>
                <w:rFonts w:eastAsia="Arial" w:cs="Arial"/>
                <w:sz w:val="20"/>
                <w:szCs w:val="20"/>
              </w:rPr>
            </w:pPr>
            <w:r w:rsidRPr="002E657E">
              <w:rPr>
                <w:rFonts w:eastAsia="Arial" w:cs="Arial"/>
                <w:sz w:val="20"/>
                <w:szCs w:val="20"/>
              </w:rPr>
              <w:t xml:space="preserve">Value of brokerage expenditure to assist Service Users within the </w:t>
            </w:r>
            <w:r w:rsidRPr="002E657E">
              <w:rPr>
                <w:rFonts w:cs="Arial"/>
                <w:b/>
                <w:bCs/>
                <w:sz w:val="20"/>
                <w:szCs w:val="20"/>
              </w:rPr>
              <w:t>Safe and Nurtured</w:t>
            </w:r>
            <w:r w:rsidRPr="002E657E">
              <w:rPr>
                <w:rFonts w:eastAsia="Arial" w:cs="Arial"/>
                <w:sz w:val="20"/>
                <w:szCs w:val="20"/>
              </w:rPr>
              <w:t xml:space="preserve"> domain</w:t>
            </w:r>
          </w:p>
        </w:tc>
      </w:tr>
      <w:tr w:rsidR="00903C52" w14:paraId="7A1A85DF" w14:textId="77777777" w:rsidTr="00366445">
        <w:trPr>
          <w:trHeight w:val="975"/>
        </w:trPr>
        <w:tc>
          <w:tcPr>
            <w:tcW w:w="1903" w:type="dxa"/>
          </w:tcPr>
          <w:p w14:paraId="7A1A85DD" w14:textId="77777777" w:rsidR="00366445" w:rsidRDefault="00C327CF" w:rsidP="00F75AF3">
            <w:pPr>
              <w:spacing w:after="0"/>
              <w:rPr>
                <w:rFonts w:cs="Arial"/>
                <w:sz w:val="20"/>
                <w:szCs w:val="20"/>
              </w:rPr>
            </w:pPr>
            <w:r>
              <w:rPr>
                <w:rFonts w:cs="Arial"/>
                <w:sz w:val="20"/>
                <w:szCs w:val="20"/>
              </w:rPr>
              <w:t>Supporting Foster Care</w:t>
            </w:r>
          </w:p>
        </w:tc>
        <w:tc>
          <w:tcPr>
            <w:tcW w:w="6804" w:type="dxa"/>
          </w:tcPr>
          <w:p w14:paraId="7A1A85DE" w14:textId="77777777" w:rsidR="00366445" w:rsidRPr="002E657E" w:rsidRDefault="00C327CF" w:rsidP="00F75AF3">
            <w:pPr>
              <w:spacing w:after="0"/>
              <w:rPr>
                <w:rFonts w:eastAsia="Arial" w:cs="Arial"/>
                <w:sz w:val="20"/>
                <w:szCs w:val="20"/>
              </w:rPr>
            </w:pPr>
            <w:r w:rsidRPr="002E657E">
              <w:rPr>
                <w:rFonts w:eastAsia="Arial" w:cs="Arial"/>
                <w:sz w:val="20"/>
                <w:szCs w:val="20"/>
              </w:rPr>
              <w:t xml:space="preserve">Value of brokerage expenditure to </w:t>
            </w:r>
            <w:r w:rsidRPr="002E657E">
              <w:rPr>
                <w:rFonts w:cs="Arial"/>
                <w:sz w:val="20"/>
                <w:szCs w:val="20"/>
              </w:rPr>
              <w:t xml:space="preserve">assist children and young people across </w:t>
            </w:r>
            <w:r w:rsidRPr="002E657E">
              <w:rPr>
                <w:rFonts w:cs="Arial"/>
                <w:b/>
                <w:bCs/>
                <w:sz w:val="20"/>
                <w:szCs w:val="20"/>
              </w:rPr>
              <w:t>all five</w:t>
            </w:r>
            <w:r w:rsidRPr="002E657E">
              <w:rPr>
                <w:rFonts w:cs="Arial"/>
                <w:sz w:val="20"/>
                <w:szCs w:val="20"/>
              </w:rPr>
              <w:t xml:space="preserve"> domains (Safe and Nurtured,</w:t>
            </w:r>
            <w:r w:rsidRPr="002E657E">
              <w:rPr>
                <w:rFonts w:eastAsia="Arial" w:cs="Arial"/>
                <w:sz w:val="20"/>
                <w:szCs w:val="20"/>
              </w:rPr>
              <w:t xml:space="preserve"> Connected, Achieving, Healthy and Resilient)</w:t>
            </w:r>
          </w:p>
        </w:tc>
      </w:tr>
    </w:tbl>
    <w:p w14:paraId="7A1A85E0" w14:textId="77777777" w:rsidR="00FC195B" w:rsidRPr="00F75AF3" w:rsidRDefault="00FC195B" w:rsidP="00F75AF3">
      <w:pPr>
        <w:spacing w:after="0"/>
        <w:ind w:left="360"/>
        <w:rPr>
          <w:szCs w:val="22"/>
        </w:rPr>
      </w:pPr>
    </w:p>
    <w:p w14:paraId="7A1A85E1" w14:textId="77777777" w:rsidR="00CA4252" w:rsidRPr="009C0FCE" w:rsidRDefault="00C327CF" w:rsidP="007677F4">
      <w:pPr>
        <w:pStyle w:val="ListParagraph"/>
        <w:numPr>
          <w:ilvl w:val="0"/>
          <w:numId w:val="15"/>
        </w:numPr>
        <w:spacing w:after="0"/>
        <w:rPr>
          <w:szCs w:val="22"/>
        </w:rPr>
      </w:pPr>
      <w:r w:rsidRPr="009C0FCE">
        <w:rPr>
          <w:szCs w:val="22"/>
        </w:rPr>
        <w:t>confirming</w:t>
      </w:r>
      <w:r w:rsidR="007677F4" w:rsidRPr="009C0FCE">
        <w:rPr>
          <w:szCs w:val="22"/>
        </w:rPr>
        <w:t xml:space="preserve"> that funds have been expended for their intended purpose and develop processes to identify, manage and account separately for expenditure via the financial reporting format specified within </w:t>
      </w:r>
      <w:r w:rsidR="000D1F08" w:rsidRPr="009C0FCE">
        <w:rPr>
          <w:szCs w:val="22"/>
        </w:rPr>
        <w:t>s</w:t>
      </w:r>
      <w:r w:rsidR="007677F4" w:rsidRPr="009C0FCE">
        <w:rPr>
          <w:szCs w:val="22"/>
        </w:rPr>
        <w:t>ection</w:t>
      </w:r>
      <w:r w:rsidR="007677F4" w:rsidRPr="009C0FCE">
        <w:rPr>
          <w:i/>
          <w:iCs/>
          <w:szCs w:val="22"/>
        </w:rPr>
        <w:t xml:space="preserve"> 7.2. Data, statement and reports You are to submit</w:t>
      </w:r>
      <w:r w:rsidR="007677F4" w:rsidRPr="009C0FCE">
        <w:rPr>
          <w:szCs w:val="22"/>
        </w:rPr>
        <w:t>, of the Funding Schedule</w:t>
      </w:r>
      <w:r w:rsidR="001B2524">
        <w:rPr>
          <w:szCs w:val="22"/>
        </w:rPr>
        <w:t xml:space="preserve"> and </w:t>
      </w:r>
    </w:p>
    <w:p w14:paraId="7A1A85E2" w14:textId="77777777" w:rsidR="00353CBA" w:rsidRPr="00557A96" w:rsidRDefault="00C327CF" w:rsidP="00557A96">
      <w:pPr>
        <w:pStyle w:val="ListParagraph"/>
        <w:numPr>
          <w:ilvl w:val="0"/>
          <w:numId w:val="15"/>
        </w:numPr>
        <w:spacing w:after="0"/>
        <w:rPr>
          <w:szCs w:val="22"/>
        </w:rPr>
      </w:pPr>
      <w:r w:rsidRPr="009C0FCE">
        <w:rPr>
          <w:rStyle w:val="Hyperlink"/>
          <w:color w:val="auto"/>
          <w:szCs w:val="22"/>
          <w:u w:val="none"/>
        </w:rPr>
        <w:t>ensuring that brokerage funds provided by the department</w:t>
      </w:r>
      <w:r w:rsidRPr="00A609C9">
        <w:rPr>
          <w:rStyle w:val="Hyperlink"/>
          <w:color w:val="auto"/>
          <w:szCs w:val="22"/>
          <w:u w:val="none"/>
        </w:rPr>
        <w:t xml:space="preserve"> are used in accordance with these guidelines.</w:t>
      </w:r>
    </w:p>
    <w:sectPr w:rsidR="00353CBA" w:rsidRPr="00557A96" w:rsidSect="00AA5CC4">
      <w:headerReference w:type="default" r:id="rId10"/>
      <w:footerReference w:type="even" r:id="rId11"/>
      <w:footerReference w:type="default" r:id="rId12"/>
      <w:headerReference w:type="first" r:id="rId13"/>
      <w:footerReference w:type="first" r:id="rId14"/>
      <w:pgSz w:w="11900" w:h="16840"/>
      <w:pgMar w:top="1701" w:right="1440" w:bottom="1440" w:left="1440" w:header="70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85EF" w14:textId="77777777" w:rsidR="00C327CF" w:rsidRDefault="00C327CF">
      <w:pPr>
        <w:spacing w:after="0" w:line="240" w:lineRule="auto"/>
      </w:pPr>
      <w:r>
        <w:separator/>
      </w:r>
    </w:p>
  </w:endnote>
  <w:endnote w:type="continuationSeparator" w:id="0">
    <w:p w14:paraId="7A1A85F1" w14:textId="77777777" w:rsidR="00C327CF" w:rsidRDefault="00C3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4" w14:textId="77777777" w:rsidR="005C092E" w:rsidRDefault="00C327CF"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A1A85E5"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6" w14:textId="77777777" w:rsidR="00AA5CC4" w:rsidRPr="00AA5CC4" w:rsidRDefault="00C327CF" w:rsidP="00AA5CC4">
    <w:pPr>
      <w:pStyle w:val="Footer"/>
      <w:ind w:left="-426"/>
      <w:jc w:val="right"/>
      <w:rPr>
        <w:i/>
        <w:iCs/>
        <w:sz w:val="18"/>
        <w:szCs w:val="20"/>
      </w:rPr>
    </w:pPr>
    <w:r w:rsidRPr="00AA5CC4">
      <w:rPr>
        <w:i/>
        <w:iCs/>
        <w:sz w:val="18"/>
        <w:szCs w:val="20"/>
        <w:lang w:val="en-AU"/>
      </w:rPr>
      <w:t>Version 2 (April 2024) – Brokerage Guidelines</w:t>
    </w:r>
    <w:r w:rsidRPr="00AA5CC4">
      <w:rPr>
        <w:i/>
        <w:iCs/>
        <w:sz w:val="18"/>
        <w:szCs w:val="20"/>
      </w:rPr>
      <w:t xml:space="preserve">                                                     </w:t>
    </w:r>
    <w:r w:rsidRPr="00AA5CC4">
      <w:rPr>
        <w:i/>
        <w:iCs/>
        <w:sz w:val="18"/>
        <w:szCs w:val="20"/>
      </w:rPr>
      <w:tab/>
    </w:r>
    <w:sdt>
      <w:sdtPr>
        <w:rPr>
          <w:i/>
          <w:iCs/>
          <w:sz w:val="18"/>
          <w:szCs w:val="20"/>
        </w:rPr>
        <w:id w:val="951594698"/>
        <w:docPartObj>
          <w:docPartGallery w:val="Page Numbers (Bottom of Page)"/>
          <w:docPartUnique/>
        </w:docPartObj>
      </w:sdtPr>
      <w:sdtEndPr>
        <w:rPr>
          <w:noProof/>
        </w:rPr>
      </w:sdtEndPr>
      <w:sdtContent>
        <w:r w:rsidRPr="00AA5CC4">
          <w:rPr>
            <w:i/>
            <w:iCs/>
            <w:sz w:val="18"/>
            <w:szCs w:val="20"/>
          </w:rPr>
          <w:fldChar w:fldCharType="begin"/>
        </w:r>
        <w:r w:rsidRPr="00AA5CC4">
          <w:rPr>
            <w:i/>
            <w:iCs/>
            <w:sz w:val="18"/>
            <w:szCs w:val="20"/>
          </w:rPr>
          <w:instrText xml:space="preserve"> PAGE   \* MERGEFORMAT </w:instrText>
        </w:r>
        <w:r w:rsidRPr="00AA5CC4">
          <w:rPr>
            <w:i/>
            <w:iCs/>
            <w:sz w:val="18"/>
            <w:szCs w:val="20"/>
          </w:rPr>
          <w:fldChar w:fldCharType="separate"/>
        </w:r>
        <w:r w:rsidRPr="00AA5CC4">
          <w:rPr>
            <w:i/>
            <w:iCs/>
            <w:noProof/>
            <w:sz w:val="18"/>
            <w:szCs w:val="20"/>
          </w:rPr>
          <w:t>6</w:t>
        </w:r>
        <w:r w:rsidRPr="00AA5CC4">
          <w:rPr>
            <w:i/>
            <w:iCs/>
            <w:noProof/>
            <w:sz w:val="18"/>
            <w:szCs w:val="20"/>
          </w:rPr>
          <w:fldChar w:fldCharType="end"/>
        </w:r>
      </w:sdtContent>
    </w:sdt>
  </w:p>
  <w:p w14:paraId="7A1A85E7" w14:textId="77777777" w:rsidR="005C092E" w:rsidRDefault="005C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9" w14:textId="77777777" w:rsidR="000C2454" w:rsidRPr="00A91F32" w:rsidRDefault="00C327CF" w:rsidP="000C2454">
    <w:pPr>
      <w:widowControl w:val="0"/>
      <w:spacing w:after="0" w:line="240" w:lineRule="auto"/>
      <w:rPr>
        <w:rFonts w:eastAsia="Arial" w:cs="Arial"/>
        <w:b/>
        <w:color w:val="FFFFFF" w:themeColor="background1"/>
        <w:szCs w:val="28"/>
      </w:rPr>
    </w:pPr>
    <w:r w:rsidRPr="00A91F32">
      <w:rPr>
        <w:rFonts w:eastAsia="Arial" w:cs="Arial"/>
        <w:b/>
        <w:color w:val="FFFFFF" w:themeColor="background1"/>
        <w:szCs w:val="22"/>
      </w:rPr>
      <w:t>Version 2 - April</w:t>
    </w:r>
    <w:r w:rsidRPr="00A91F32">
      <w:rPr>
        <w:rFonts w:eastAsia="Arial" w:cs="Arial"/>
        <w:b/>
        <w:color w:val="FFFFFF" w:themeColor="background1"/>
        <w:szCs w:val="28"/>
      </w:rPr>
      <w:t xml:space="preserve"> 2024 </w:t>
    </w:r>
  </w:p>
  <w:p w14:paraId="7A1A85EA" w14:textId="77777777" w:rsidR="00203D66" w:rsidRDefault="00C327CF">
    <w:pPr>
      <w:pStyle w:val="Footer"/>
    </w:pPr>
    <w:r>
      <w:rPr>
        <w:noProof/>
      </w:rPr>
      <w:drawing>
        <wp:anchor distT="0" distB="0" distL="114300" distR="114300" simplePos="0" relativeHeight="251658240" behindDoc="1" locked="1" layoutInCell="1" allowOverlap="1" wp14:anchorId="7A1A85EF" wp14:editId="7A1A85F0">
          <wp:simplePos x="0" y="0"/>
          <wp:positionH relativeFrom="page">
            <wp:align>left</wp:align>
          </wp:positionH>
          <wp:positionV relativeFrom="page">
            <wp:align>bottom</wp:align>
          </wp:positionV>
          <wp:extent cx="7549200" cy="1065600"/>
          <wp:effectExtent l="0" t="0" r="0" b="127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_footer.jpg"/>
                  <pic:cNvPicPr/>
                </pic:nvPicPr>
                <pic:blipFill>
                  <a:blip r:embed="rId1"/>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85EB" w14:textId="77777777" w:rsidR="00C327CF" w:rsidRDefault="00C327CF">
      <w:pPr>
        <w:spacing w:after="0" w:line="240" w:lineRule="auto"/>
      </w:pPr>
      <w:r>
        <w:separator/>
      </w:r>
    </w:p>
  </w:footnote>
  <w:footnote w:type="continuationSeparator" w:id="0">
    <w:p w14:paraId="7A1A85ED" w14:textId="77777777" w:rsidR="00C327CF" w:rsidRDefault="00C3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3" w14:textId="77777777" w:rsidR="005C092E" w:rsidRPr="00756BF9" w:rsidRDefault="00C327CF" w:rsidP="00AA5CC4">
    <w:pPr>
      <w:pStyle w:val="Header"/>
      <w:jc w:val="right"/>
      <w:rPr>
        <w:lang w:val="en-AU"/>
      </w:rPr>
    </w:pPr>
    <w:r w:rsidRPr="00432B11">
      <w:rPr>
        <w:noProof/>
      </w:rPr>
      <w:drawing>
        <wp:anchor distT="0" distB="0" distL="114300" distR="114300" simplePos="0" relativeHeight="251660288" behindDoc="1" locked="0" layoutInCell="1" allowOverlap="1" wp14:anchorId="7A1A85EB" wp14:editId="7A1A85EC">
          <wp:simplePos x="0" y="0"/>
          <wp:positionH relativeFrom="page">
            <wp:align>left</wp:align>
          </wp:positionH>
          <wp:positionV relativeFrom="paragraph">
            <wp:posOffset>-448310</wp:posOffset>
          </wp:positionV>
          <wp:extent cx="7545856" cy="1179491"/>
          <wp:effectExtent l="0" t="0" r="0" b="1905"/>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8" w14:textId="77777777" w:rsidR="005F0FB2" w:rsidRDefault="00C327CF">
    <w:pPr>
      <w:pStyle w:val="Header"/>
    </w:pPr>
    <w:r>
      <w:rPr>
        <w:noProof/>
      </w:rPr>
      <w:drawing>
        <wp:anchor distT="0" distB="0" distL="114300" distR="114300" simplePos="0" relativeHeight="251659264" behindDoc="1" locked="0" layoutInCell="1" allowOverlap="1" wp14:anchorId="7A1A85ED" wp14:editId="7A1A85EE">
          <wp:simplePos x="0" y="0"/>
          <wp:positionH relativeFrom="page">
            <wp:align>left</wp:align>
          </wp:positionH>
          <wp:positionV relativeFrom="paragraph">
            <wp:posOffset>-734060</wp:posOffset>
          </wp:positionV>
          <wp:extent cx="7559675" cy="10953750"/>
          <wp:effectExtent l="0" t="0" r="317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9542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849"/>
    <w:multiLevelType w:val="hybridMultilevel"/>
    <w:tmpl w:val="E8ACC136"/>
    <w:lvl w:ilvl="0" w:tplc="1512BB36">
      <w:start w:val="1"/>
      <w:numFmt w:val="bullet"/>
      <w:lvlText w:val=""/>
      <w:lvlJc w:val="left"/>
      <w:pPr>
        <w:ind w:left="360" w:hanging="360"/>
      </w:pPr>
      <w:rPr>
        <w:rFonts w:ascii="Wingdings" w:hAnsi="Wingdings" w:hint="default"/>
      </w:rPr>
    </w:lvl>
    <w:lvl w:ilvl="1" w:tplc="AA10BAF2" w:tentative="1">
      <w:start w:val="1"/>
      <w:numFmt w:val="bullet"/>
      <w:lvlText w:val="o"/>
      <w:lvlJc w:val="left"/>
      <w:pPr>
        <w:ind w:left="1080" w:hanging="360"/>
      </w:pPr>
      <w:rPr>
        <w:rFonts w:ascii="Courier New" w:hAnsi="Courier New" w:cs="Courier New" w:hint="default"/>
      </w:rPr>
    </w:lvl>
    <w:lvl w:ilvl="2" w:tplc="87E01962" w:tentative="1">
      <w:start w:val="1"/>
      <w:numFmt w:val="bullet"/>
      <w:lvlText w:val=""/>
      <w:lvlJc w:val="left"/>
      <w:pPr>
        <w:ind w:left="1800" w:hanging="360"/>
      </w:pPr>
      <w:rPr>
        <w:rFonts w:ascii="Wingdings" w:hAnsi="Wingdings" w:hint="default"/>
      </w:rPr>
    </w:lvl>
    <w:lvl w:ilvl="3" w:tplc="44945694" w:tentative="1">
      <w:start w:val="1"/>
      <w:numFmt w:val="bullet"/>
      <w:lvlText w:val=""/>
      <w:lvlJc w:val="left"/>
      <w:pPr>
        <w:ind w:left="2520" w:hanging="360"/>
      </w:pPr>
      <w:rPr>
        <w:rFonts w:ascii="Symbol" w:hAnsi="Symbol" w:hint="default"/>
      </w:rPr>
    </w:lvl>
    <w:lvl w:ilvl="4" w:tplc="E06AE358" w:tentative="1">
      <w:start w:val="1"/>
      <w:numFmt w:val="bullet"/>
      <w:lvlText w:val="o"/>
      <w:lvlJc w:val="left"/>
      <w:pPr>
        <w:ind w:left="3240" w:hanging="360"/>
      </w:pPr>
      <w:rPr>
        <w:rFonts w:ascii="Courier New" w:hAnsi="Courier New" w:cs="Courier New" w:hint="default"/>
      </w:rPr>
    </w:lvl>
    <w:lvl w:ilvl="5" w:tplc="3E5EEF1E" w:tentative="1">
      <w:start w:val="1"/>
      <w:numFmt w:val="bullet"/>
      <w:lvlText w:val=""/>
      <w:lvlJc w:val="left"/>
      <w:pPr>
        <w:ind w:left="3960" w:hanging="360"/>
      </w:pPr>
      <w:rPr>
        <w:rFonts w:ascii="Wingdings" w:hAnsi="Wingdings" w:hint="default"/>
      </w:rPr>
    </w:lvl>
    <w:lvl w:ilvl="6" w:tplc="F4C82824" w:tentative="1">
      <w:start w:val="1"/>
      <w:numFmt w:val="bullet"/>
      <w:lvlText w:val=""/>
      <w:lvlJc w:val="left"/>
      <w:pPr>
        <w:ind w:left="4680" w:hanging="360"/>
      </w:pPr>
      <w:rPr>
        <w:rFonts w:ascii="Symbol" w:hAnsi="Symbol" w:hint="default"/>
      </w:rPr>
    </w:lvl>
    <w:lvl w:ilvl="7" w:tplc="746859FC" w:tentative="1">
      <w:start w:val="1"/>
      <w:numFmt w:val="bullet"/>
      <w:lvlText w:val="o"/>
      <w:lvlJc w:val="left"/>
      <w:pPr>
        <w:ind w:left="5400" w:hanging="360"/>
      </w:pPr>
      <w:rPr>
        <w:rFonts w:ascii="Courier New" w:hAnsi="Courier New" w:cs="Courier New" w:hint="default"/>
      </w:rPr>
    </w:lvl>
    <w:lvl w:ilvl="8" w:tplc="790C475E" w:tentative="1">
      <w:start w:val="1"/>
      <w:numFmt w:val="bullet"/>
      <w:lvlText w:val=""/>
      <w:lvlJc w:val="left"/>
      <w:pPr>
        <w:ind w:left="6120" w:hanging="360"/>
      </w:pPr>
      <w:rPr>
        <w:rFonts w:ascii="Wingdings" w:hAnsi="Wingdings" w:hint="default"/>
      </w:rPr>
    </w:lvl>
  </w:abstractNum>
  <w:abstractNum w:abstractNumId="1" w15:restartNumberingAfterBreak="0">
    <w:nsid w:val="0B503C0C"/>
    <w:multiLevelType w:val="hybridMultilevel"/>
    <w:tmpl w:val="9052279E"/>
    <w:lvl w:ilvl="0" w:tplc="8E4A3BFE">
      <w:start w:val="1"/>
      <w:numFmt w:val="bullet"/>
      <w:lvlText w:val=""/>
      <w:lvlJc w:val="left"/>
      <w:pPr>
        <w:ind w:left="917" w:hanging="360"/>
      </w:pPr>
      <w:rPr>
        <w:rFonts w:ascii="Wingdings" w:hAnsi="Wingdings" w:hint="default"/>
      </w:rPr>
    </w:lvl>
    <w:lvl w:ilvl="1" w:tplc="CB26F256" w:tentative="1">
      <w:start w:val="1"/>
      <w:numFmt w:val="bullet"/>
      <w:lvlText w:val="o"/>
      <w:lvlJc w:val="left"/>
      <w:pPr>
        <w:ind w:left="1637" w:hanging="360"/>
      </w:pPr>
      <w:rPr>
        <w:rFonts w:ascii="Courier New" w:hAnsi="Courier New" w:cs="Courier New" w:hint="default"/>
      </w:rPr>
    </w:lvl>
    <w:lvl w:ilvl="2" w:tplc="8EBC3AF0" w:tentative="1">
      <w:start w:val="1"/>
      <w:numFmt w:val="bullet"/>
      <w:lvlText w:val=""/>
      <w:lvlJc w:val="left"/>
      <w:pPr>
        <w:ind w:left="2357" w:hanging="360"/>
      </w:pPr>
      <w:rPr>
        <w:rFonts w:ascii="Wingdings" w:hAnsi="Wingdings" w:hint="default"/>
      </w:rPr>
    </w:lvl>
    <w:lvl w:ilvl="3" w:tplc="84EE3400" w:tentative="1">
      <w:start w:val="1"/>
      <w:numFmt w:val="bullet"/>
      <w:lvlText w:val=""/>
      <w:lvlJc w:val="left"/>
      <w:pPr>
        <w:ind w:left="3077" w:hanging="360"/>
      </w:pPr>
      <w:rPr>
        <w:rFonts w:ascii="Symbol" w:hAnsi="Symbol" w:hint="default"/>
      </w:rPr>
    </w:lvl>
    <w:lvl w:ilvl="4" w:tplc="6C14D204" w:tentative="1">
      <w:start w:val="1"/>
      <w:numFmt w:val="bullet"/>
      <w:lvlText w:val="o"/>
      <w:lvlJc w:val="left"/>
      <w:pPr>
        <w:ind w:left="3797" w:hanging="360"/>
      </w:pPr>
      <w:rPr>
        <w:rFonts w:ascii="Courier New" w:hAnsi="Courier New" w:cs="Courier New" w:hint="default"/>
      </w:rPr>
    </w:lvl>
    <w:lvl w:ilvl="5" w:tplc="8864DA36" w:tentative="1">
      <w:start w:val="1"/>
      <w:numFmt w:val="bullet"/>
      <w:lvlText w:val=""/>
      <w:lvlJc w:val="left"/>
      <w:pPr>
        <w:ind w:left="4517" w:hanging="360"/>
      </w:pPr>
      <w:rPr>
        <w:rFonts w:ascii="Wingdings" w:hAnsi="Wingdings" w:hint="default"/>
      </w:rPr>
    </w:lvl>
    <w:lvl w:ilvl="6" w:tplc="D4AC6DFA" w:tentative="1">
      <w:start w:val="1"/>
      <w:numFmt w:val="bullet"/>
      <w:lvlText w:val=""/>
      <w:lvlJc w:val="left"/>
      <w:pPr>
        <w:ind w:left="5237" w:hanging="360"/>
      </w:pPr>
      <w:rPr>
        <w:rFonts w:ascii="Symbol" w:hAnsi="Symbol" w:hint="default"/>
      </w:rPr>
    </w:lvl>
    <w:lvl w:ilvl="7" w:tplc="96C6A5A8" w:tentative="1">
      <w:start w:val="1"/>
      <w:numFmt w:val="bullet"/>
      <w:lvlText w:val="o"/>
      <w:lvlJc w:val="left"/>
      <w:pPr>
        <w:ind w:left="5957" w:hanging="360"/>
      </w:pPr>
      <w:rPr>
        <w:rFonts w:ascii="Courier New" w:hAnsi="Courier New" w:cs="Courier New" w:hint="default"/>
      </w:rPr>
    </w:lvl>
    <w:lvl w:ilvl="8" w:tplc="9508F03C" w:tentative="1">
      <w:start w:val="1"/>
      <w:numFmt w:val="bullet"/>
      <w:lvlText w:val=""/>
      <w:lvlJc w:val="left"/>
      <w:pPr>
        <w:ind w:left="6677" w:hanging="360"/>
      </w:pPr>
      <w:rPr>
        <w:rFonts w:ascii="Wingdings" w:hAnsi="Wingdings" w:hint="default"/>
      </w:rPr>
    </w:lvl>
  </w:abstractNum>
  <w:abstractNum w:abstractNumId="2" w15:restartNumberingAfterBreak="0">
    <w:nsid w:val="0BFA38BB"/>
    <w:multiLevelType w:val="hybridMultilevel"/>
    <w:tmpl w:val="2DE616A6"/>
    <w:lvl w:ilvl="0" w:tplc="4B682E9A">
      <w:start w:val="1"/>
      <w:numFmt w:val="bullet"/>
      <w:lvlText w:val=""/>
      <w:lvlJc w:val="left"/>
      <w:pPr>
        <w:ind w:left="780" w:hanging="360"/>
      </w:pPr>
      <w:rPr>
        <w:rFonts w:ascii="Symbol" w:hAnsi="Symbol" w:hint="default"/>
      </w:rPr>
    </w:lvl>
    <w:lvl w:ilvl="1" w:tplc="593224A4" w:tentative="1">
      <w:start w:val="1"/>
      <w:numFmt w:val="bullet"/>
      <w:lvlText w:val="o"/>
      <w:lvlJc w:val="left"/>
      <w:pPr>
        <w:ind w:left="1500" w:hanging="360"/>
      </w:pPr>
      <w:rPr>
        <w:rFonts w:ascii="Courier New" w:hAnsi="Courier New" w:cs="Courier New" w:hint="default"/>
      </w:rPr>
    </w:lvl>
    <w:lvl w:ilvl="2" w:tplc="F3E2A60E" w:tentative="1">
      <w:start w:val="1"/>
      <w:numFmt w:val="bullet"/>
      <w:lvlText w:val=""/>
      <w:lvlJc w:val="left"/>
      <w:pPr>
        <w:ind w:left="2220" w:hanging="360"/>
      </w:pPr>
      <w:rPr>
        <w:rFonts w:ascii="Wingdings" w:hAnsi="Wingdings" w:hint="default"/>
      </w:rPr>
    </w:lvl>
    <w:lvl w:ilvl="3" w:tplc="EBD62044" w:tentative="1">
      <w:start w:val="1"/>
      <w:numFmt w:val="bullet"/>
      <w:lvlText w:val=""/>
      <w:lvlJc w:val="left"/>
      <w:pPr>
        <w:ind w:left="2940" w:hanging="360"/>
      </w:pPr>
      <w:rPr>
        <w:rFonts w:ascii="Symbol" w:hAnsi="Symbol" w:hint="default"/>
      </w:rPr>
    </w:lvl>
    <w:lvl w:ilvl="4" w:tplc="1CCAC062" w:tentative="1">
      <w:start w:val="1"/>
      <w:numFmt w:val="bullet"/>
      <w:lvlText w:val="o"/>
      <w:lvlJc w:val="left"/>
      <w:pPr>
        <w:ind w:left="3660" w:hanging="360"/>
      </w:pPr>
      <w:rPr>
        <w:rFonts w:ascii="Courier New" w:hAnsi="Courier New" w:cs="Courier New" w:hint="default"/>
      </w:rPr>
    </w:lvl>
    <w:lvl w:ilvl="5" w:tplc="2098AEAC" w:tentative="1">
      <w:start w:val="1"/>
      <w:numFmt w:val="bullet"/>
      <w:lvlText w:val=""/>
      <w:lvlJc w:val="left"/>
      <w:pPr>
        <w:ind w:left="4380" w:hanging="360"/>
      </w:pPr>
      <w:rPr>
        <w:rFonts w:ascii="Wingdings" w:hAnsi="Wingdings" w:hint="default"/>
      </w:rPr>
    </w:lvl>
    <w:lvl w:ilvl="6" w:tplc="AABA3F34" w:tentative="1">
      <w:start w:val="1"/>
      <w:numFmt w:val="bullet"/>
      <w:lvlText w:val=""/>
      <w:lvlJc w:val="left"/>
      <w:pPr>
        <w:ind w:left="5100" w:hanging="360"/>
      </w:pPr>
      <w:rPr>
        <w:rFonts w:ascii="Symbol" w:hAnsi="Symbol" w:hint="default"/>
      </w:rPr>
    </w:lvl>
    <w:lvl w:ilvl="7" w:tplc="2B2CA65C" w:tentative="1">
      <w:start w:val="1"/>
      <w:numFmt w:val="bullet"/>
      <w:lvlText w:val="o"/>
      <w:lvlJc w:val="left"/>
      <w:pPr>
        <w:ind w:left="5820" w:hanging="360"/>
      </w:pPr>
      <w:rPr>
        <w:rFonts w:ascii="Courier New" w:hAnsi="Courier New" w:cs="Courier New" w:hint="default"/>
      </w:rPr>
    </w:lvl>
    <w:lvl w:ilvl="8" w:tplc="C2FA7950" w:tentative="1">
      <w:start w:val="1"/>
      <w:numFmt w:val="bullet"/>
      <w:lvlText w:val=""/>
      <w:lvlJc w:val="left"/>
      <w:pPr>
        <w:ind w:left="6540" w:hanging="360"/>
      </w:pPr>
      <w:rPr>
        <w:rFonts w:ascii="Wingdings" w:hAnsi="Wingdings" w:hint="default"/>
      </w:rPr>
    </w:lvl>
  </w:abstractNum>
  <w:abstractNum w:abstractNumId="3" w15:restartNumberingAfterBreak="0">
    <w:nsid w:val="120759BE"/>
    <w:multiLevelType w:val="hybridMultilevel"/>
    <w:tmpl w:val="985C8264"/>
    <w:lvl w:ilvl="0" w:tplc="74262F5C">
      <w:start w:val="1"/>
      <w:numFmt w:val="bullet"/>
      <w:lvlText w:val=""/>
      <w:lvlJc w:val="left"/>
      <w:pPr>
        <w:ind w:left="360" w:hanging="360"/>
      </w:pPr>
      <w:rPr>
        <w:rFonts w:ascii="Wingdings" w:hAnsi="Wingdings" w:hint="default"/>
      </w:rPr>
    </w:lvl>
    <w:lvl w:ilvl="1" w:tplc="47027372" w:tentative="1">
      <w:start w:val="1"/>
      <w:numFmt w:val="bullet"/>
      <w:lvlText w:val="o"/>
      <w:lvlJc w:val="left"/>
      <w:pPr>
        <w:ind w:left="1080" w:hanging="360"/>
      </w:pPr>
      <w:rPr>
        <w:rFonts w:ascii="Courier New" w:hAnsi="Courier New" w:cs="Courier New" w:hint="default"/>
      </w:rPr>
    </w:lvl>
    <w:lvl w:ilvl="2" w:tplc="74B6F57A" w:tentative="1">
      <w:start w:val="1"/>
      <w:numFmt w:val="bullet"/>
      <w:lvlText w:val=""/>
      <w:lvlJc w:val="left"/>
      <w:pPr>
        <w:ind w:left="1800" w:hanging="360"/>
      </w:pPr>
      <w:rPr>
        <w:rFonts w:ascii="Wingdings" w:hAnsi="Wingdings" w:hint="default"/>
      </w:rPr>
    </w:lvl>
    <w:lvl w:ilvl="3" w:tplc="D864F344" w:tentative="1">
      <w:start w:val="1"/>
      <w:numFmt w:val="bullet"/>
      <w:lvlText w:val=""/>
      <w:lvlJc w:val="left"/>
      <w:pPr>
        <w:ind w:left="2520" w:hanging="360"/>
      </w:pPr>
      <w:rPr>
        <w:rFonts w:ascii="Symbol" w:hAnsi="Symbol" w:hint="default"/>
      </w:rPr>
    </w:lvl>
    <w:lvl w:ilvl="4" w:tplc="27C86668" w:tentative="1">
      <w:start w:val="1"/>
      <w:numFmt w:val="bullet"/>
      <w:lvlText w:val="o"/>
      <w:lvlJc w:val="left"/>
      <w:pPr>
        <w:ind w:left="3240" w:hanging="360"/>
      </w:pPr>
      <w:rPr>
        <w:rFonts w:ascii="Courier New" w:hAnsi="Courier New" w:cs="Courier New" w:hint="default"/>
      </w:rPr>
    </w:lvl>
    <w:lvl w:ilvl="5" w:tplc="08F641D8" w:tentative="1">
      <w:start w:val="1"/>
      <w:numFmt w:val="bullet"/>
      <w:lvlText w:val=""/>
      <w:lvlJc w:val="left"/>
      <w:pPr>
        <w:ind w:left="3960" w:hanging="360"/>
      </w:pPr>
      <w:rPr>
        <w:rFonts w:ascii="Wingdings" w:hAnsi="Wingdings" w:hint="default"/>
      </w:rPr>
    </w:lvl>
    <w:lvl w:ilvl="6" w:tplc="5C4C2350" w:tentative="1">
      <w:start w:val="1"/>
      <w:numFmt w:val="bullet"/>
      <w:lvlText w:val=""/>
      <w:lvlJc w:val="left"/>
      <w:pPr>
        <w:ind w:left="4680" w:hanging="360"/>
      </w:pPr>
      <w:rPr>
        <w:rFonts w:ascii="Symbol" w:hAnsi="Symbol" w:hint="default"/>
      </w:rPr>
    </w:lvl>
    <w:lvl w:ilvl="7" w:tplc="1876EB9A" w:tentative="1">
      <w:start w:val="1"/>
      <w:numFmt w:val="bullet"/>
      <w:lvlText w:val="o"/>
      <w:lvlJc w:val="left"/>
      <w:pPr>
        <w:ind w:left="5400" w:hanging="360"/>
      </w:pPr>
      <w:rPr>
        <w:rFonts w:ascii="Courier New" w:hAnsi="Courier New" w:cs="Courier New" w:hint="default"/>
      </w:rPr>
    </w:lvl>
    <w:lvl w:ilvl="8" w:tplc="19DED73E" w:tentative="1">
      <w:start w:val="1"/>
      <w:numFmt w:val="bullet"/>
      <w:lvlText w:val=""/>
      <w:lvlJc w:val="left"/>
      <w:pPr>
        <w:ind w:left="6120" w:hanging="360"/>
      </w:pPr>
      <w:rPr>
        <w:rFonts w:ascii="Wingdings" w:hAnsi="Wingdings" w:hint="default"/>
      </w:rPr>
    </w:lvl>
  </w:abstractNum>
  <w:abstractNum w:abstractNumId="4" w15:restartNumberingAfterBreak="0">
    <w:nsid w:val="16A61820"/>
    <w:multiLevelType w:val="hybridMultilevel"/>
    <w:tmpl w:val="2C7013EE"/>
    <w:lvl w:ilvl="0" w:tplc="6C186D62">
      <w:start w:val="1"/>
      <w:numFmt w:val="bullet"/>
      <w:lvlText w:val=""/>
      <w:lvlJc w:val="left"/>
      <w:pPr>
        <w:ind w:left="1080" w:hanging="360"/>
      </w:pPr>
      <w:rPr>
        <w:rFonts w:ascii="Wingdings" w:hAnsi="Wingdings" w:hint="default"/>
      </w:rPr>
    </w:lvl>
    <w:lvl w:ilvl="1" w:tplc="C2048834" w:tentative="1">
      <w:start w:val="1"/>
      <w:numFmt w:val="bullet"/>
      <w:lvlText w:val="o"/>
      <w:lvlJc w:val="left"/>
      <w:pPr>
        <w:ind w:left="1800" w:hanging="360"/>
      </w:pPr>
      <w:rPr>
        <w:rFonts w:ascii="Courier New" w:hAnsi="Courier New" w:cs="Courier New" w:hint="default"/>
      </w:rPr>
    </w:lvl>
    <w:lvl w:ilvl="2" w:tplc="B7D645DA" w:tentative="1">
      <w:start w:val="1"/>
      <w:numFmt w:val="bullet"/>
      <w:lvlText w:val=""/>
      <w:lvlJc w:val="left"/>
      <w:pPr>
        <w:ind w:left="2520" w:hanging="360"/>
      </w:pPr>
      <w:rPr>
        <w:rFonts w:ascii="Wingdings" w:hAnsi="Wingdings" w:hint="default"/>
      </w:rPr>
    </w:lvl>
    <w:lvl w:ilvl="3" w:tplc="25C68228" w:tentative="1">
      <w:start w:val="1"/>
      <w:numFmt w:val="bullet"/>
      <w:lvlText w:val=""/>
      <w:lvlJc w:val="left"/>
      <w:pPr>
        <w:ind w:left="3240" w:hanging="360"/>
      </w:pPr>
      <w:rPr>
        <w:rFonts w:ascii="Symbol" w:hAnsi="Symbol" w:hint="default"/>
      </w:rPr>
    </w:lvl>
    <w:lvl w:ilvl="4" w:tplc="DF5E9BD0" w:tentative="1">
      <w:start w:val="1"/>
      <w:numFmt w:val="bullet"/>
      <w:lvlText w:val="o"/>
      <w:lvlJc w:val="left"/>
      <w:pPr>
        <w:ind w:left="3960" w:hanging="360"/>
      </w:pPr>
      <w:rPr>
        <w:rFonts w:ascii="Courier New" w:hAnsi="Courier New" w:cs="Courier New" w:hint="default"/>
      </w:rPr>
    </w:lvl>
    <w:lvl w:ilvl="5" w:tplc="FF86841E" w:tentative="1">
      <w:start w:val="1"/>
      <w:numFmt w:val="bullet"/>
      <w:lvlText w:val=""/>
      <w:lvlJc w:val="left"/>
      <w:pPr>
        <w:ind w:left="4680" w:hanging="360"/>
      </w:pPr>
      <w:rPr>
        <w:rFonts w:ascii="Wingdings" w:hAnsi="Wingdings" w:hint="default"/>
      </w:rPr>
    </w:lvl>
    <w:lvl w:ilvl="6" w:tplc="F85687B6" w:tentative="1">
      <w:start w:val="1"/>
      <w:numFmt w:val="bullet"/>
      <w:lvlText w:val=""/>
      <w:lvlJc w:val="left"/>
      <w:pPr>
        <w:ind w:left="5400" w:hanging="360"/>
      </w:pPr>
      <w:rPr>
        <w:rFonts w:ascii="Symbol" w:hAnsi="Symbol" w:hint="default"/>
      </w:rPr>
    </w:lvl>
    <w:lvl w:ilvl="7" w:tplc="BBF43628" w:tentative="1">
      <w:start w:val="1"/>
      <w:numFmt w:val="bullet"/>
      <w:lvlText w:val="o"/>
      <w:lvlJc w:val="left"/>
      <w:pPr>
        <w:ind w:left="6120" w:hanging="360"/>
      </w:pPr>
      <w:rPr>
        <w:rFonts w:ascii="Courier New" w:hAnsi="Courier New" w:cs="Courier New" w:hint="default"/>
      </w:rPr>
    </w:lvl>
    <w:lvl w:ilvl="8" w:tplc="E63E8A42" w:tentative="1">
      <w:start w:val="1"/>
      <w:numFmt w:val="bullet"/>
      <w:lvlText w:val=""/>
      <w:lvlJc w:val="left"/>
      <w:pPr>
        <w:ind w:left="6840" w:hanging="360"/>
      </w:pPr>
      <w:rPr>
        <w:rFonts w:ascii="Wingdings" w:hAnsi="Wingdings" w:hint="default"/>
      </w:rPr>
    </w:lvl>
  </w:abstractNum>
  <w:abstractNum w:abstractNumId="5" w15:restartNumberingAfterBreak="0">
    <w:nsid w:val="18A46FE5"/>
    <w:multiLevelType w:val="hybridMultilevel"/>
    <w:tmpl w:val="6420746E"/>
    <w:lvl w:ilvl="0" w:tplc="C4602BA6">
      <w:start w:val="1"/>
      <w:numFmt w:val="bullet"/>
      <w:lvlText w:val="o"/>
      <w:lvlJc w:val="left"/>
      <w:pPr>
        <w:ind w:left="1500" w:hanging="360"/>
      </w:pPr>
      <w:rPr>
        <w:rFonts w:ascii="Courier New" w:hAnsi="Courier New" w:cs="Courier New" w:hint="default"/>
      </w:rPr>
    </w:lvl>
    <w:lvl w:ilvl="1" w:tplc="D70EACE6" w:tentative="1">
      <w:start w:val="1"/>
      <w:numFmt w:val="bullet"/>
      <w:lvlText w:val="o"/>
      <w:lvlJc w:val="left"/>
      <w:pPr>
        <w:ind w:left="2220" w:hanging="360"/>
      </w:pPr>
      <w:rPr>
        <w:rFonts w:ascii="Courier New" w:hAnsi="Courier New" w:cs="Courier New" w:hint="default"/>
      </w:rPr>
    </w:lvl>
    <w:lvl w:ilvl="2" w:tplc="76645C32" w:tentative="1">
      <w:start w:val="1"/>
      <w:numFmt w:val="bullet"/>
      <w:lvlText w:val=""/>
      <w:lvlJc w:val="left"/>
      <w:pPr>
        <w:ind w:left="2940" w:hanging="360"/>
      </w:pPr>
      <w:rPr>
        <w:rFonts w:ascii="Wingdings" w:hAnsi="Wingdings" w:hint="default"/>
      </w:rPr>
    </w:lvl>
    <w:lvl w:ilvl="3" w:tplc="549EA948" w:tentative="1">
      <w:start w:val="1"/>
      <w:numFmt w:val="bullet"/>
      <w:lvlText w:val=""/>
      <w:lvlJc w:val="left"/>
      <w:pPr>
        <w:ind w:left="3660" w:hanging="360"/>
      </w:pPr>
      <w:rPr>
        <w:rFonts w:ascii="Symbol" w:hAnsi="Symbol" w:hint="default"/>
      </w:rPr>
    </w:lvl>
    <w:lvl w:ilvl="4" w:tplc="D7706978" w:tentative="1">
      <w:start w:val="1"/>
      <w:numFmt w:val="bullet"/>
      <w:lvlText w:val="o"/>
      <w:lvlJc w:val="left"/>
      <w:pPr>
        <w:ind w:left="4380" w:hanging="360"/>
      </w:pPr>
      <w:rPr>
        <w:rFonts w:ascii="Courier New" w:hAnsi="Courier New" w:cs="Courier New" w:hint="default"/>
      </w:rPr>
    </w:lvl>
    <w:lvl w:ilvl="5" w:tplc="C2001B60" w:tentative="1">
      <w:start w:val="1"/>
      <w:numFmt w:val="bullet"/>
      <w:lvlText w:val=""/>
      <w:lvlJc w:val="left"/>
      <w:pPr>
        <w:ind w:left="5100" w:hanging="360"/>
      </w:pPr>
      <w:rPr>
        <w:rFonts w:ascii="Wingdings" w:hAnsi="Wingdings" w:hint="default"/>
      </w:rPr>
    </w:lvl>
    <w:lvl w:ilvl="6" w:tplc="73CA8230" w:tentative="1">
      <w:start w:val="1"/>
      <w:numFmt w:val="bullet"/>
      <w:lvlText w:val=""/>
      <w:lvlJc w:val="left"/>
      <w:pPr>
        <w:ind w:left="5820" w:hanging="360"/>
      </w:pPr>
      <w:rPr>
        <w:rFonts w:ascii="Symbol" w:hAnsi="Symbol" w:hint="default"/>
      </w:rPr>
    </w:lvl>
    <w:lvl w:ilvl="7" w:tplc="D924E10A" w:tentative="1">
      <w:start w:val="1"/>
      <w:numFmt w:val="bullet"/>
      <w:lvlText w:val="o"/>
      <w:lvlJc w:val="left"/>
      <w:pPr>
        <w:ind w:left="6540" w:hanging="360"/>
      </w:pPr>
      <w:rPr>
        <w:rFonts w:ascii="Courier New" w:hAnsi="Courier New" w:cs="Courier New" w:hint="default"/>
      </w:rPr>
    </w:lvl>
    <w:lvl w:ilvl="8" w:tplc="CC2090BC" w:tentative="1">
      <w:start w:val="1"/>
      <w:numFmt w:val="bullet"/>
      <w:lvlText w:val=""/>
      <w:lvlJc w:val="left"/>
      <w:pPr>
        <w:ind w:left="7260" w:hanging="360"/>
      </w:pPr>
      <w:rPr>
        <w:rFonts w:ascii="Wingdings" w:hAnsi="Wingdings" w:hint="default"/>
      </w:rPr>
    </w:lvl>
  </w:abstractNum>
  <w:abstractNum w:abstractNumId="6" w15:restartNumberingAfterBreak="0">
    <w:nsid w:val="1B246D84"/>
    <w:multiLevelType w:val="hybridMultilevel"/>
    <w:tmpl w:val="1214C914"/>
    <w:lvl w:ilvl="0" w:tplc="B1ACBA32">
      <w:start w:val="1"/>
      <w:numFmt w:val="bullet"/>
      <w:lvlText w:val=""/>
      <w:lvlJc w:val="left"/>
      <w:pPr>
        <w:ind w:left="1080" w:hanging="360"/>
      </w:pPr>
      <w:rPr>
        <w:rFonts w:ascii="Wingdings" w:hAnsi="Wingdings" w:hint="default"/>
      </w:rPr>
    </w:lvl>
    <w:lvl w:ilvl="1" w:tplc="A9FE14B2" w:tentative="1">
      <w:start w:val="1"/>
      <w:numFmt w:val="bullet"/>
      <w:lvlText w:val="o"/>
      <w:lvlJc w:val="left"/>
      <w:pPr>
        <w:ind w:left="1800" w:hanging="360"/>
      </w:pPr>
      <w:rPr>
        <w:rFonts w:ascii="Courier New" w:hAnsi="Courier New" w:cs="Courier New" w:hint="default"/>
      </w:rPr>
    </w:lvl>
    <w:lvl w:ilvl="2" w:tplc="766C8A88" w:tentative="1">
      <w:start w:val="1"/>
      <w:numFmt w:val="bullet"/>
      <w:lvlText w:val=""/>
      <w:lvlJc w:val="left"/>
      <w:pPr>
        <w:ind w:left="2520" w:hanging="360"/>
      </w:pPr>
      <w:rPr>
        <w:rFonts w:ascii="Wingdings" w:hAnsi="Wingdings" w:hint="default"/>
      </w:rPr>
    </w:lvl>
    <w:lvl w:ilvl="3" w:tplc="EA72C1DC" w:tentative="1">
      <w:start w:val="1"/>
      <w:numFmt w:val="bullet"/>
      <w:lvlText w:val=""/>
      <w:lvlJc w:val="left"/>
      <w:pPr>
        <w:ind w:left="3240" w:hanging="360"/>
      </w:pPr>
      <w:rPr>
        <w:rFonts w:ascii="Symbol" w:hAnsi="Symbol" w:hint="default"/>
      </w:rPr>
    </w:lvl>
    <w:lvl w:ilvl="4" w:tplc="96A8388C" w:tentative="1">
      <w:start w:val="1"/>
      <w:numFmt w:val="bullet"/>
      <w:lvlText w:val="o"/>
      <w:lvlJc w:val="left"/>
      <w:pPr>
        <w:ind w:left="3960" w:hanging="360"/>
      </w:pPr>
      <w:rPr>
        <w:rFonts w:ascii="Courier New" w:hAnsi="Courier New" w:cs="Courier New" w:hint="default"/>
      </w:rPr>
    </w:lvl>
    <w:lvl w:ilvl="5" w:tplc="B20E64BA" w:tentative="1">
      <w:start w:val="1"/>
      <w:numFmt w:val="bullet"/>
      <w:lvlText w:val=""/>
      <w:lvlJc w:val="left"/>
      <w:pPr>
        <w:ind w:left="4680" w:hanging="360"/>
      </w:pPr>
      <w:rPr>
        <w:rFonts w:ascii="Wingdings" w:hAnsi="Wingdings" w:hint="default"/>
      </w:rPr>
    </w:lvl>
    <w:lvl w:ilvl="6" w:tplc="8CD42D26" w:tentative="1">
      <w:start w:val="1"/>
      <w:numFmt w:val="bullet"/>
      <w:lvlText w:val=""/>
      <w:lvlJc w:val="left"/>
      <w:pPr>
        <w:ind w:left="5400" w:hanging="360"/>
      </w:pPr>
      <w:rPr>
        <w:rFonts w:ascii="Symbol" w:hAnsi="Symbol" w:hint="default"/>
      </w:rPr>
    </w:lvl>
    <w:lvl w:ilvl="7" w:tplc="6352A154" w:tentative="1">
      <w:start w:val="1"/>
      <w:numFmt w:val="bullet"/>
      <w:lvlText w:val="o"/>
      <w:lvlJc w:val="left"/>
      <w:pPr>
        <w:ind w:left="6120" w:hanging="360"/>
      </w:pPr>
      <w:rPr>
        <w:rFonts w:ascii="Courier New" w:hAnsi="Courier New" w:cs="Courier New" w:hint="default"/>
      </w:rPr>
    </w:lvl>
    <w:lvl w:ilvl="8" w:tplc="A1BE8442" w:tentative="1">
      <w:start w:val="1"/>
      <w:numFmt w:val="bullet"/>
      <w:lvlText w:val=""/>
      <w:lvlJc w:val="left"/>
      <w:pPr>
        <w:ind w:left="6840" w:hanging="360"/>
      </w:pPr>
      <w:rPr>
        <w:rFonts w:ascii="Wingdings" w:hAnsi="Wingdings" w:hint="default"/>
      </w:rPr>
    </w:lvl>
  </w:abstractNum>
  <w:abstractNum w:abstractNumId="7" w15:restartNumberingAfterBreak="0">
    <w:nsid w:val="2396762F"/>
    <w:multiLevelType w:val="hybridMultilevel"/>
    <w:tmpl w:val="7D663DE2"/>
    <w:lvl w:ilvl="0" w:tplc="09F691FA">
      <w:start w:val="1"/>
      <w:numFmt w:val="bullet"/>
      <w:lvlText w:val=""/>
      <w:lvlJc w:val="left"/>
      <w:pPr>
        <w:ind w:left="720" w:hanging="360"/>
      </w:pPr>
      <w:rPr>
        <w:rFonts w:ascii="Wingdings" w:hAnsi="Wingdings" w:hint="default"/>
      </w:rPr>
    </w:lvl>
    <w:lvl w:ilvl="1" w:tplc="A9A6BFE4" w:tentative="1">
      <w:start w:val="1"/>
      <w:numFmt w:val="bullet"/>
      <w:lvlText w:val="o"/>
      <w:lvlJc w:val="left"/>
      <w:pPr>
        <w:ind w:left="1440" w:hanging="360"/>
      </w:pPr>
      <w:rPr>
        <w:rFonts w:ascii="Courier New" w:hAnsi="Courier New" w:cs="Courier New" w:hint="default"/>
      </w:rPr>
    </w:lvl>
    <w:lvl w:ilvl="2" w:tplc="3A123494" w:tentative="1">
      <w:start w:val="1"/>
      <w:numFmt w:val="bullet"/>
      <w:lvlText w:val=""/>
      <w:lvlJc w:val="left"/>
      <w:pPr>
        <w:ind w:left="2160" w:hanging="360"/>
      </w:pPr>
      <w:rPr>
        <w:rFonts w:ascii="Wingdings" w:hAnsi="Wingdings" w:hint="default"/>
      </w:rPr>
    </w:lvl>
    <w:lvl w:ilvl="3" w:tplc="85E05A94" w:tentative="1">
      <w:start w:val="1"/>
      <w:numFmt w:val="bullet"/>
      <w:lvlText w:val=""/>
      <w:lvlJc w:val="left"/>
      <w:pPr>
        <w:ind w:left="2880" w:hanging="360"/>
      </w:pPr>
      <w:rPr>
        <w:rFonts w:ascii="Symbol" w:hAnsi="Symbol" w:hint="default"/>
      </w:rPr>
    </w:lvl>
    <w:lvl w:ilvl="4" w:tplc="47CE3D62" w:tentative="1">
      <w:start w:val="1"/>
      <w:numFmt w:val="bullet"/>
      <w:lvlText w:val="o"/>
      <w:lvlJc w:val="left"/>
      <w:pPr>
        <w:ind w:left="3600" w:hanging="360"/>
      </w:pPr>
      <w:rPr>
        <w:rFonts w:ascii="Courier New" w:hAnsi="Courier New" w:cs="Courier New" w:hint="default"/>
      </w:rPr>
    </w:lvl>
    <w:lvl w:ilvl="5" w:tplc="3120E84E" w:tentative="1">
      <w:start w:val="1"/>
      <w:numFmt w:val="bullet"/>
      <w:lvlText w:val=""/>
      <w:lvlJc w:val="left"/>
      <w:pPr>
        <w:ind w:left="4320" w:hanging="360"/>
      </w:pPr>
      <w:rPr>
        <w:rFonts w:ascii="Wingdings" w:hAnsi="Wingdings" w:hint="default"/>
      </w:rPr>
    </w:lvl>
    <w:lvl w:ilvl="6" w:tplc="A5809AB4" w:tentative="1">
      <w:start w:val="1"/>
      <w:numFmt w:val="bullet"/>
      <w:lvlText w:val=""/>
      <w:lvlJc w:val="left"/>
      <w:pPr>
        <w:ind w:left="5040" w:hanging="360"/>
      </w:pPr>
      <w:rPr>
        <w:rFonts w:ascii="Symbol" w:hAnsi="Symbol" w:hint="default"/>
      </w:rPr>
    </w:lvl>
    <w:lvl w:ilvl="7" w:tplc="65C49E66" w:tentative="1">
      <w:start w:val="1"/>
      <w:numFmt w:val="bullet"/>
      <w:lvlText w:val="o"/>
      <w:lvlJc w:val="left"/>
      <w:pPr>
        <w:ind w:left="5760" w:hanging="360"/>
      </w:pPr>
      <w:rPr>
        <w:rFonts w:ascii="Courier New" w:hAnsi="Courier New" w:cs="Courier New" w:hint="default"/>
      </w:rPr>
    </w:lvl>
    <w:lvl w:ilvl="8" w:tplc="4796948E" w:tentative="1">
      <w:start w:val="1"/>
      <w:numFmt w:val="bullet"/>
      <w:lvlText w:val=""/>
      <w:lvlJc w:val="left"/>
      <w:pPr>
        <w:ind w:left="6480" w:hanging="360"/>
      </w:pPr>
      <w:rPr>
        <w:rFonts w:ascii="Wingdings" w:hAnsi="Wingdings" w:hint="default"/>
      </w:rPr>
    </w:lvl>
  </w:abstractNum>
  <w:abstractNum w:abstractNumId="8" w15:restartNumberingAfterBreak="0">
    <w:nsid w:val="283D6C55"/>
    <w:multiLevelType w:val="hybridMultilevel"/>
    <w:tmpl w:val="84DC6616"/>
    <w:lvl w:ilvl="0" w:tplc="3AE825E6">
      <w:start w:val="1"/>
      <w:numFmt w:val="bullet"/>
      <w:lvlText w:val=""/>
      <w:lvlJc w:val="left"/>
      <w:pPr>
        <w:ind w:left="360" w:hanging="360"/>
      </w:pPr>
      <w:rPr>
        <w:rFonts w:ascii="Wingdings" w:hAnsi="Wingdings" w:hint="default"/>
      </w:rPr>
    </w:lvl>
    <w:lvl w:ilvl="1" w:tplc="4984DD08" w:tentative="1">
      <w:start w:val="1"/>
      <w:numFmt w:val="bullet"/>
      <w:lvlText w:val="o"/>
      <w:lvlJc w:val="left"/>
      <w:pPr>
        <w:ind w:left="1080" w:hanging="360"/>
      </w:pPr>
      <w:rPr>
        <w:rFonts w:ascii="Courier New" w:hAnsi="Courier New" w:cs="Courier New" w:hint="default"/>
      </w:rPr>
    </w:lvl>
    <w:lvl w:ilvl="2" w:tplc="2742968E" w:tentative="1">
      <w:start w:val="1"/>
      <w:numFmt w:val="bullet"/>
      <w:lvlText w:val=""/>
      <w:lvlJc w:val="left"/>
      <w:pPr>
        <w:ind w:left="1800" w:hanging="360"/>
      </w:pPr>
      <w:rPr>
        <w:rFonts w:ascii="Wingdings" w:hAnsi="Wingdings" w:hint="default"/>
      </w:rPr>
    </w:lvl>
    <w:lvl w:ilvl="3" w:tplc="7206B022" w:tentative="1">
      <w:start w:val="1"/>
      <w:numFmt w:val="bullet"/>
      <w:lvlText w:val=""/>
      <w:lvlJc w:val="left"/>
      <w:pPr>
        <w:ind w:left="2520" w:hanging="360"/>
      </w:pPr>
      <w:rPr>
        <w:rFonts w:ascii="Symbol" w:hAnsi="Symbol" w:hint="default"/>
      </w:rPr>
    </w:lvl>
    <w:lvl w:ilvl="4" w:tplc="BCAA64B4" w:tentative="1">
      <w:start w:val="1"/>
      <w:numFmt w:val="bullet"/>
      <w:lvlText w:val="o"/>
      <w:lvlJc w:val="left"/>
      <w:pPr>
        <w:ind w:left="3240" w:hanging="360"/>
      </w:pPr>
      <w:rPr>
        <w:rFonts w:ascii="Courier New" w:hAnsi="Courier New" w:cs="Courier New" w:hint="default"/>
      </w:rPr>
    </w:lvl>
    <w:lvl w:ilvl="5" w:tplc="DDA0D76E" w:tentative="1">
      <w:start w:val="1"/>
      <w:numFmt w:val="bullet"/>
      <w:lvlText w:val=""/>
      <w:lvlJc w:val="left"/>
      <w:pPr>
        <w:ind w:left="3960" w:hanging="360"/>
      </w:pPr>
      <w:rPr>
        <w:rFonts w:ascii="Wingdings" w:hAnsi="Wingdings" w:hint="default"/>
      </w:rPr>
    </w:lvl>
    <w:lvl w:ilvl="6" w:tplc="57F82FE2" w:tentative="1">
      <w:start w:val="1"/>
      <w:numFmt w:val="bullet"/>
      <w:lvlText w:val=""/>
      <w:lvlJc w:val="left"/>
      <w:pPr>
        <w:ind w:left="4680" w:hanging="360"/>
      </w:pPr>
      <w:rPr>
        <w:rFonts w:ascii="Symbol" w:hAnsi="Symbol" w:hint="default"/>
      </w:rPr>
    </w:lvl>
    <w:lvl w:ilvl="7" w:tplc="7278ECCC" w:tentative="1">
      <w:start w:val="1"/>
      <w:numFmt w:val="bullet"/>
      <w:lvlText w:val="o"/>
      <w:lvlJc w:val="left"/>
      <w:pPr>
        <w:ind w:left="5400" w:hanging="360"/>
      </w:pPr>
      <w:rPr>
        <w:rFonts w:ascii="Courier New" w:hAnsi="Courier New" w:cs="Courier New" w:hint="default"/>
      </w:rPr>
    </w:lvl>
    <w:lvl w:ilvl="8" w:tplc="F17CD2AE" w:tentative="1">
      <w:start w:val="1"/>
      <w:numFmt w:val="bullet"/>
      <w:lvlText w:val=""/>
      <w:lvlJc w:val="left"/>
      <w:pPr>
        <w:ind w:left="6120" w:hanging="360"/>
      </w:pPr>
      <w:rPr>
        <w:rFonts w:ascii="Wingdings" w:hAnsi="Wingdings" w:hint="default"/>
      </w:rPr>
    </w:lvl>
  </w:abstractNum>
  <w:abstractNum w:abstractNumId="9" w15:restartNumberingAfterBreak="0">
    <w:nsid w:val="2927671F"/>
    <w:multiLevelType w:val="hybridMultilevel"/>
    <w:tmpl w:val="D6DA0380"/>
    <w:lvl w:ilvl="0" w:tplc="57B0702C">
      <w:start w:val="1"/>
      <w:numFmt w:val="bullet"/>
      <w:lvlText w:val=""/>
      <w:lvlJc w:val="left"/>
      <w:pPr>
        <w:ind w:left="360" w:hanging="360"/>
      </w:pPr>
      <w:rPr>
        <w:rFonts w:ascii="Wingdings" w:hAnsi="Wingdings" w:hint="default"/>
      </w:rPr>
    </w:lvl>
    <w:lvl w:ilvl="1" w:tplc="C7127326" w:tentative="1">
      <w:start w:val="1"/>
      <w:numFmt w:val="bullet"/>
      <w:lvlText w:val="o"/>
      <w:lvlJc w:val="left"/>
      <w:pPr>
        <w:ind w:left="1080" w:hanging="360"/>
      </w:pPr>
      <w:rPr>
        <w:rFonts w:ascii="Courier New" w:hAnsi="Courier New" w:cs="Courier New" w:hint="default"/>
      </w:rPr>
    </w:lvl>
    <w:lvl w:ilvl="2" w:tplc="E3861CF0" w:tentative="1">
      <w:start w:val="1"/>
      <w:numFmt w:val="bullet"/>
      <w:lvlText w:val=""/>
      <w:lvlJc w:val="left"/>
      <w:pPr>
        <w:ind w:left="1800" w:hanging="360"/>
      </w:pPr>
      <w:rPr>
        <w:rFonts w:ascii="Wingdings" w:hAnsi="Wingdings" w:hint="default"/>
      </w:rPr>
    </w:lvl>
    <w:lvl w:ilvl="3" w:tplc="7E66911E" w:tentative="1">
      <w:start w:val="1"/>
      <w:numFmt w:val="bullet"/>
      <w:lvlText w:val=""/>
      <w:lvlJc w:val="left"/>
      <w:pPr>
        <w:ind w:left="2520" w:hanging="360"/>
      </w:pPr>
      <w:rPr>
        <w:rFonts w:ascii="Symbol" w:hAnsi="Symbol" w:hint="default"/>
      </w:rPr>
    </w:lvl>
    <w:lvl w:ilvl="4" w:tplc="CF6A927E" w:tentative="1">
      <w:start w:val="1"/>
      <w:numFmt w:val="bullet"/>
      <w:lvlText w:val="o"/>
      <w:lvlJc w:val="left"/>
      <w:pPr>
        <w:ind w:left="3240" w:hanging="360"/>
      </w:pPr>
      <w:rPr>
        <w:rFonts w:ascii="Courier New" w:hAnsi="Courier New" w:cs="Courier New" w:hint="default"/>
      </w:rPr>
    </w:lvl>
    <w:lvl w:ilvl="5" w:tplc="7E3AF66A" w:tentative="1">
      <w:start w:val="1"/>
      <w:numFmt w:val="bullet"/>
      <w:lvlText w:val=""/>
      <w:lvlJc w:val="left"/>
      <w:pPr>
        <w:ind w:left="3960" w:hanging="360"/>
      </w:pPr>
      <w:rPr>
        <w:rFonts w:ascii="Wingdings" w:hAnsi="Wingdings" w:hint="default"/>
      </w:rPr>
    </w:lvl>
    <w:lvl w:ilvl="6" w:tplc="E7BA4C66" w:tentative="1">
      <w:start w:val="1"/>
      <w:numFmt w:val="bullet"/>
      <w:lvlText w:val=""/>
      <w:lvlJc w:val="left"/>
      <w:pPr>
        <w:ind w:left="4680" w:hanging="360"/>
      </w:pPr>
      <w:rPr>
        <w:rFonts w:ascii="Symbol" w:hAnsi="Symbol" w:hint="default"/>
      </w:rPr>
    </w:lvl>
    <w:lvl w:ilvl="7" w:tplc="3F7A85BE" w:tentative="1">
      <w:start w:val="1"/>
      <w:numFmt w:val="bullet"/>
      <w:lvlText w:val="o"/>
      <w:lvlJc w:val="left"/>
      <w:pPr>
        <w:ind w:left="5400" w:hanging="360"/>
      </w:pPr>
      <w:rPr>
        <w:rFonts w:ascii="Courier New" w:hAnsi="Courier New" w:cs="Courier New" w:hint="default"/>
      </w:rPr>
    </w:lvl>
    <w:lvl w:ilvl="8" w:tplc="44ACED76" w:tentative="1">
      <w:start w:val="1"/>
      <w:numFmt w:val="bullet"/>
      <w:lvlText w:val=""/>
      <w:lvlJc w:val="left"/>
      <w:pPr>
        <w:ind w:left="6120" w:hanging="360"/>
      </w:pPr>
      <w:rPr>
        <w:rFonts w:ascii="Wingdings" w:hAnsi="Wingdings" w:hint="default"/>
      </w:rPr>
    </w:lvl>
  </w:abstractNum>
  <w:abstractNum w:abstractNumId="10" w15:restartNumberingAfterBreak="0">
    <w:nsid w:val="2B7B44EB"/>
    <w:multiLevelType w:val="hybridMultilevel"/>
    <w:tmpl w:val="68A29F50"/>
    <w:lvl w:ilvl="0" w:tplc="559E0E84">
      <w:start w:val="1"/>
      <w:numFmt w:val="bullet"/>
      <w:lvlText w:val="-"/>
      <w:lvlJc w:val="left"/>
      <w:pPr>
        <w:ind w:left="-390" w:hanging="360"/>
      </w:pPr>
      <w:rPr>
        <w:rFonts w:ascii="Arial" w:hAnsi="Arial" w:hint="default"/>
        <w:color w:val="auto"/>
        <w:w w:val="99"/>
        <w:sz w:val="20"/>
        <w:szCs w:val="20"/>
      </w:rPr>
    </w:lvl>
    <w:lvl w:ilvl="1" w:tplc="4374396C">
      <w:start w:val="1"/>
      <w:numFmt w:val="bullet"/>
      <w:lvlText w:val="-"/>
      <w:lvlJc w:val="left"/>
      <w:pPr>
        <w:ind w:left="330" w:hanging="360"/>
      </w:pPr>
      <w:rPr>
        <w:rFonts w:ascii="Arial" w:hAnsi="Arial" w:hint="default"/>
        <w:color w:val="auto"/>
        <w:w w:val="99"/>
        <w:sz w:val="20"/>
        <w:szCs w:val="20"/>
      </w:rPr>
    </w:lvl>
    <w:lvl w:ilvl="2" w:tplc="3D4862E2">
      <w:start w:val="1"/>
      <w:numFmt w:val="bullet"/>
      <w:lvlText w:val="-"/>
      <w:lvlJc w:val="left"/>
      <w:pPr>
        <w:ind w:left="1050" w:hanging="360"/>
      </w:pPr>
      <w:rPr>
        <w:rFonts w:ascii="Arial" w:hAnsi="Arial" w:hint="default"/>
        <w:color w:val="auto"/>
        <w:w w:val="99"/>
        <w:sz w:val="20"/>
        <w:szCs w:val="20"/>
      </w:rPr>
    </w:lvl>
    <w:lvl w:ilvl="3" w:tplc="ECAE666C" w:tentative="1">
      <w:start w:val="1"/>
      <w:numFmt w:val="bullet"/>
      <w:lvlText w:val=""/>
      <w:lvlJc w:val="left"/>
      <w:pPr>
        <w:ind w:left="1770" w:hanging="360"/>
      </w:pPr>
      <w:rPr>
        <w:rFonts w:ascii="Symbol" w:hAnsi="Symbol" w:hint="default"/>
      </w:rPr>
    </w:lvl>
    <w:lvl w:ilvl="4" w:tplc="D4AA048E" w:tentative="1">
      <w:start w:val="1"/>
      <w:numFmt w:val="bullet"/>
      <w:lvlText w:val="o"/>
      <w:lvlJc w:val="left"/>
      <w:pPr>
        <w:ind w:left="2490" w:hanging="360"/>
      </w:pPr>
      <w:rPr>
        <w:rFonts w:ascii="Courier New" w:hAnsi="Courier New" w:cs="Courier New" w:hint="default"/>
      </w:rPr>
    </w:lvl>
    <w:lvl w:ilvl="5" w:tplc="1F8EF294" w:tentative="1">
      <w:start w:val="1"/>
      <w:numFmt w:val="bullet"/>
      <w:lvlText w:val=""/>
      <w:lvlJc w:val="left"/>
      <w:pPr>
        <w:ind w:left="3210" w:hanging="360"/>
      </w:pPr>
      <w:rPr>
        <w:rFonts w:ascii="Wingdings" w:hAnsi="Wingdings" w:hint="default"/>
      </w:rPr>
    </w:lvl>
    <w:lvl w:ilvl="6" w:tplc="A7C6E158" w:tentative="1">
      <w:start w:val="1"/>
      <w:numFmt w:val="bullet"/>
      <w:lvlText w:val=""/>
      <w:lvlJc w:val="left"/>
      <w:pPr>
        <w:ind w:left="3930" w:hanging="360"/>
      </w:pPr>
      <w:rPr>
        <w:rFonts w:ascii="Symbol" w:hAnsi="Symbol" w:hint="default"/>
      </w:rPr>
    </w:lvl>
    <w:lvl w:ilvl="7" w:tplc="89A4D0F4" w:tentative="1">
      <w:start w:val="1"/>
      <w:numFmt w:val="bullet"/>
      <w:lvlText w:val="o"/>
      <w:lvlJc w:val="left"/>
      <w:pPr>
        <w:ind w:left="4650" w:hanging="360"/>
      </w:pPr>
      <w:rPr>
        <w:rFonts w:ascii="Courier New" w:hAnsi="Courier New" w:cs="Courier New" w:hint="default"/>
      </w:rPr>
    </w:lvl>
    <w:lvl w:ilvl="8" w:tplc="D5B4E7D4" w:tentative="1">
      <w:start w:val="1"/>
      <w:numFmt w:val="bullet"/>
      <w:lvlText w:val=""/>
      <w:lvlJc w:val="left"/>
      <w:pPr>
        <w:ind w:left="5370" w:hanging="360"/>
      </w:pPr>
      <w:rPr>
        <w:rFonts w:ascii="Wingdings" w:hAnsi="Wingdings" w:hint="default"/>
      </w:rPr>
    </w:lvl>
  </w:abstractNum>
  <w:abstractNum w:abstractNumId="11" w15:restartNumberingAfterBreak="0">
    <w:nsid w:val="3BB0141F"/>
    <w:multiLevelType w:val="hybridMultilevel"/>
    <w:tmpl w:val="EDE4EF10"/>
    <w:lvl w:ilvl="0" w:tplc="92FAF7F0">
      <w:start w:val="1"/>
      <w:numFmt w:val="bullet"/>
      <w:lvlText w:val=""/>
      <w:lvlJc w:val="left"/>
      <w:pPr>
        <w:ind w:left="720" w:hanging="360"/>
      </w:pPr>
      <w:rPr>
        <w:rFonts w:ascii="Wingdings" w:hAnsi="Wingdings" w:hint="default"/>
      </w:rPr>
    </w:lvl>
    <w:lvl w:ilvl="1" w:tplc="62F4B6B0" w:tentative="1">
      <w:start w:val="1"/>
      <w:numFmt w:val="bullet"/>
      <w:lvlText w:val="o"/>
      <w:lvlJc w:val="left"/>
      <w:pPr>
        <w:ind w:left="1440" w:hanging="360"/>
      </w:pPr>
      <w:rPr>
        <w:rFonts w:ascii="Courier New" w:hAnsi="Courier New" w:cs="Courier New" w:hint="default"/>
      </w:rPr>
    </w:lvl>
    <w:lvl w:ilvl="2" w:tplc="2378302C" w:tentative="1">
      <w:start w:val="1"/>
      <w:numFmt w:val="bullet"/>
      <w:lvlText w:val=""/>
      <w:lvlJc w:val="left"/>
      <w:pPr>
        <w:ind w:left="2160" w:hanging="360"/>
      </w:pPr>
      <w:rPr>
        <w:rFonts w:ascii="Wingdings" w:hAnsi="Wingdings" w:hint="default"/>
      </w:rPr>
    </w:lvl>
    <w:lvl w:ilvl="3" w:tplc="51EEB028" w:tentative="1">
      <w:start w:val="1"/>
      <w:numFmt w:val="bullet"/>
      <w:lvlText w:val=""/>
      <w:lvlJc w:val="left"/>
      <w:pPr>
        <w:ind w:left="2880" w:hanging="360"/>
      </w:pPr>
      <w:rPr>
        <w:rFonts w:ascii="Symbol" w:hAnsi="Symbol" w:hint="default"/>
      </w:rPr>
    </w:lvl>
    <w:lvl w:ilvl="4" w:tplc="83E46406" w:tentative="1">
      <w:start w:val="1"/>
      <w:numFmt w:val="bullet"/>
      <w:lvlText w:val="o"/>
      <w:lvlJc w:val="left"/>
      <w:pPr>
        <w:ind w:left="3600" w:hanging="360"/>
      </w:pPr>
      <w:rPr>
        <w:rFonts w:ascii="Courier New" w:hAnsi="Courier New" w:cs="Courier New" w:hint="default"/>
      </w:rPr>
    </w:lvl>
    <w:lvl w:ilvl="5" w:tplc="A97459B8" w:tentative="1">
      <w:start w:val="1"/>
      <w:numFmt w:val="bullet"/>
      <w:lvlText w:val=""/>
      <w:lvlJc w:val="left"/>
      <w:pPr>
        <w:ind w:left="4320" w:hanging="360"/>
      </w:pPr>
      <w:rPr>
        <w:rFonts w:ascii="Wingdings" w:hAnsi="Wingdings" w:hint="default"/>
      </w:rPr>
    </w:lvl>
    <w:lvl w:ilvl="6" w:tplc="70526200" w:tentative="1">
      <w:start w:val="1"/>
      <w:numFmt w:val="bullet"/>
      <w:lvlText w:val=""/>
      <w:lvlJc w:val="left"/>
      <w:pPr>
        <w:ind w:left="5040" w:hanging="360"/>
      </w:pPr>
      <w:rPr>
        <w:rFonts w:ascii="Symbol" w:hAnsi="Symbol" w:hint="default"/>
      </w:rPr>
    </w:lvl>
    <w:lvl w:ilvl="7" w:tplc="0708FB26" w:tentative="1">
      <w:start w:val="1"/>
      <w:numFmt w:val="bullet"/>
      <w:lvlText w:val="o"/>
      <w:lvlJc w:val="left"/>
      <w:pPr>
        <w:ind w:left="5760" w:hanging="360"/>
      </w:pPr>
      <w:rPr>
        <w:rFonts w:ascii="Courier New" w:hAnsi="Courier New" w:cs="Courier New" w:hint="default"/>
      </w:rPr>
    </w:lvl>
    <w:lvl w:ilvl="8" w:tplc="A524CDA6" w:tentative="1">
      <w:start w:val="1"/>
      <w:numFmt w:val="bullet"/>
      <w:lvlText w:val=""/>
      <w:lvlJc w:val="left"/>
      <w:pPr>
        <w:ind w:left="6480" w:hanging="360"/>
      </w:pPr>
      <w:rPr>
        <w:rFonts w:ascii="Wingdings" w:hAnsi="Wingdings" w:hint="default"/>
      </w:rPr>
    </w:lvl>
  </w:abstractNum>
  <w:abstractNum w:abstractNumId="12" w15:restartNumberingAfterBreak="0">
    <w:nsid w:val="3C97313D"/>
    <w:multiLevelType w:val="hybridMultilevel"/>
    <w:tmpl w:val="744CF0B0"/>
    <w:lvl w:ilvl="0" w:tplc="751898D0">
      <w:start w:val="1"/>
      <w:numFmt w:val="bullet"/>
      <w:lvlText w:val="o"/>
      <w:lvlJc w:val="left"/>
      <w:pPr>
        <w:ind w:left="775" w:hanging="360"/>
      </w:pPr>
      <w:rPr>
        <w:rFonts w:ascii="Courier New" w:hAnsi="Courier New" w:cs="Courier New" w:hint="default"/>
      </w:rPr>
    </w:lvl>
    <w:lvl w:ilvl="1" w:tplc="F74A7D8A" w:tentative="1">
      <w:start w:val="1"/>
      <w:numFmt w:val="bullet"/>
      <w:lvlText w:val="o"/>
      <w:lvlJc w:val="left"/>
      <w:pPr>
        <w:ind w:left="1495" w:hanging="360"/>
      </w:pPr>
      <w:rPr>
        <w:rFonts w:ascii="Courier New" w:hAnsi="Courier New" w:cs="Courier New" w:hint="default"/>
      </w:rPr>
    </w:lvl>
    <w:lvl w:ilvl="2" w:tplc="AE50BFAC" w:tentative="1">
      <w:start w:val="1"/>
      <w:numFmt w:val="bullet"/>
      <w:lvlText w:val=""/>
      <w:lvlJc w:val="left"/>
      <w:pPr>
        <w:ind w:left="2215" w:hanging="360"/>
      </w:pPr>
      <w:rPr>
        <w:rFonts w:ascii="Wingdings" w:hAnsi="Wingdings" w:hint="default"/>
      </w:rPr>
    </w:lvl>
    <w:lvl w:ilvl="3" w:tplc="E1EA7F9C" w:tentative="1">
      <w:start w:val="1"/>
      <w:numFmt w:val="bullet"/>
      <w:lvlText w:val=""/>
      <w:lvlJc w:val="left"/>
      <w:pPr>
        <w:ind w:left="2935" w:hanging="360"/>
      </w:pPr>
      <w:rPr>
        <w:rFonts w:ascii="Symbol" w:hAnsi="Symbol" w:hint="default"/>
      </w:rPr>
    </w:lvl>
    <w:lvl w:ilvl="4" w:tplc="F5AA18FA" w:tentative="1">
      <w:start w:val="1"/>
      <w:numFmt w:val="bullet"/>
      <w:lvlText w:val="o"/>
      <w:lvlJc w:val="left"/>
      <w:pPr>
        <w:ind w:left="3655" w:hanging="360"/>
      </w:pPr>
      <w:rPr>
        <w:rFonts w:ascii="Courier New" w:hAnsi="Courier New" w:cs="Courier New" w:hint="default"/>
      </w:rPr>
    </w:lvl>
    <w:lvl w:ilvl="5" w:tplc="7B364190" w:tentative="1">
      <w:start w:val="1"/>
      <w:numFmt w:val="bullet"/>
      <w:lvlText w:val=""/>
      <w:lvlJc w:val="left"/>
      <w:pPr>
        <w:ind w:left="4375" w:hanging="360"/>
      </w:pPr>
      <w:rPr>
        <w:rFonts w:ascii="Wingdings" w:hAnsi="Wingdings" w:hint="default"/>
      </w:rPr>
    </w:lvl>
    <w:lvl w:ilvl="6" w:tplc="A4BEAD90" w:tentative="1">
      <w:start w:val="1"/>
      <w:numFmt w:val="bullet"/>
      <w:lvlText w:val=""/>
      <w:lvlJc w:val="left"/>
      <w:pPr>
        <w:ind w:left="5095" w:hanging="360"/>
      </w:pPr>
      <w:rPr>
        <w:rFonts w:ascii="Symbol" w:hAnsi="Symbol" w:hint="default"/>
      </w:rPr>
    </w:lvl>
    <w:lvl w:ilvl="7" w:tplc="E8DA99BA" w:tentative="1">
      <w:start w:val="1"/>
      <w:numFmt w:val="bullet"/>
      <w:lvlText w:val="o"/>
      <w:lvlJc w:val="left"/>
      <w:pPr>
        <w:ind w:left="5815" w:hanging="360"/>
      </w:pPr>
      <w:rPr>
        <w:rFonts w:ascii="Courier New" w:hAnsi="Courier New" w:cs="Courier New" w:hint="default"/>
      </w:rPr>
    </w:lvl>
    <w:lvl w:ilvl="8" w:tplc="F2926696" w:tentative="1">
      <w:start w:val="1"/>
      <w:numFmt w:val="bullet"/>
      <w:lvlText w:val=""/>
      <w:lvlJc w:val="left"/>
      <w:pPr>
        <w:ind w:left="6535" w:hanging="360"/>
      </w:pPr>
      <w:rPr>
        <w:rFonts w:ascii="Wingdings" w:hAnsi="Wingdings" w:hint="default"/>
      </w:rPr>
    </w:lvl>
  </w:abstractNum>
  <w:abstractNum w:abstractNumId="13" w15:restartNumberingAfterBreak="0">
    <w:nsid w:val="41121339"/>
    <w:multiLevelType w:val="hybridMultilevel"/>
    <w:tmpl w:val="67BE7DD6"/>
    <w:lvl w:ilvl="0" w:tplc="D42A0CB6">
      <w:start w:val="1"/>
      <w:numFmt w:val="bullet"/>
      <w:lvlText w:val=""/>
      <w:lvlJc w:val="left"/>
      <w:pPr>
        <w:ind w:left="360" w:hanging="360"/>
      </w:pPr>
      <w:rPr>
        <w:rFonts w:ascii="Wingdings" w:hAnsi="Wingdings" w:hint="default"/>
      </w:rPr>
    </w:lvl>
    <w:lvl w:ilvl="1" w:tplc="F65012F6" w:tentative="1">
      <w:start w:val="1"/>
      <w:numFmt w:val="bullet"/>
      <w:lvlText w:val="o"/>
      <w:lvlJc w:val="left"/>
      <w:pPr>
        <w:ind w:left="1080" w:hanging="360"/>
      </w:pPr>
      <w:rPr>
        <w:rFonts w:ascii="Courier New" w:hAnsi="Courier New" w:cs="Courier New" w:hint="default"/>
      </w:rPr>
    </w:lvl>
    <w:lvl w:ilvl="2" w:tplc="E332B036" w:tentative="1">
      <w:start w:val="1"/>
      <w:numFmt w:val="bullet"/>
      <w:lvlText w:val=""/>
      <w:lvlJc w:val="left"/>
      <w:pPr>
        <w:ind w:left="1800" w:hanging="360"/>
      </w:pPr>
      <w:rPr>
        <w:rFonts w:ascii="Wingdings" w:hAnsi="Wingdings" w:hint="default"/>
      </w:rPr>
    </w:lvl>
    <w:lvl w:ilvl="3" w:tplc="B9860182" w:tentative="1">
      <w:start w:val="1"/>
      <w:numFmt w:val="bullet"/>
      <w:lvlText w:val=""/>
      <w:lvlJc w:val="left"/>
      <w:pPr>
        <w:ind w:left="2520" w:hanging="360"/>
      </w:pPr>
      <w:rPr>
        <w:rFonts w:ascii="Symbol" w:hAnsi="Symbol" w:hint="default"/>
      </w:rPr>
    </w:lvl>
    <w:lvl w:ilvl="4" w:tplc="4F4A2FE0" w:tentative="1">
      <w:start w:val="1"/>
      <w:numFmt w:val="bullet"/>
      <w:lvlText w:val="o"/>
      <w:lvlJc w:val="left"/>
      <w:pPr>
        <w:ind w:left="3240" w:hanging="360"/>
      </w:pPr>
      <w:rPr>
        <w:rFonts w:ascii="Courier New" w:hAnsi="Courier New" w:cs="Courier New" w:hint="default"/>
      </w:rPr>
    </w:lvl>
    <w:lvl w:ilvl="5" w:tplc="0B2613E8" w:tentative="1">
      <w:start w:val="1"/>
      <w:numFmt w:val="bullet"/>
      <w:lvlText w:val=""/>
      <w:lvlJc w:val="left"/>
      <w:pPr>
        <w:ind w:left="3960" w:hanging="360"/>
      </w:pPr>
      <w:rPr>
        <w:rFonts w:ascii="Wingdings" w:hAnsi="Wingdings" w:hint="default"/>
      </w:rPr>
    </w:lvl>
    <w:lvl w:ilvl="6" w:tplc="04D81D40" w:tentative="1">
      <w:start w:val="1"/>
      <w:numFmt w:val="bullet"/>
      <w:lvlText w:val=""/>
      <w:lvlJc w:val="left"/>
      <w:pPr>
        <w:ind w:left="4680" w:hanging="360"/>
      </w:pPr>
      <w:rPr>
        <w:rFonts w:ascii="Symbol" w:hAnsi="Symbol" w:hint="default"/>
      </w:rPr>
    </w:lvl>
    <w:lvl w:ilvl="7" w:tplc="9CBAFBC8" w:tentative="1">
      <w:start w:val="1"/>
      <w:numFmt w:val="bullet"/>
      <w:lvlText w:val="o"/>
      <w:lvlJc w:val="left"/>
      <w:pPr>
        <w:ind w:left="5400" w:hanging="360"/>
      </w:pPr>
      <w:rPr>
        <w:rFonts w:ascii="Courier New" w:hAnsi="Courier New" w:cs="Courier New" w:hint="default"/>
      </w:rPr>
    </w:lvl>
    <w:lvl w:ilvl="8" w:tplc="F2BE1578" w:tentative="1">
      <w:start w:val="1"/>
      <w:numFmt w:val="bullet"/>
      <w:lvlText w:val=""/>
      <w:lvlJc w:val="left"/>
      <w:pPr>
        <w:ind w:left="6120" w:hanging="360"/>
      </w:pPr>
      <w:rPr>
        <w:rFonts w:ascii="Wingdings" w:hAnsi="Wingdings" w:hint="default"/>
      </w:rPr>
    </w:lvl>
  </w:abstractNum>
  <w:abstractNum w:abstractNumId="14" w15:restartNumberingAfterBreak="0">
    <w:nsid w:val="454407C4"/>
    <w:multiLevelType w:val="hybridMultilevel"/>
    <w:tmpl w:val="42341BA2"/>
    <w:lvl w:ilvl="0" w:tplc="C29EA752">
      <w:start w:val="1"/>
      <w:numFmt w:val="bullet"/>
      <w:lvlText w:val=""/>
      <w:lvlJc w:val="left"/>
      <w:pPr>
        <w:ind w:left="360" w:hanging="360"/>
      </w:pPr>
      <w:rPr>
        <w:rFonts w:ascii="Wingdings" w:hAnsi="Wingdings" w:hint="default"/>
      </w:rPr>
    </w:lvl>
    <w:lvl w:ilvl="1" w:tplc="6C149EC0" w:tentative="1">
      <w:start w:val="1"/>
      <w:numFmt w:val="bullet"/>
      <w:lvlText w:val="o"/>
      <w:lvlJc w:val="left"/>
      <w:pPr>
        <w:ind w:left="1080" w:hanging="360"/>
      </w:pPr>
      <w:rPr>
        <w:rFonts w:ascii="Courier New" w:hAnsi="Courier New" w:cs="Courier New" w:hint="default"/>
      </w:rPr>
    </w:lvl>
    <w:lvl w:ilvl="2" w:tplc="CC4038F2" w:tentative="1">
      <w:start w:val="1"/>
      <w:numFmt w:val="bullet"/>
      <w:lvlText w:val=""/>
      <w:lvlJc w:val="left"/>
      <w:pPr>
        <w:ind w:left="1800" w:hanging="360"/>
      </w:pPr>
      <w:rPr>
        <w:rFonts w:ascii="Wingdings" w:hAnsi="Wingdings" w:hint="default"/>
      </w:rPr>
    </w:lvl>
    <w:lvl w:ilvl="3" w:tplc="0AF256D8" w:tentative="1">
      <w:start w:val="1"/>
      <w:numFmt w:val="bullet"/>
      <w:lvlText w:val=""/>
      <w:lvlJc w:val="left"/>
      <w:pPr>
        <w:ind w:left="2520" w:hanging="360"/>
      </w:pPr>
      <w:rPr>
        <w:rFonts w:ascii="Symbol" w:hAnsi="Symbol" w:hint="default"/>
      </w:rPr>
    </w:lvl>
    <w:lvl w:ilvl="4" w:tplc="1C56854C" w:tentative="1">
      <w:start w:val="1"/>
      <w:numFmt w:val="bullet"/>
      <w:lvlText w:val="o"/>
      <w:lvlJc w:val="left"/>
      <w:pPr>
        <w:ind w:left="3240" w:hanging="360"/>
      </w:pPr>
      <w:rPr>
        <w:rFonts w:ascii="Courier New" w:hAnsi="Courier New" w:cs="Courier New" w:hint="default"/>
      </w:rPr>
    </w:lvl>
    <w:lvl w:ilvl="5" w:tplc="3D488026" w:tentative="1">
      <w:start w:val="1"/>
      <w:numFmt w:val="bullet"/>
      <w:lvlText w:val=""/>
      <w:lvlJc w:val="left"/>
      <w:pPr>
        <w:ind w:left="3960" w:hanging="360"/>
      </w:pPr>
      <w:rPr>
        <w:rFonts w:ascii="Wingdings" w:hAnsi="Wingdings" w:hint="default"/>
      </w:rPr>
    </w:lvl>
    <w:lvl w:ilvl="6" w:tplc="BD5625C6" w:tentative="1">
      <w:start w:val="1"/>
      <w:numFmt w:val="bullet"/>
      <w:lvlText w:val=""/>
      <w:lvlJc w:val="left"/>
      <w:pPr>
        <w:ind w:left="4680" w:hanging="360"/>
      </w:pPr>
      <w:rPr>
        <w:rFonts w:ascii="Symbol" w:hAnsi="Symbol" w:hint="default"/>
      </w:rPr>
    </w:lvl>
    <w:lvl w:ilvl="7" w:tplc="95904B36" w:tentative="1">
      <w:start w:val="1"/>
      <w:numFmt w:val="bullet"/>
      <w:lvlText w:val="o"/>
      <w:lvlJc w:val="left"/>
      <w:pPr>
        <w:ind w:left="5400" w:hanging="360"/>
      </w:pPr>
      <w:rPr>
        <w:rFonts w:ascii="Courier New" w:hAnsi="Courier New" w:cs="Courier New" w:hint="default"/>
      </w:rPr>
    </w:lvl>
    <w:lvl w:ilvl="8" w:tplc="D05ABA9A" w:tentative="1">
      <w:start w:val="1"/>
      <w:numFmt w:val="bullet"/>
      <w:lvlText w:val=""/>
      <w:lvlJc w:val="left"/>
      <w:pPr>
        <w:ind w:left="6120" w:hanging="360"/>
      </w:pPr>
      <w:rPr>
        <w:rFonts w:ascii="Wingdings" w:hAnsi="Wingdings" w:hint="default"/>
      </w:rPr>
    </w:lvl>
  </w:abstractNum>
  <w:abstractNum w:abstractNumId="15" w15:restartNumberingAfterBreak="0">
    <w:nsid w:val="53552BAC"/>
    <w:multiLevelType w:val="hybridMultilevel"/>
    <w:tmpl w:val="E8382BA8"/>
    <w:lvl w:ilvl="0" w:tplc="7B7224CC">
      <w:start w:val="1"/>
      <w:numFmt w:val="bullet"/>
      <w:lvlText w:val="o"/>
      <w:lvlJc w:val="left"/>
      <w:pPr>
        <w:ind w:left="1080" w:hanging="360"/>
      </w:pPr>
      <w:rPr>
        <w:rFonts w:ascii="Courier New" w:hAnsi="Courier New" w:cs="Courier New" w:hint="default"/>
      </w:rPr>
    </w:lvl>
    <w:lvl w:ilvl="1" w:tplc="E8B2BA3E">
      <w:start w:val="1"/>
      <w:numFmt w:val="bullet"/>
      <w:lvlText w:val="o"/>
      <w:lvlJc w:val="left"/>
      <w:pPr>
        <w:ind w:left="1800" w:hanging="360"/>
      </w:pPr>
      <w:rPr>
        <w:rFonts w:ascii="Courier New" w:hAnsi="Courier New" w:cs="Courier New" w:hint="default"/>
      </w:rPr>
    </w:lvl>
    <w:lvl w:ilvl="2" w:tplc="5EEE6F74" w:tentative="1">
      <w:start w:val="1"/>
      <w:numFmt w:val="bullet"/>
      <w:lvlText w:val=""/>
      <w:lvlJc w:val="left"/>
      <w:pPr>
        <w:ind w:left="2520" w:hanging="360"/>
      </w:pPr>
      <w:rPr>
        <w:rFonts w:ascii="Wingdings" w:hAnsi="Wingdings" w:hint="default"/>
      </w:rPr>
    </w:lvl>
    <w:lvl w:ilvl="3" w:tplc="34A88A1E" w:tentative="1">
      <w:start w:val="1"/>
      <w:numFmt w:val="bullet"/>
      <w:lvlText w:val=""/>
      <w:lvlJc w:val="left"/>
      <w:pPr>
        <w:ind w:left="3240" w:hanging="360"/>
      </w:pPr>
      <w:rPr>
        <w:rFonts w:ascii="Symbol" w:hAnsi="Symbol" w:hint="default"/>
      </w:rPr>
    </w:lvl>
    <w:lvl w:ilvl="4" w:tplc="315E5468" w:tentative="1">
      <w:start w:val="1"/>
      <w:numFmt w:val="bullet"/>
      <w:lvlText w:val="o"/>
      <w:lvlJc w:val="left"/>
      <w:pPr>
        <w:ind w:left="3960" w:hanging="360"/>
      </w:pPr>
      <w:rPr>
        <w:rFonts w:ascii="Courier New" w:hAnsi="Courier New" w:cs="Courier New" w:hint="default"/>
      </w:rPr>
    </w:lvl>
    <w:lvl w:ilvl="5" w:tplc="852429CC" w:tentative="1">
      <w:start w:val="1"/>
      <w:numFmt w:val="bullet"/>
      <w:lvlText w:val=""/>
      <w:lvlJc w:val="left"/>
      <w:pPr>
        <w:ind w:left="4680" w:hanging="360"/>
      </w:pPr>
      <w:rPr>
        <w:rFonts w:ascii="Wingdings" w:hAnsi="Wingdings" w:hint="default"/>
      </w:rPr>
    </w:lvl>
    <w:lvl w:ilvl="6" w:tplc="EFB0E146" w:tentative="1">
      <w:start w:val="1"/>
      <w:numFmt w:val="bullet"/>
      <w:lvlText w:val=""/>
      <w:lvlJc w:val="left"/>
      <w:pPr>
        <w:ind w:left="5400" w:hanging="360"/>
      </w:pPr>
      <w:rPr>
        <w:rFonts w:ascii="Symbol" w:hAnsi="Symbol" w:hint="default"/>
      </w:rPr>
    </w:lvl>
    <w:lvl w:ilvl="7" w:tplc="B6A43B8E" w:tentative="1">
      <w:start w:val="1"/>
      <w:numFmt w:val="bullet"/>
      <w:lvlText w:val="o"/>
      <w:lvlJc w:val="left"/>
      <w:pPr>
        <w:ind w:left="6120" w:hanging="360"/>
      </w:pPr>
      <w:rPr>
        <w:rFonts w:ascii="Courier New" w:hAnsi="Courier New" w:cs="Courier New" w:hint="default"/>
      </w:rPr>
    </w:lvl>
    <w:lvl w:ilvl="8" w:tplc="1E1ED1DC" w:tentative="1">
      <w:start w:val="1"/>
      <w:numFmt w:val="bullet"/>
      <w:lvlText w:val=""/>
      <w:lvlJc w:val="left"/>
      <w:pPr>
        <w:ind w:left="6840" w:hanging="360"/>
      </w:pPr>
      <w:rPr>
        <w:rFonts w:ascii="Wingdings" w:hAnsi="Wingdings" w:hint="default"/>
      </w:rPr>
    </w:lvl>
  </w:abstractNum>
  <w:abstractNum w:abstractNumId="16" w15:restartNumberingAfterBreak="0">
    <w:nsid w:val="58142F1B"/>
    <w:multiLevelType w:val="hybridMultilevel"/>
    <w:tmpl w:val="97484C96"/>
    <w:lvl w:ilvl="0" w:tplc="599C11DA">
      <w:start w:val="1"/>
      <w:numFmt w:val="bullet"/>
      <w:lvlText w:val=""/>
      <w:lvlJc w:val="left"/>
      <w:pPr>
        <w:ind w:left="360" w:hanging="360"/>
      </w:pPr>
      <w:rPr>
        <w:rFonts w:ascii="Wingdings" w:hAnsi="Wingdings" w:hint="default"/>
      </w:rPr>
    </w:lvl>
    <w:lvl w:ilvl="1" w:tplc="238072A4" w:tentative="1">
      <w:start w:val="1"/>
      <w:numFmt w:val="bullet"/>
      <w:lvlText w:val="o"/>
      <w:lvlJc w:val="left"/>
      <w:pPr>
        <w:ind w:left="1080" w:hanging="360"/>
      </w:pPr>
      <w:rPr>
        <w:rFonts w:ascii="Courier New" w:hAnsi="Courier New" w:cs="Courier New" w:hint="default"/>
      </w:rPr>
    </w:lvl>
    <w:lvl w:ilvl="2" w:tplc="A14436F2" w:tentative="1">
      <w:start w:val="1"/>
      <w:numFmt w:val="bullet"/>
      <w:lvlText w:val=""/>
      <w:lvlJc w:val="left"/>
      <w:pPr>
        <w:ind w:left="1800" w:hanging="360"/>
      </w:pPr>
      <w:rPr>
        <w:rFonts w:ascii="Wingdings" w:hAnsi="Wingdings" w:hint="default"/>
      </w:rPr>
    </w:lvl>
    <w:lvl w:ilvl="3" w:tplc="6AF6CB88" w:tentative="1">
      <w:start w:val="1"/>
      <w:numFmt w:val="bullet"/>
      <w:lvlText w:val=""/>
      <w:lvlJc w:val="left"/>
      <w:pPr>
        <w:ind w:left="2520" w:hanging="360"/>
      </w:pPr>
      <w:rPr>
        <w:rFonts w:ascii="Symbol" w:hAnsi="Symbol" w:hint="default"/>
      </w:rPr>
    </w:lvl>
    <w:lvl w:ilvl="4" w:tplc="AD24E944" w:tentative="1">
      <w:start w:val="1"/>
      <w:numFmt w:val="bullet"/>
      <w:lvlText w:val="o"/>
      <w:lvlJc w:val="left"/>
      <w:pPr>
        <w:ind w:left="3240" w:hanging="360"/>
      </w:pPr>
      <w:rPr>
        <w:rFonts w:ascii="Courier New" w:hAnsi="Courier New" w:cs="Courier New" w:hint="default"/>
      </w:rPr>
    </w:lvl>
    <w:lvl w:ilvl="5" w:tplc="9542B05E" w:tentative="1">
      <w:start w:val="1"/>
      <w:numFmt w:val="bullet"/>
      <w:lvlText w:val=""/>
      <w:lvlJc w:val="left"/>
      <w:pPr>
        <w:ind w:left="3960" w:hanging="360"/>
      </w:pPr>
      <w:rPr>
        <w:rFonts w:ascii="Wingdings" w:hAnsi="Wingdings" w:hint="default"/>
      </w:rPr>
    </w:lvl>
    <w:lvl w:ilvl="6" w:tplc="843C57E8" w:tentative="1">
      <w:start w:val="1"/>
      <w:numFmt w:val="bullet"/>
      <w:lvlText w:val=""/>
      <w:lvlJc w:val="left"/>
      <w:pPr>
        <w:ind w:left="4680" w:hanging="360"/>
      </w:pPr>
      <w:rPr>
        <w:rFonts w:ascii="Symbol" w:hAnsi="Symbol" w:hint="default"/>
      </w:rPr>
    </w:lvl>
    <w:lvl w:ilvl="7" w:tplc="D5969244" w:tentative="1">
      <w:start w:val="1"/>
      <w:numFmt w:val="bullet"/>
      <w:lvlText w:val="o"/>
      <w:lvlJc w:val="left"/>
      <w:pPr>
        <w:ind w:left="5400" w:hanging="360"/>
      </w:pPr>
      <w:rPr>
        <w:rFonts w:ascii="Courier New" w:hAnsi="Courier New" w:cs="Courier New" w:hint="default"/>
      </w:rPr>
    </w:lvl>
    <w:lvl w:ilvl="8" w:tplc="B310146E" w:tentative="1">
      <w:start w:val="1"/>
      <w:numFmt w:val="bullet"/>
      <w:lvlText w:val=""/>
      <w:lvlJc w:val="left"/>
      <w:pPr>
        <w:ind w:left="6120" w:hanging="360"/>
      </w:pPr>
      <w:rPr>
        <w:rFonts w:ascii="Wingdings" w:hAnsi="Wingdings" w:hint="default"/>
      </w:rPr>
    </w:lvl>
  </w:abstractNum>
  <w:abstractNum w:abstractNumId="17" w15:restartNumberingAfterBreak="0">
    <w:nsid w:val="59A433B2"/>
    <w:multiLevelType w:val="hybridMultilevel"/>
    <w:tmpl w:val="091835D8"/>
    <w:lvl w:ilvl="0" w:tplc="BD6EADA2">
      <w:start w:val="1"/>
      <w:numFmt w:val="bullet"/>
      <w:lvlText w:val=""/>
      <w:lvlJc w:val="left"/>
      <w:pPr>
        <w:ind w:left="720" w:hanging="360"/>
      </w:pPr>
      <w:rPr>
        <w:rFonts w:ascii="Symbol" w:hAnsi="Symbol" w:hint="default"/>
      </w:rPr>
    </w:lvl>
    <w:lvl w:ilvl="1" w:tplc="B73E48B4" w:tentative="1">
      <w:start w:val="1"/>
      <w:numFmt w:val="bullet"/>
      <w:lvlText w:val="o"/>
      <w:lvlJc w:val="left"/>
      <w:pPr>
        <w:ind w:left="1440" w:hanging="360"/>
      </w:pPr>
      <w:rPr>
        <w:rFonts w:ascii="Courier New" w:hAnsi="Courier New" w:cs="Courier New" w:hint="default"/>
      </w:rPr>
    </w:lvl>
    <w:lvl w:ilvl="2" w:tplc="95927ED6" w:tentative="1">
      <w:start w:val="1"/>
      <w:numFmt w:val="bullet"/>
      <w:lvlText w:val=""/>
      <w:lvlJc w:val="left"/>
      <w:pPr>
        <w:ind w:left="2160" w:hanging="360"/>
      </w:pPr>
      <w:rPr>
        <w:rFonts w:ascii="Wingdings" w:hAnsi="Wingdings" w:hint="default"/>
      </w:rPr>
    </w:lvl>
    <w:lvl w:ilvl="3" w:tplc="486E1E34" w:tentative="1">
      <w:start w:val="1"/>
      <w:numFmt w:val="bullet"/>
      <w:lvlText w:val=""/>
      <w:lvlJc w:val="left"/>
      <w:pPr>
        <w:ind w:left="2880" w:hanging="360"/>
      </w:pPr>
      <w:rPr>
        <w:rFonts w:ascii="Symbol" w:hAnsi="Symbol" w:hint="default"/>
      </w:rPr>
    </w:lvl>
    <w:lvl w:ilvl="4" w:tplc="3AB2191C" w:tentative="1">
      <w:start w:val="1"/>
      <w:numFmt w:val="bullet"/>
      <w:lvlText w:val="o"/>
      <w:lvlJc w:val="left"/>
      <w:pPr>
        <w:ind w:left="3600" w:hanging="360"/>
      </w:pPr>
      <w:rPr>
        <w:rFonts w:ascii="Courier New" w:hAnsi="Courier New" w:cs="Courier New" w:hint="default"/>
      </w:rPr>
    </w:lvl>
    <w:lvl w:ilvl="5" w:tplc="A2342D9A" w:tentative="1">
      <w:start w:val="1"/>
      <w:numFmt w:val="bullet"/>
      <w:lvlText w:val=""/>
      <w:lvlJc w:val="left"/>
      <w:pPr>
        <w:ind w:left="4320" w:hanging="360"/>
      </w:pPr>
      <w:rPr>
        <w:rFonts w:ascii="Wingdings" w:hAnsi="Wingdings" w:hint="default"/>
      </w:rPr>
    </w:lvl>
    <w:lvl w:ilvl="6" w:tplc="DAA2007E" w:tentative="1">
      <w:start w:val="1"/>
      <w:numFmt w:val="bullet"/>
      <w:lvlText w:val=""/>
      <w:lvlJc w:val="left"/>
      <w:pPr>
        <w:ind w:left="5040" w:hanging="360"/>
      </w:pPr>
      <w:rPr>
        <w:rFonts w:ascii="Symbol" w:hAnsi="Symbol" w:hint="default"/>
      </w:rPr>
    </w:lvl>
    <w:lvl w:ilvl="7" w:tplc="56EC26C2" w:tentative="1">
      <w:start w:val="1"/>
      <w:numFmt w:val="bullet"/>
      <w:lvlText w:val="o"/>
      <w:lvlJc w:val="left"/>
      <w:pPr>
        <w:ind w:left="5760" w:hanging="360"/>
      </w:pPr>
      <w:rPr>
        <w:rFonts w:ascii="Courier New" w:hAnsi="Courier New" w:cs="Courier New" w:hint="default"/>
      </w:rPr>
    </w:lvl>
    <w:lvl w:ilvl="8" w:tplc="5D2CEE4C" w:tentative="1">
      <w:start w:val="1"/>
      <w:numFmt w:val="bullet"/>
      <w:lvlText w:val=""/>
      <w:lvlJc w:val="left"/>
      <w:pPr>
        <w:ind w:left="6480" w:hanging="360"/>
      </w:pPr>
      <w:rPr>
        <w:rFonts w:ascii="Wingdings" w:hAnsi="Wingdings" w:hint="default"/>
      </w:rPr>
    </w:lvl>
  </w:abstractNum>
  <w:abstractNum w:abstractNumId="18" w15:restartNumberingAfterBreak="0">
    <w:nsid w:val="5E413519"/>
    <w:multiLevelType w:val="hybridMultilevel"/>
    <w:tmpl w:val="7B445466"/>
    <w:lvl w:ilvl="0" w:tplc="CD5E25D4">
      <w:start w:val="1"/>
      <w:numFmt w:val="bullet"/>
      <w:lvlText w:val=""/>
      <w:lvlJc w:val="left"/>
      <w:pPr>
        <w:ind w:left="917" w:hanging="360"/>
      </w:pPr>
      <w:rPr>
        <w:rFonts w:ascii="Wingdings" w:hAnsi="Wingdings" w:hint="default"/>
      </w:rPr>
    </w:lvl>
    <w:lvl w:ilvl="1" w:tplc="B796AB04" w:tentative="1">
      <w:start w:val="1"/>
      <w:numFmt w:val="bullet"/>
      <w:lvlText w:val="o"/>
      <w:lvlJc w:val="left"/>
      <w:pPr>
        <w:ind w:left="1637" w:hanging="360"/>
      </w:pPr>
      <w:rPr>
        <w:rFonts w:ascii="Courier New" w:hAnsi="Courier New" w:cs="Courier New" w:hint="default"/>
      </w:rPr>
    </w:lvl>
    <w:lvl w:ilvl="2" w:tplc="289AFE08" w:tentative="1">
      <w:start w:val="1"/>
      <w:numFmt w:val="bullet"/>
      <w:lvlText w:val=""/>
      <w:lvlJc w:val="left"/>
      <w:pPr>
        <w:ind w:left="2357" w:hanging="360"/>
      </w:pPr>
      <w:rPr>
        <w:rFonts w:ascii="Wingdings" w:hAnsi="Wingdings" w:hint="default"/>
      </w:rPr>
    </w:lvl>
    <w:lvl w:ilvl="3" w:tplc="16D0A68C" w:tentative="1">
      <w:start w:val="1"/>
      <w:numFmt w:val="bullet"/>
      <w:lvlText w:val=""/>
      <w:lvlJc w:val="left"/>
      <w:pPr>
        <w:ind w:left="3077" w:hanging="360"/>
      </w:pPr>
      <w:rPr>
        <w:rFonts w:ascii="Symbol" w:hAnsi="Symbol" w:hint="default"/>
      </w:rPr>
    </w:lvl>
    <w:lvl w:ilvl="4" w:tplc="E610B6E8" w:tentative="1">
      <w:start w:val="1"/>
      <w:numFmt w:val="bullet"/>
      <w:lvlText w:val="o"/>
      <w:lvlJc w:val="left"/>
      <w:pPr>
        <w:ind w:left="3797" w:hanging="360"/>
      </w:pPr>
      <w:rPr>
        <w:rFonts w:ascii="Courier New" w:hAnsi="Courier New" w:cs="Courier New" w:hint="default"/>
      </w:rPr>
    </w:lvl>
    <w:lvl w:ilvl="5" w:tplc="93941BC0" w:tentative="1">
      <w:start w:val="1"/>
      <w:numFmt w:val="bullet"/>
      <w:lvlText w:val=""/>
      <w:lvlJc w:val="left"/>
      <w:pPr>
        <w:ind w:left="4517" w:hanging="360"/>
      </w:pPr>
      <w:rPr>
        <w:rFonts w:ascii="Wingdings" w:hAnsi="Wingdings" w:hint="default"/>
      </w:rPr>
    </w:lvl>
    <w:lvl w:ilvl="6" w:tplc="E3A49CC8" w:tentative="1">
      <w:start w:val="1"/>
      <w:numFmt w:val="bullet"/>
      <w:lvlText w:val=""/>
      <w:lvlJc w:val="left"/>
      <w:pPr>
        <w:ind w:left="5237" w:hanging="360"/>
      </w:pPr>
      <w:rPr>
        <w:rFonts w:ascii="Symbol" w:hAnsi="Symbol" w:hint="default"/>
      </w:rPr>
    </w:lvl>
    <w:lvl w:ilvl="7" w:tplc="4A9802E8" w:tentative="1">
      <w:start w:val="1"/>
      <w:numFmt w:val="bullet"/>
      <w:lvlText w:val="o"/>
      <w:lvlJc w:val="left"/>
      <w:pPr>
        <w:ind w:left="5957" w:hanging="360"/>
      </w:pPr>
      <w:rPr>
        <w:rFonts w:ascii="Courier New" w:hAnsi="Courier New" w:cs="Courier New" w:hint="default"/>
      </w:rPr>
    </w:lvl>
    <w:lvl w:ilvl="8" w:tplc="C2E8C148" w:tentative="1">
      <w:start w:val="1"/>
      <w:numFmt w:val="bullet"/>
      <w:lvlText w:val=""/>
      <w:lvlJc w:val="left"/>
      <w:pPr>
        <w:ind w:left="6677" w:hanging="360"/>
      </w:pPr>
      <w:rPr>
        <w:rFonts w:ascii="Wingdings" w:hAnsi="Wingdings" w:hint="default"/>
      </w:rPr>
    </w:lvl>
  </w:abstractNum>
  <w:abstractNum w:abstractNumId="19" w15:restartNumberingAfterBreak="0">
    <w:nsid w:val="64112C69"/>
    <w:multiLevelType w:val="hybridMultilevel"/>
    <w:tmpl w:val="040CA652"/>
    <w:lvl w:ilvl="0" w:tplc="4BBCD8F2">
      <w:start w:val="1"/>
      <w:numFmt w:val="bullet"/>
      <w:lvlText w:val=""/>
      <w:lvlJc w:val="left"/>
      <w:pPr>
        <w:ind w:left="360" w:hanging="360"/>
      </w:pPr>
      <w:rPr>
        <w:rFonts w:ascii="Wingdings" w:hAnsi="Wingdings" w:hint="default"/>
      </w:rPr>
    </w:lvl>
    <w:lvl w:ilvl="1" w:tplc="626EAC84" w:tentative="1">
      <w:start w:val="1"/>
      <w:numFmt w:val="bullet"/>
      <w:lvlText w:val="o"/>
      <w:lvlJc w:val="left"/>
      <w:pPr>
        <w:ind w:left="1080" w:hanging="360"/>
      </w:pPr>
      <w:rPr>
        <w:rFonts w:ascii="Courier New" w:hAnsi="Courier New" w:cs="Courier New" w:hint="default"/>
      </w:rPr>
    </w:lvl>
    <w:lvl w:ilvl="2" w:tplc="B172D068" w:tentative="1">
      <w:start w:val="1"/>
      <w:numFmt w:val="bullet"/>
      <w:lvlText w:val=""/>
      <w:lvlJc w:val="left"/>
      <w:pPr>
        <w:ind w:left="1800" w:hanging="360"/>
      </w:pPr>
      <w:rPr>
        <w:rFonts w:ascii="Wingdings" w:hAnsi="Wingdings" w:hint="default"/>
      </w:rPr>
    </w:lvl>
    <w:lvl w:ilvl="3" w:tplc="B5ECA6AC" w:tentative="1">
      <w:start w:val="1"/>
      <w:numFmt w:val="bullet"/>
      <w:lvlText w:val=""/>
      <w:lvlJc w:val="left"/>
      <w:pPr>
        <w:ind w:left="2520" w:hanging="360"/>
      </w:pPr>
      <w:rPr>
        <w:rFonts w:ascii="Symbol" w:hAnsi="Symbol" w:hint="default"/>
      </w:rPr>
    </w:lvl>
    <w:lvl w:ilvl="4" w:tplc="C18EF1CC" w:tentative="1">
      <w:start w:val="1"/>
      <w:numFmt w:val="bullet"/>
      <w:lvlText w:val="o"/>
      <w:lvlJc w:val="left"/>
      <w:pPr>
        <w:ind w:left="3240" w:hanging="360"/>
      </w:pPr>
      <w:rPr>
        <w:rFonts w:ascii="Courier New" w:hAnsi="Courier New" w:cs="Courier New" w:hint="default"/>
      </w:rPr>
    </w:lvl>
    <w:lvl w:ilvl="5" w:tplc="E0F2433E" w:tentative="1">
      <w:start w:val="1"/>
      <w:numFmt w:val="bullet"/>
      <w:lvlText w:val=""/>
      <w:lvlJc w:val="left"/>
      <w:pPr>
        <w:ind w:left="3960" w:hanging="360"/>
      </w:pPr>
      <w:rPr>
        <w:rFonts w:ascii="Wingdings" w:hAnsi="Wingdings" w:hint="default"/>
      </w:rPr>
    </w:lvl>
    <w:lvl w:ilvl="6" w:tplc="FB8E3C72" w:tentative="1">
      <w:start w:val="1"/>
      <w:numFmt w:val="bullet"/>
      <w:lvlText w:val=""/>
      <w:lvlJc w:val="left"/>
      <w:pPr>
        <w:ind w:left="4680" w:hanging="360"/>
      </w:pPr>
      <w:rPr>
        <w:rFonts w:ascii="Symbol" w:hAnsi="Symbol" w:hint="default"/>
      </w:rPr>
    </w:lvl>
    <w:lvl w:ilvl="7" w:tplc="3FE8F3A0" w:tentative="1">
      <w:start w:val="1"/>
      <w:numFmt w:val="bullet"/>
      <w:lvlText w:val="o"/>
      <w:lvlJc w:val="left"/>
      <w:pPr>
        <w:ind w:left="5400" w:hanging="360"/>
      </w:pPr>
      <w:rPr>
        <w:rFonts w:ascii="Courier New" w:hAnsi="Courier New" w:cs="Courier New" w:hint="default"/>
      </w:rPr>
    </w:lvl>
    <w:lvl w:ilvl="8" w:tplc="D48E0662" w:tentative="1">
      <w:start w:val="1"/>
      <w:numFmt w:val="bullet"/>
      <w:lvlText w:val=""/>
      <w:lvlJc w:val="left"/>
      <w:pPr>
        <w:ind w:left="6120" w:hanging="360"/>
      </w:pPr>
      <w:rPr>
        <w:rFonts w:ascii="Wingdings" w:hAnsi="Wingdings" w:hint="default"/>
      </w:rPr>
    </w:lvl>
  </w:abstractNum>
  <w:abstractNum w:abstractNumId="20" w15:restartNumberingAfterBreak="0">
    <w:nsid w:val="73C52C1F"/>
    <w:multiLevelType w:val="hybridMultilevel"/>
    <w:tmpl w:val="9FA292E2"/>
    <w:lvl w:ilvl="0" w:tplc="00FE4CF6">
      <w:start w:val="1"/>
      <w:numFmt w:val="decimal"/>
      <w:lvlText w:val="%1."/>
      <w:lvlJc w:val="left"/>
      <w:pPr>
        <w:ind w:hanging="360"/>
      </w:pPr>
      <w:rPr>
        <w:rFonts w:ascii="Arial" w:eastAsia="Arial" w:hAnsi="Arial" w:hint="default"/>
        <w:spacing w:val="-1"/>
        <w:sz w:val="22"/>
        <w:szCs w:val="22"/>
      </w:rPr>
    </w:lvl>
    <w:lvl w:ilvl="1" w:tplc="060C6C00">
      <w:start w:val="1"/>
      <w:numFmt w:val="bullet"/>
      <w:lvlText w:val="•"/>
      <w:lvlJc w:val="left"/>
      <w:rPr>
        <w:rFonts w:hint="default"/>
      </w:rPr>
    </w:lvl>
    <w:lvl w:ilvl="2" w:tplc="C59696E6">
      <w:start w:val="1"/>
      <w:numFmt w:val="bullet"/>
      <w:lvlText w:val="•"/>
      <w:lvlJc w:val="left"/>
      <w:rPr>
        <w:rFonts w:hint="default"/>
      </w:rPr>
    </w:lvl>
    <w:lvl w:ilvl="3" w:tplc="6DA49184">
      <w:start w:val="1"/>
      <w:numFmt w:val="bullet"/>
      <w:lvlText w:val="•"/>
      <w:lvlJc w:val="left"/>
      <w:rPr>
        <w:rFonts w:hint="default"/>
      </w:rPr>
    </w:lvl>
    <w:lvl w:ilvl="4" w:tplc="222C7236">
      <w:start w:val="1"/>
      <w:numFmt w:val="bullet"/>
      <w:lvlText w:val="•"/>
      <w:lvlJc w:val="left"/>
      <w:rPr>
        <w:rFonts w:hint="default"/>
      </w:rPr>
    </w:lvl>
    <w:lvl w:ilvl="5" w:tplc="1360A126">
      <w:start w:val="1"/>
      <w:numFmt w:val="bullet"/>
      <w:lvlText w:val="•"/>
      <w:lvlJc w:val="left"/>
      <w:rPr>
        <w:rFonts w:hint="default"/>
      </w:rPr>
    </w:lvl>
    <w:lvl w:ilvl="6" w:tplc="9DA4036E">
      <w:start w:val="1"/>
      <w:numFmt w:val="bullet"/>
      <w:lvlText w:val="•"/>
      <w:lvlJc w:val="left"/>
      <w:rPr>
        <w:rFonts w:hint="default"/>
      </w:rPr>
    </w:lvl>
    <w:lvl w:ilvl="7" w:tplc="E3001BD8">
      <w:start w:val="1"/>
      <w:numFmt w:val="bullet"/>
      <w:lvlText w:val="•"/>
      <w:lvlJc w:val="left"/>
      <w:rPr>
        <w:rFonts w:hint="default"/>
      </w:rPr>
    </w:lvl>
    <w:lvl w:ilvl="8" w:tplc="8F147DF4">
      <w:start w:val="1"/>
      <w:numFmt w:val="bullet"/>
      <w:lvlText w:val="•"/>
      <w:lvlJc w:val="left"/>
      <w:rPr>
        <w:rFonts w:hint="default"/>
      </w:rPr>
    </w:lvl>
  </w:abstractNum>
  <w:abstractNum w:abstractNumId="21" w15:restartNumberingAfterBreak="0">
    <w:nsid w:val="73D50E9D"/>
    <w:multiLevelType w:val="hybridMultilevel"/>
    <w:tmpl w:val="C3FC4716"/>
    <w:lvl w:ilvl="0" w:tplc="6924E8EE">
      <w:start w:val="1"/>
      <w:numFmt w:val="bullet"/>
      <w:lvlText w:val=""/>
      <w:lvlJc w:val="left"/>
      <w:pPr>
        <w:ind w:left="1080" w:hanging="360"/>
      </w:pPr>
      <w:rPr>
        <w:rFonts w:ascii="Symbol" w:hAnsi="Symbol" w:hint="default"/>
      </w:rPr>
    </w:lvl>
    <w:lvl w:ilvl="1" w:tplc="982094C0">
      <w:start w:val="1"/>
      <w:numFmt w:val="bullet"/>
      <w:lvlText w:val="o"/>
      <w:lvlJc w:val="left"/>
      <w:pPr>
        <w:ind w:left="1800" w:hanging="360"/>
      </w:pPr>
      <w:rPr>
        <w:rFonts w:ascii="Courier New" w:hAnsi="Courier New" w:cs="Courier New" w:hint="default"/>
      </w:rPr>
    </w:lvl>
    <w:lvl w:ilvl="2" w:tplc="279A84F6">
      <w:start w:val="1"/>
      <w:numFmt w:val="bullet"/>
      <w:lvlText w:val=""/>
      <w:lvlJc w:val="left"/>
      <w:pPr>
        <w:ind w:left="2520" w:hanging="360"/>
      </w:pPr>
      <w:rPr>
        <w:rFonts w:ascii="Wingdings" w:hAnsi="Wingdings" w:hint="default"/>
      </w:rPr>
    </w:lvl>
    <w:lvl w:ilvl="3" w:tplc="609CC3E0">
      <w:start w:val="1"/>
      <w:numFmt w:val="bullet"/>
      <w:lvlText w:val=""/>
      <w:lvlJc w:val="left"/>
      <w:pPr>
        <w:ind w:left="3240" w:hanging="360"/>
      </w:pPr>
      <w:rPr>
        <w:rFonts w:ascii="Symbol" w:hAnsi="Symbol" w:hint="default"/>
      </w:rPr>
    </w:lvl>
    <w:lvl w:ilvl="4" w:tplc="F672328A" w:tentative="1">
      <w:start w:val="1"/>
      <w:numFmt w:val="bullet"/>
      <w:lvlText w:val="o"/>
      <w:lvlJc w:val="left"/>
      <w:pPr>
        <w:ind w:left="3960" w:hanging="360"/>
      </w:pPr>
      <w:rPr>
        <w:rFonts w:ascii="Courier New" w:hAnsi="Courier New" w:cs="Courier New" w:hint="default"/>
      </w:rPr>
    </w:lvl>
    <w:lvl w:ilvl="5" w:tplc="309E6EF2" w:tentative="1">
      <w:start w:val="1"/>
      <w:numFmt w:val="bullet"/>
      <w:lvlText w:val=""/>
      <w:lvlJc w:val="left"/>
      <w:pPr>
        <w:ind w:left="4680" w:hanging="360"/>
      </w:pPr>
      <w:rPr>
        <w:rFonts w:ascii="Wingdings" w:hAnsi="Wingdings" w:hint="default"/>
      </w:rPr>
    </w:lvl>
    <w:lvl w:ilvl="6" w:tplc="C778D100" w:tentative="1">
      <w:start w:val="1"/>
      <w:numFmt w:val="bullet"/>
      <w:lvlText w:val=""/>
      <w:lvlJc w:val="left"/>
      <w:pPr>
        <w:ind w:left="5400" w:hanging="360"/>
      </w:pPr>
      <w:rPr>
        <w:rFonts w:ascii="Symbol" w:hAnsi="Symbol" w:hint="default"/>
      </w:rPr>
    </w:lvl>
    <w:lvl w:ilvl="7" w:tplc="6A0CA52C" w:tentative="1">
      <w:start w:val="1"/>
      <w:numFmt w:val="bullet"/>
      <w:lvlText w:val="o"/>
      <w:lvlJc w:val="left"/>
      <w:pPr>
        <w:ind w:left="6120" w:hanging="360"/>
      </w:pPr>
      <w:rPr>
        <w:rFonts w:ascii="Courier New" w:hAnsi="Courier New" w:cs="Courier New" w:hint="default"/>
      </w:rPr>
    </w:lvl>
    <w:lvl w:ilvl="8" w:tplc="0154638E" w:tentative="1">
      <w:start w:val="1"/>
      <w:numFmt w:val="bullet"/>
      <w:lvlText w:val=""/>
      <w:lvlJc w:val="left"/>
      <w:pPr>
        <w:ind w:left="6840" w:hanging="360"/>
      </w:pPr>
      <w:rPr>
        <w:rFonts w:ascii="Wingdings" w:hAnsi="Wingdings" w:hint="default"/>
      </w:rPr>
    </w:lvl>
  </w:abstractNum>
  <w:abstractNum w:abstractNumId="22" w15:restartNumberingAfterBreak="0">
    <w:nsid w:val="74C57BAC"/>
    <w:multiLevelType w:val="hybridMultilevel"/>
    <w:tmpl w:val="A876578E"/>
    <w:lvl w:ilvl="0" w:tplc="9BBE652E">
      <w:start w:val="1"/>
      <w:numFmt w:val="bullet"/>
      <w:lvlText w:val=""/>
      <w:lvlJc w:val="left"/>
      <w:pPr>
        <w:ind w:left="360" w:hanging="360"/>
      </w:pPr>
      <w:rPr>
        <w:rFonts w:ascii="Wingdings" w:hAnsi="Wingdings" w:hint="default"/>
      </w:rPr>
    </w:lvl>
    <w:lvl w:ilvl="1" w:tplc="2208EEA8" w:tentative="1">
      <w:start w:val="1"/>
      <w:numFmt w:val="bullet"/>
      <w:lvlText w:val="o"/>
      <w:lvlJc w:val="left"/>
      <w:pPr>
        <w:ind w:left="1080" w:hanging="360"/>
      </w:pPr>
      <w:rPr>
        <w:rFonts w:ascii="Courier New" w:hAnsi="Courier New" w:cs="Courier New" w:hint="default"/>
      </w:rPr>
    </w:lvl>
    <w:lvl w:ilvl="2" w:tplc="595EE1DC" w:tentative="1">
      <w:start w:val="1"/>
      <w:numFmt w:val="bullet"/>
      <w:lvlText w:val=""/>
      <w:lvlJc w:val="left"/>
      <w:pPr>
        <w:ind w:left="1800" w:hanging="360"/>
      </w:pPr>
      <w:rPr>
        <w:rFonts w:ascii="Wingdings" w:hAnsi="Wingdings" w:hint="default"/>
      </w:rPr>
    </w:lvl>
    <w:lvl w:ilvl="3" w:tplc="61B84FB4" w:tentative="1">
      <w:start w:val="1"/>
      <w:numFmt w:val="bullet"/>
      <w:lvlText w:val=""/>
      <w:lvlJc w:val="left"/>
      <w:pPr>
        <w:ind w:left="2520" w:hanging="360"/>
      </w:pPr>
      <w:rPr>
        <w:rFonts w:ascii="Symbol" w:hAnsi="Symbol" w:hint="default"/>
      </w:rPr>
    </w:lvl>
    <w:lvl w:ilvl="4" w:tplc="0B561DE2" w:tentative="1">
      <w:start w:val="1"/>
      <w:numFmt w:val="bullet"/>
      <w:lvlText w:val="o"/>
      <w:lvlJc w:val="left"/>
      <w:pPr>
        <w:ind w:left="3240" w:hanging="360"/>
      </w:pPr>
      <w:rPr>
        <w:rFonts w:ascii="Courier New" w:hAnsi="Courier New" w:cs="Courier New" w:hint="default"/>
      </w:rPr>
    </w:lvl>
    <w:lvl w:ilvl="5" w:tplc="F25413FE" w:tentative="1">
      <w:start w:val="1"/>
      <w:numFmt w:val="bullet"/>
      <w:lvlText w:val=""/>
      <w:lvlJc w:val="left"/>
      <w:pPr>
        <w:ind w:left="3960" w:hanging="360"/>
      </w:pPr>
      <w:rPr>
        <w:rFonts w:ascii="Wingdings" w:hAnsi="Wingdings" w:hint="default"/>
      </w:rPr>
    </w:lvl>
    <w:lvl w:ilvl="6" w:tplc="75AA7534" w:tentative="1">
      <w:start w:val="1"/>
      <w:numFmt w:val="bullet"/>
      <w:lvlText w:val=""/>
      <w:lvlJc w:val="left"/>
      <w:pPr>
        <w:ind w:left="4680" w:hanging="360"/>
      </w:pPr>
      <w:rPr>
        <w:rFonts w:ascii="Symbol" w:hAnsi="Symbol" w:hint="default"/>
      </w:rPr>
    </w:lvl>
    <w:lvl w:ilvl="7" w:tplc="CA28EB96" w:tentative="1">
      <w:start w:val="1"/>
      <w:numFmt w:val="bullet"/>
      <w:lvlText w:val="o"/>
      <w:lvlJc w:val="left"/>
      <w:pPr>
        <w:ind w:left="5400" w:hanging="360"/>
      </w:pPr>
      <w:rPr>
        <w:rFonts w:ascii="Courier New" w:hAnsi="Courier New" w:cs="Courier New" w:hint="default"/>
      </w:rPr>
    </w:lvl>
    <w:lvl w:ilvl="8" w:tplc="572C881E" w:tentative="1">
      <w:start w:val="1"/>
      <w:numFmt w:val="bullet"/>
      <w:lvlText w:val=""/>
      <w:lvlJc w:val="left"/>
      <w:pPr>
        <w:ind w:left="6120" w:hanging="360"/>
      </w:pPr>
      <w:rPr>
        <w:rFonts w:ascii="Wingdings" w:hAnsi="Wingdings" w:hint="default"/>
      </w:rPr>
    </w:lvl>
  </w:abstractNum>
  <w:abstractNum w:abstractNumId="23" w15:restartNumberingAfterBreak="0">
    <w:nsid w:val="759D5417"/>
    <w:multiLevelType w:val="hybridMultilevel"/>
    <w:tmpl w:val="73F2AE76"/>
    <w:lvl w:ilvl="0" w:tplc="942CD9BA">
      <w:start w:val="1"/>
      <w:numFmt w:val="bullet"/>
      <w:lvlText w:val=""/>
      <w:lvlJc w:val="left"/>
      <w:pPr>
        <w:ind w:left="360" w:hanging="360"/>
      </w:pPr>
      <w:rPr>
        <w:rFonts w:ascii="Wingdings" w:hAnsi="Wingdings" w:hint="default"/>
      </w:rPr>
    </w:lvl>
    <w:lvl w:ilvl="1" w:tplc="33BAF078" w:tentative="1">
      <w:start w:val="1"/>
      <w:numFmt w:val="bullet"/>
      <w:lvlText w:val="o"/>
      <w:lvlJc w:val="left"/>
      <w:pPr>
        <w:ind w:left="1080" w:hanging="360"/>
      </w:pPr>
      <w:rPr>
        <w:rFonts w:ascii="Courier New" w:hAnsi="Courier New" w:cs="Courier New" w:hint="default"/>
      </w:rPr>
    </w:lvl>
    <w:lvl w:ilvl="2" w:tplc="B3DEBA68" w:tentative="1">
      <w:start w:val="1"/>
      <w:numFmt w:val="bullet"/>
      <w:lvlText w:val=""/>
      <w:lvlJc w:val="left"/>
      <w:pPr>
        <w:ind w:left="1800" w:hanging="360"/>
      </w:pPr>
      <w:rPr>
        <w:rFonts w:ascii="Wingdings" w:hAnsi="Wingdings" w:hint="default"/>
      </w:rPr>
    </w:lvl>
    <w:lvl w:ilvl="3" w:tplc="A662ABAC" w:tentative="1">
      <w:start w:val="1"/>
      <w:numFmt w:val="bullet"/>
      <w:lvlText w:val=""/>
      <w:lvlJc w:val="left"/>
      <w:pPr>
        <w:ind w:left="2520" w:hanging="360"/>
      </w:pPr>
      <w:rPr>
        <w:rFonts w:ascii="Symbol" w:hAnsi="Symbol" w:hint="default"/>
      </w:rPr>
    </w:lvl>
    <w:lvl w:ilvl="4" w:tplc="592690D2" w:tentative="1">
      <w:start w:val="1"/>
      <w:numFmt w:val="bullet"/>
      <w:lvlText w:val="o"/>
      <w:lvlJc w:val="left"/>
      <w:pPr>
        <w:ind w:left="3240" w:hanging="360"/>
      </w:pPr>
      <w:rPr>
        <w:rFonts w:ascii="Courier New" w:hAnsi="Courier New" w:cs="Courier New" w:hint="default"/>
      </w:rPr>
    </w:lvl>
    <w:lvl w:ilvl="5" w:tplc="3878A7A8" w:tentative="1">
      <w:start w:val="1"/>
      <w:numFmt w:val="bullet"/>
      <w:lvlText w:val=""/>
      <w:lvlJc w:val="left"/>
      <w:pPr>
        <w:ind w:left="3960" w:hanging="360"/>
      </w:pPr>
      <w:rPr>
        <w:rFonts w:ascii="Wingdings" w:hAnsi="Wingdings" w:hint="default"/>
      </w:rPr>
    </w:lvl>
    <w:lvl w:ilvl="6" w:tplc="82543158" w:tentative="1">
      <w:start w:val="1"/>
      <w:numFmt w:val="bullet"/>
      <w:lvlText w:val=""/>
      <w:lvlJc w:val="left"/>
      <w:pPr>
        <w:ind w:left="4680" w:hanging="360"/>
      </w:pPr>
      <w:rPr>
        <w:rFonts w:ascii="Symbol" w:hAnsi="Symbol" w:hint="default"/>
      </w:rPr>
    </w:lvl>
    <w:lvl w:ilvl="7" w:tplc="49F4A266" w:tentative="1">
      <w:start w:val="1"/>
      <w:numFmt w:val="bullet"/>
      <w:lvlText w:val="o"/>
      <w:lvlJc w:val="left"/>
      <w:pPr>
        <w:ind w:left="5400" w:hanging="360"/>
      </w:pPr>
      <w:rPr>
        <w:rFonts w:ascii="Courier New" w:hAnsi="Courier New" w:cs="Courier New" w:hint="default"/>
      </w:rPr>
    </w:lvl>
    <w:lvl w:ilvl="8" w:tplc="C09460F4" w:tentative="1">
      <w:start w:val="1"/>
      <w:numFmt w:val="bullet"/>
      <w:lvlText w:val=""/>
      <w:lvlJc w:val="left"/>
      <w:pPr>
        <w:ind w:left="6120" w:hanging="360"/>
      </w:pPr>
      <w:rPr>
        <w:rFonts w:ascii="Wingdings" w:hAnsi="Wingdings" w:hint="default"/>
      </w:rPr>
    </w:lvl>
  </w:abstractNum>
  <w:num w:numId="1" w16cid:durableId="1859812889">
    <w:abstractNumId w:val="22"/>
  </w:num>
  <w:num w:numId="2" w16cid:durableId="572660742">
    <w:abstractNumId w:val="20"/>
  </w:num>
  <w:num w:numId="3" w16cid:durableId="1448424993">
    <w:abstractNumId w:val="7"/>
  </w:num>
  <w:num w:numId="4" w16cid:durableId="160396034">
    <w:abstractNumId w:val="0"/>
  </w:num>
  <w:num w:numId="5" w16cid:durableId="596250727">
    <w:abstractNumId w:val="13"/>
  </w:num>
  <w:num w:numId="6" w16cid:durableId="345131892">
    <w:abstractNumId w:val="6"/>
  </w:num>
  <w:num w:numId="7" w16cid:durableId="1099451196">
    <w:abstractNumId w:val="4"/>
  </w:num>
  <w:num w:numId="8" w16cid:durableId="183057236">
    <w:abstractNumId w:val="18"/>
  </w:num>
  <w:num w:numId="9" w16cid:durableId="1758600680">
    <w:abstractNumId w:val="14"/>
  </w:num>
  <w:num w:numId="10" w16cid:durableId="1303345504">
    <w:abstractNumId w:val="9"/>
  </w:num>
  <w:num w:numId="11" w16cid:durableId="454836265">
    <w:abstractNumId w:val="1"/>
  </w:num>
  <w:num w:numId="12" w16cid:durableId="2142725707">
    <w:abstractNumId w:val="3"/>
  </w:num>
  <w:num w:numId="13" w16cid:durableId="533689478">
    <w:abstractNumId w:val="15"/>
  </w:num>
  <w:num w:numId="14" w16cid:durableId="1725176919">
    <w:abstractNumId w:val="10"/>
  </w:num>
  <w:num w:numId="15" w16cid:durableId="1560745829">
    <w:abstractNumId w:val="8"/>
  </w:num>
  <w:num w:numId="16" w16cid:durableId="1831171113">
    <w:abstractNumId w:val="23"/>
  </w:num>
  <w:num w:numId="17" w16cid:durableId="999045605">
    <w:abstractNumId w:val="19"/>
  </w:num>
  <w:num w:numId="18" w16cid:durableId="1810395081">
    <w:abstractNumId w:val="16"/>
  </w:num>
  <w:num w:numId="19" w16cid:durableId="885876248">
    <w:abstractNumId w:val="21"/>
  </w:num>
  <w:num w:numId="20" w16cid:durableId="1983122252">
    <w:abstractNumId w:val="11"/>
  </w:num>
  <w:num w:numId="21" w16cid:durableId="2068458231">
    <w:abstractNumId w:val="5"/>
  </w:num>
  <w:num w:numId="22" w16cid:durableId="425540264">
    <w:abstractNumId w:val="2"/>
  </w:num>
  <w:num w:numId="23" w16cid:durableId="1747916828">
    <w:abstractNumId w:val="12"/>
  </w:num>
  <w:num w:numId="24" w16cid:durableId="1558391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6B82"/>
    <w:rsid w:val="0001629E"/>
    <w:rsid w:val="0002588A"/>
    <w:rsid w:val="000260A8"/>
    <w:rsid w:val="00030B04"/>
    <w:rsid w:val="00050056"/>
    <w:rsid w:val="00064AC3"/>
    <w:rsid w:val="00082C88"/>
    <w:rsid w:val="00082F7C"/>
    <w:rsid w:val="000B712D"/>
    <w:rsid w:val="000B78D4"/>
    <w:rsid w:val="000C2454"/>
    <w:rsid w:val="000C74A7"/>
    <w:rsid w:val="000D04D0"/>
    <w:rsid w:val="000D1A4D"/>
    <w:rsid w:val="000D1F08"/>
    <w:rsid w:val="000D2823"/>
    <w:rsid w:val="000F13D3"/>
    <w:rsid w:val="0010287C"/>
    <w:rsid w:val="00112635"/>
    <w:rsid w:val="00135115"/>
    <w:rsid w:val="00165363"/>
    <w:rsid w:val="00177ABE"/>
    <w:rsid w:val="001A77D3"/>
    <w:rsid w:val="001B2524"/>
    <w:rsid w:val="001B535B"/>
    <w:rsid w:val="001C0F90"/>
    <w:rsid w:val="001E20A1"/>
    <w:rsid w:val="001F3933"/>
    <w:rsid w:val="001F5A9E"/>
    <w:rsid w:val="00203D66"/>
    <w:rsid w:val="00210EB9"/>
    <w:rsid w:val="0023222C"/>
    <w:rsid w:val="00232828"/>
    <w:rsid w:val="00235138"/>
    <w:rsid w:val="00240EC8"/>
    <w:rsid w:val="0024558F"/>
    <w:rsid w:val="00246C71"/>
    <w:rsid w:val="002479F0"/>
    <w:rsid w:val="00250BD9"/>
    <w:rsid w:val="00261F27"/>
    <w:rsid w:val="002622EB"/>
    <w:rsid w:val="00266EDB"/>
    <w:rsid w:val="002906DA"/>
    <w:rsid w:val="002A162F"/>
    <w:rsid w:val="002B1ED4"/>
    <w:rsid w:val="002B651E"/>
    <w:rsid w:val="002C28B2"/>
    <w:rsid w:val="002E657E"/>
    <w:rsid w:val="002F45ED"/>
    <w:rsid w:val="00305876"/>
    <w:rsid w:val="003309BB"/>
    <w:rsid w:val="003339C8"/>
    <w:rsid w:val="003520EC"/>
    <w:rsid w:val="00352A08"/>
    <w:rsid w:val="00353CBA"/>
    <w:rsid w:val="00353CE6"/>
    <w:rsid w:val="00364C79"/>
    <w:rsid w:val="00366445"/>
    <w:rsid w:val="00373DC8"/>
    <w:rsid w:val="00384A0E"/>
    <w:rsid w:val="003900EC"/>
    <w:rsid w:val="003931E8"/>
    <w:rsid w:val="003B11D3"/>
    <w:rsid w:val="003B5102"/>
    <w:rsid w:val="003B56BB"/>
    <w:rsid w:val="003B6046"/>
    <w:rsid w:val="003D24B6"/>
    <w:rsid w:val="00403FBC"/>
    <w:rsid w:val="00440DCB"/>
    <w:rsid w:val="0044364E"/>
    <w:rsid w:val="00447671"/>
    <w:rsid w:val="00456A70"/>
    <w:rsid w:val="00483207"/>
    <w:rsid w:val="0049492B"/>
    <w:rsid w:val="004A4987"/>
    <w:rsid w:val="004E057F"/>
    <w:rsid w:val="004E4753"/>
    <w:rsid w:val="004E59A4"/>
    <w:rsid w:val="005210CF"/>
    <w:rsid w:val="00521DB6"/>
    <w:rsid w:val="00524F92"/>
    <w:rsid w:val="00546761"/>
    <w:rsid w:val="00557A96"/>
    <w:rsid w:val="00557DBC"/>
    <w:rsid w:val="00561086"/>
    <w:rsid w:val="00576D8D"/>
    <w:rsid w:val="005836F2"/>
    <w:rsid w:val="0058501F"/>
    <w:rsid w:val="005A1F29"/>
    <w:rsid w:val="005B1CED"/>
    <w:rsid w:val="005B1D1B"/>
    <w:rsid w:val="005B2BE0"/>
    <w:rsid w:val="005C092E"/>
    <w:rsid w:val="005C49BE"/>
    <w:rsid w:val="005D090B"/>
    <w:rsid w:val="005D4326"/>
    <w:rsid w:val="005D6425"/>
    <w:rsid w:val="005E572A"/>
    <w:rsid w:val="005F0FB2"/>
    <w:rsid w:val="005F1685"/>
    <w:rsid w:val="005F28B0"/>
    <w:rsid w:val="006333A3"/>
    <w:rsid w:val="0064031B"/>
    <w:rsid w:val="006766BC"/>
    <w:rsid w:val="00685E66"/>
    <w:rsid w:val="0068786E"/>
    <w:rsid w:val="00693E4B"/>
    <w:rsid w:val="006B4B8E"/>
    <w:rsid w:val="006B64FE"/>
    <w:rsid w:val="006C313D"/>
    <w:rsid w:val="006E12F7"/>
    <w:rsid w:val="006E3712"/>
    <w:rsid w:val="006F27CB"/>
    <w:rsid w:val="007110ED"/>
    <w:rsid w:val="0071110C"/>
    <w:rsid w:val="007141F3"/>
    <w:rsid w:val="00721335"/>
    <w:rsid w:val="0073097C"/>
    <w:rsid w:val="00741E05"/>
    <w:rsid w:val="00752958"/>
    <w:rsid w:val="00756BF9"/>
    <w:rsid w:val="00757877"/>
    <w:rsid w:val="0076253E"/>
    <w:rsid w:val="007677F4"/>
    <w:rsid w:val="00776E0B"/>
    <w:rsid w:val="007920D2"/>
    <w:rsid w:val="007A21A1"/>
    <w:rsid w:val="007A5636"/>
    <w:rsid w:val="007B22D2"/>
    <w:rsid w:val="007C3812"/>
    <w:rsid w:val="007D7F5B"/>
    <w:rsid w:val="007E552C"/>
    <w:rsid w:val="007F06C0"/>
    <w:rsid w:val="008039BA"/>
    <w:rsid w:val="00811720"/>
    <w:rsid w:val="00831360"/>
    <w:rsid w:val="00837EAE"/>
    <w:rsid w:val="00844E46"/>
    <w:rsid w:val="0085051B"/>
    <w:rsid w:val="00872CF9"/>
    <w:rsid w:val="008C5140"/>
    <w:rsid w:val="008F0DCE"/>
    <w:rsid w:val="008F2B87"/>
    <w:rsid w:val="00903C52"/>
    <w:rsid w:val="00917CCD"/>
    <w:rsid w:val="0093678E"/>
    <w:rsid w:val="00943257"/>
    <w:rsid w:val="00954D05"/>
    <w:rsid w:val="009739DE"/>
    <w:rsid w:val="009A56D3"/>
    <w:rsid w:val="009B694C"/>
    <w:rsid w:val="009C0FCE"/>
    <w:rsid w:val="009C4738"/>
    <w:rsid w:val="009D4136"/>
    <w:rsid w:val="00A03F5B"/>
    <w:rsid w:val="00A2689A"/>
    <w:rsid w:val="00A45A17"/>
    <w:rsid w:val="00A53364"/>
    <w:rsid w:val="00A609C9"/>
    <w:rsid w:val="00A6447C"/>
    <w:rsid w:val="00A65313"/>
    <w:rsid w:val="00A65BCA"/>
    <w:rsid w:val="00A701D5"/>
    <w:rsid w:val="00A91F32"/>
    <w:rsid w:val="00A9394B"/>
    <w:rsid w:val="00AA3BB0"/>
    <w:rsid w:val="00AA5CC4"/>
    <w:rsid w:val="00AC6E0F"/>
    <w:rsid w:val="00AE2BC5"/>
    <w:rsid w:val="00AE3A63"/>
    <w:rsid w:val="00AE7DAE"/>
    <w:rsid w:val="00B176B6"/>
    <w:rsid w:val="00B218EB"/>
    <w:rsid w:val="00B274AC"/>
    <w:rsid w:val="00B437A9"/>
    <w:rsid w:val="00B44DD3"/>
    <w:rsid w:val="00B51F39"/>
    <w:rsid w:val="00B527D6"/>
    <w:rsid w:val="00B6626A"/>
    <w:rsid w:val="00B70041"/>
    <w:rsid w:val="00B83F30"/>
    <w:rsid w:val="00B8418E"/>
    <w:rsid w:val="00B85CFA"/>
    <w:rsid w:val="00BE0034"/>
    <w:rsid w:val="00BE1068"/>
    <w:rsid w:val="00BE1CB3"/>
    <w:rsid w:val="00BE6E10"/>
    <w:rsid w:val="00BF0A99"/>
    <w:rsid w:val="00BF183A"/>
    <w:rsid w:val="00C00EC9"/>
    <w:rsid w:val="00C0742E"/>
    <w:rsid w:val="00C25D07"/>
    <w:rsid w:val="00C327CF"/>
    <w:rsid w:val="00C342B7"/>
    <w:rsid w:val="00C41DED"/>
    <w:rsid w:val="00C538E5"/>
    <w:rsid w:val="00C540D5"/>
    <w:rsid w:val="00C66A02"/>
    <w:rsid w:val="00C8783B"/>
    <w:rsid w:val="00CA4252"/>
    <w:rsid w:val="00CB55DF"/>
    <w:rsid w:val="00CD16C2"/>
    <w:rsid w:val="00CF0091"/>
    <w:rsid w:val="00D300CD"/>
    <w:rsid w:val="00D37F4E"/>
    <w:rsid w:val="00D40134"/>
    <w:rsid w:val="00D97ADD"/>
    <w:rsid w:val="00DB7155"/>
    <w:rsid w:val="00DD010B"/>
    <w:rsid w:val="00DD1C43"/>
    <w:rsid w:val="00DD5D78"/>
    <w:rsid w:val="00DE225E"/>
    <w:rsid w:val="00E14853"/>
    <w:rsid w:val="00E23590"/>
    <w:rsid w:val="00E663E0"/>
    <w:rsid w:val="00E864EA"/>
    <w:rsid w:val="00F10204"/>
    <w:rsid w:val="00F121FB"/>
    <w:rsid w:val="00F15AC4"/>
    <w:rsid w:val="00F427A3"/>
    <w:rsid w:val="00F63AFE"/>
    <w:rsid w:val="00F71EBB"/>
    <w:rsid w:val="00F75AF3"/>
    <w:rsid w:val="00F859C2"/>
    <w:rsid w:val="00FA59E4"/>
    <w:rsid w:val="00FB7624"/>
    <w:rsid w:val="00FC195B"/>
    <w:rsid w:val="00FD139B"/>
    <w:rsid w:val="00FD6B01"/>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A855B"/>
  <w14:defaultImageDpi w14:val="33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ListParagraph">
    <w:name w:val="List Paragraph"/>
    <w:basedOn w:val="Normal"/>
    <w:uiPriority w:val="34"/>
    <w:qFormat/>
    <w:rsid w:val="00AC6E0F"/>
    <w:pPr>
      <w:ind w:left="720"/>
      <w:contextualSpacing/>
    </w:pPr>
  </w:style>
  <w:style w:type="paragraph" w:customStyle="1" w:styleId="TableParagraph">
    <w:name w:val="Table Paragraph"/>
    <w:basedOn w:val="Normal"/>
    <w:uiPriority w:val="1"/>
    <w:qFormat/>
    <w:rsid w:val="00AC6E0F"/>
    <w:pPr>
      <w:widowControl w:val="0"/>
      <w:spacing w:after="0" w:line="240" w:lineRule="auto"/>
    </w:pPr>
    <w:rPr>
      <w:rFonts w:asciiTheme="minorHAnsi" w:eastAsiaTheme="minorHAnsi" w:hAnsiTheme="minorHAnsi"/>
      <w:szCs w:val="22"/>
    </w:rPr>
  </w:style>
  <w:style w:type="paragraph" w:styleId="CommentText">
    <w:name w:val="annotation text"/>
    <w:basedOn w:val="Normal"/>
    <w:link w:val="CommentTextChar"/>
    <w:uiPriority w:val="99"/>
    <w:semiHidden/>
    <w:unhideWhenUsed/>
    <w:rsid w:val="00AC6E0F"/>
    <w:pPr>
      <w:spacing w:line="240" w:lineRule="auto"/>
    </w:pPr>
    <w:rPr>
      <w:sz w:val="20"/>
      <w:szCs w:val="20"/>
    </w:rPr>
  </w:style>
  <w:style w:type="character" w:customStyle="1" w:styleId="CommentTextChar">
    <w:name w:val="Comment Text Char"/>
    <w:basedOn w:val="DefaultParagraphFont"/>
    <w:link w:val="CommentText"/>
    <w:uiPriority w:val="99"/>
    <w:semiHidden/>
    <w:rsid w:val="00AC6E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6E0F"/>
    <w:pPr>
      <w:widowControl w:val="0"/>
      <w:spacing w:after="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AC6E0F"/>
    <w:rPr>
      <w:rFonts w:ascii="Arial" w:eastAsiaTheme="minorHAnsi" w:hAnsi="Arial"/>
      <w:b/>
      <w:bCs/>
      <w:sz w:val="20"/>
      <w:szCs w:val="20"/>
    </w:rPr>
  </w:style>
  <w:style w:type="character" w:styleId="CommentReference">
    <w:name w:val="annotation reference"/>
    <w:basedOn w:val="DefaultParagraphFont"/>
    <w:uiPriority w:val="99"/>
    <w:semiHidden/>
    <w:unhideWhenUsed/>
    <w:rsid w:val="007A21A1"/>
    <w:rPr>
      <w:sz w:val="16"/>
      <w:szCs w:val="16"/>
    </w:rPr>
  </w:style>
  <w:style w:type="character" w:styleId="Hyperlink">
    <w:name w:val="Hyperlink"/>
    <w:basedOn w:val="DefaultParagraphFont"/>
    <w:uiPriority w:val="99"/>
    <w:unhideWhenUsed/>
    <w:rsid w:val="00A6447C"/>
    <w:rPr>
      <w:color w:val="0000FF" w:themeColor="hyperlink"/>
      <w:u w:val="single"/>
    </w:rPr>
  </w:style>
  <w:style w:type="character" w:styleId="FollowedHyperlink">
    <w:name w:val="FollowedHyperlink"/>
    <w:basedOn w:val="DefaultParagraphFont"/>
    <w:uiPriority w:val="99"/>
    <w:semiHidden/>
    <w:unhideWhenUsed/>
    <w:rsid w:val="005F1685"/>
    <w:rPr>
      <w:color w:val="800080" w:themeColor="followedHyperlink"/>
      <w:u w:val="single"/>
    </w:rPr>
  </w:style>
  <w:style w:type="character" w:customStyle="1" w:styleId="UnresolvedMention1">
    <w:name w:val="Unresolved Mention1"/>
    <w:basedOn w:val="DefaultParagraphFont"/>
    <w:uiPriority w:val="99"/>
    <w:semiHidden/>
    <w:unhideWhenUsed/>
    <w:rsid w:val="00811720"/>
    <w:rPr>
      <w:color w:val="605E5C"/>
      <w:shd w:val="clear" w:color="auto" w:fill="E1DFDD"/>
    </w:rPr>
  </w:style>
  <w:style w:type="paragraph" w:styleId="FootnoteText">
    <w:name w:val="footnote text"/>
    <w:basedOn w:val="Normal"/>
    <w:link w:val="FootnoteTextChar"/>
    <w:uiPriority w:val="99"/>
    <w:semiHidden/>
    <w:unhideWhenUsed/>
    <w:rsid w:val="00DE2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25E"/>
    <w:rPr>
      <w:rFonts w:ascii="Arial" w:hAnsi="Arial"/>
      <w:sz w:val="20"/>
      <w:szCs w:val="20"/>
    </w:rPr>
  </w:style>
  <w:style w:type="character" w:styleId="FootnoteReference">
    <w:name w:val="footnote reference"/>
    <w:basedOn w:val="DefaultParagraphFont"/>
    <w:uiPriority w:val="99"/>
    <w:semiHidden/>
    <w:unhideWhenUsed/>
    <w:rsid w:val="00DE225E"/>
    <w:rPr>
      <w:vertAlign w:val="superscript"/>
    </w:rPr>
  </w:style>
  <w:style w:type="paragraph" w:styleId="Revision">
    <w:name w:val="Revision"/>
    <w:hidden/>
    <w:uiPriority w:val="99"/>
    <w:semiHidden/>
    <w:rsid w:val="006333A3"/>
    <w:rPr>
      <w:rFonts w:ascii="Arial" w:hAnsi="Arial"/>
      <w:sz w:val="22"/>
    </w:rPr>
  </w:style>
  <w:style w:type="table" w:styleId="TableGrid">
    <w:name w:val="Table Grid"/>
    <w:basedOn w:val="TableNormal"/>
    <w:uiPriority w:val="59"/>
    <w:rsid w:val="00F7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d.gov.au/community/caring-child/foster-kinship-care/information-for-carers/money-matters/smoke-alarm-installation-proje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jma.qld.gov.au/foster-kinship-care/training/resources-publication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8725-C34E-6C47-BF0D-0683AFAC23A5}">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Kinship Care Brokerage guidelines v1</vt:lpstr>
    </vt:vector>
  </TitlesOfParts>
  <Company>Queensland Government</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 Brokerage guidelines v1</dc:title>
  <dc:subject>Kinship care</dc:subject>
  <dc:creator>Queensland Government</dc:creator>
  <cp:keywords>kinship care; brokerage; guidelines;</cp:keywords>
  <cp:lastModifiedBy>Selena Miller</cp:lastModifiedBy>
  <cp:revision>2</cp:revision>
  <cp:lastPrinted>2024-05-20T02:07:00Z</cp:lastPrinted>
  <dcterms:created xsi:type="dcterms:W3CDTF">2024-05-20T04:41:00Z</dcterms:created>
  <dcterms:modified xsi:type="dcterms:W3CDTF">2024-05-20T04:41:00Z</dcterms:modified>
</cp:coreProperties>
</file>