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jpg" PartName="/word/media/image1.jpg"/>
  <Override ContentType="image/jpg" PartName="/word/media/image2.jp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/Relationships>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841.9pt;height:595.45pt;z-index:-1000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0692130" cy="756221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130" cy="756221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34pt;height:10.9pt;z-index:-999;margin-left:584.9pt;margin-top:16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0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40303"/>
                      <w:spacing w:val="-2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40303"/>
                      <w:spacing w:val="-2"/>
                      <w:w w:val="100"/>
                      <w:sz w:val="17"/>
                      <w:vertAlign w:val="baseline"/>
                      <w:lang w:val="en-US"/>
                    </w:rPr>
                    <w:t xml:space="preserve">Department of Children, Youth Justice and Multicultural Affairs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33.4pt;height:10.9pt;z-index:-998;margin-left:29.3pt;margin-top:21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4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E11A25"/>
                      <w:spacing w:val="0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E11A25"/>
                      <w:spacing w:val="0"/>
                      <w:w w:val="100"/>
                      <w:sz w:val="19"/>
                      <w:vertAlign w:val="baseline"/>
                      <w:lang w:val="en-US"/>
                    </w:rPr>
                    <w:t xml:space="preserve">Intervention with parental agreement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28.75pt;height:181.6pt;z-index:-997;margin-left:28.3pt;margin-top:68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39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A8082A"/>
                      <w:spacing w:val="0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A8082A"/>
                      <w:spacing w:val="0"/>
                      <w:w w:val="100"/>
                      <w:sz w:val="32"/>
                      <w:vertAlign w:val="baseline"/>
                      <w:lang w:val="en-US"/>
                    </w:rPr>
                    <w:t xml:space="preserve">How does intervention with parental agreement end?</w:t>
                  </w:r>
                </w:p>
                <w:p>
                  <w:pPr>
                    <w:pageBreakBefore w:val="false"/>
                    <w:spacing w:before="142" w:after="0" w:line="280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40303"/>
                      <w:spacing w:val="4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40303"/>
                      <w:spacing w:val="4"/>
                      <w:w w:val="100"/>
                      <w:sz w:val="23"/>
                      <w:vertAlign w:val="baseline"/>
                      <w:lang w:val="en-US"/>
                    </w:rPr>
                    <w:t xml:space="preserve">In most cases, intervention with parental agreement ends when you’ve made the changes in your case plan and we’re confident you can safely care for your child.</w:t>
                  </w:r>
                </w:p>
                <w:p>
                  <w:pPr>
                    <w:pageBreakBefore w:val="false"/>
                    <w:spacing w:before="170" w:after="0" w:line="278" w:lineRule="exact"/>
                    <w:ind w:right="72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40303"/>
                      <w:spacing w:val="3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40303"/>
                      <w:spacing w:val="3"/>
                      <w:w w:val="100"/>
                      <w:sz w:val="23"/>
                      <w:vertAlign w:val="baseline"/>
                      <w:lang w:val="en-US"/>
                    </w:rPr>
                    <w:t xml:space="preserve">If you change your mind about working with us or can’t make the changes in your case plan, we’ll ask for a child protection order. To do this, we’ll talk to the Director of Child Protection Litigation that handles child protection legal matters.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52.65pt;height:87.15pt;z-index:-996;margin-left:597.1pt;margin-top:68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54" w:after="0" w:line="561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9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9"/>
                      <w:w w:val="95"/>
                      <w:sz w:val="51"/>
                      <w:vertAlign w:val="baseline"/>
                      <w:lang w:val="en-US"/>
                    </w:rPr>
                    <w:t xml:space="preserve">Intervention</w:t>
                  </w:r>
                </w:p>
                <w:p>
                  <w:pPr>
                    <w:pageBreakBefore w:val="false"/>
                    <w:spacing w:before="15" w:after="0" w:line="52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9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9"/>
                      <w:w w:val="95"/>
                      <w:sz w:val="51"/>
                      <w:vertAlign w:val="baseline"/>
                      <w:lang w:val="en-US"/>
                    </w:rPr>
                    <w:t xml:space="preserve">with parental</w:t>
                  </w:r>
                </w:p>
                <w:p>
                  <w:pPr>
                    <w:pageBreakBefore w:val="false"/>
                    <w:spacing w:before="0" w:after="0" w:line="57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FFFFFF"/>
                      <w:spacing w:val="16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FFFFFF"/>
                      <w:spacing w:val="16"/>
                      <w:w w:val="95"/>
                      <w:sz w:val="51"/>
                      <w:vertAlign w:val="baseline"/>
                      <w:lang w:val="en-US"/>
                    </w:rPr>
                    <w:t xml:space="preserve">agreement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45.9pt;height:18.35pt;z-index:-995;margin-left:678pt;margin-top:18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2" w:after="0" w:line="345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A8082A"/>
                      <w:spacing w:val="6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A8082A"/>
                      <w:spacing w:val="6"/>
                      <w:w w:val="100"/>
                      <w:sz w:val="32"/>
                      <w:vertAlign w:val="baseline"/>
                      <w:lang w:val="en-US"/>
                    </w:rPr>
                    <w:t xml:space="preserve">Information for parents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28.65pt;height:19.6pt;z-index:-994;margin-left:307.45pt;margin-top:287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37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A8082A"/>
                      <w:spacing w:val="1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A8082A"/>
                      <w:spacing w:val="1"/>
                      <w:w w:val="100"/>
                      <w:sz w:val="32"/>
                      <w:vertAlign w:val="baseline"/>
                      <w:lang w:val="en-US"/>
                    </w:rPr>
                    <w:t xml:space="preserve">More information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29.2pt;height:56.05pt;z-index:-993;margin-left:306.25pt;margin-top:31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9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We recognise that this may be a worrying time for you, and we want to work with you to do what’s best for your child. You can talk to us at any time about what’s happening.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95.55pt;height:13.6pt;z-index:-992;margin-left:306.7pt;margin-top:379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4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40303"/>
                      <w:spacing w:val="-5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40303"/>
                      <w:spacing w:val="-5"/>
                      <w:w w:val="100"/>
                      <w:sz w:val="23"/>
                      <w:vertAlign w:val="baseline"/>
                      <w:lang w:val="en-US"/>
                    </w:rPr>
                    <w:t xml:space="preserve">Child Safety Officers: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91.4pt;height:13.4pt;z-index:-991;margin-left:306.5pt;margin-top:44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45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40303"/>
                      <w:spacing w:val="-7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40303"/>
                      <w:spacing w:val="-7"/>
                      <w:w w:val="100"/>
                      <w:sz w:val="23"/>
                      <w:vertAlign w:val="baseline"/>
                      <w:lang w:val="en-US"/>
                    </w:rPr>
                    <w:t xml:space="preserve">Senior Team Leader: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25.8pt;height:35.4pt;z-index:-990;margin-left:306.7pt;margin-top:492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53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40303"/>
                      <w:spacing w:val="-4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40303"/>
                      <w:spacing w:val="-4"/>
                      <w:w w:val="100"/>
                      <w:sz w:val="23"/>
                      <w:vertAlign w:val="baseline"/>
                      <w:lang w:val="en-US"/>
                    </w:rPr>
                    <w:t xml:space="preserve">Child Safety Service Centre:</w:t>
                  </w:r>
                </w:p>
                <w:p>
                  <w:pPr>
                    <w:pageBreakBefore w:val="false"/>
                    <w:tabs>
                      <w:tab w:val="right" w:leader="dot" w:pos="2520"/>
                    </w:tabs>
                    <w:spacing w:before="198" w:after="0" w:line="231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 	</w:t>
                  </w:r>
                  <w:r>
                    <w:rPr>
                      <w:rFonts w:ascii="Arial Narrow" w:hAnsi="Arial Narrow" w:eastAsia="Arial Narrow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183.4pt;height:27.3pt;z-index:-989;margin-left:306.7pt;margin-top:536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68" w:lineRule="exact"/>
                    <w:ind w:right="0" w:left="0" w:firstLine="0"/>
                    <w:jc w:val="both"/>
                    <w:textAlignment w:val="baseline"/>
                    <w:rPr>
                      <w:rFonts w:ascii="Arial Narrow" w:hAnsi="Arial Narrow" w:eastAsia="Arial Narrow"/>
                      <w:b w:val="true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Child Safety After Hours Service Centre: </w:t>
                  </w:r>
                  <w:r>
                    <w:rPr>
                      <w:rFonts w:ascii="Arial Narrow" w:hAnsi="Arial Narrow" w:eastAsia="Arial Narrow"/>
                      <w:color w:val="040303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 3235 9999 or freecall 1800 177 135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39.85pt;height:6.35pt;z-index:-988;margin-left:502.3pt;margin-top:58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1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FFFFFF"/>
                      <w:spacing w:val="-9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FFFFFF"/>
                      <w:spacing w:val="-9"/>
                      <w:w w:val="100"/>
                      <w:sz w:val="11"/>
                      <w:vertAlign w:val="baseline"/>
                      <w:lang w:val="en-US"/>
                    </w:rPr>
                    <w:t xml:space="preserve">0959_JULY2022</w:t>
                  </w:r>
                </w:p>
              </w:txbxContent>
            </v:textbox>
          </v:shape>
        </w:pict>
      </w:r>
    </w:p>
    <w:p>
      <w:pPr>
        <w:sectPr>
          <w:type w:val="nextPage"/>
          <w:pgSz w:w="16838" w:h="11909" w:orient="landscape"/>
          <w:pgMar w:bottom="0" w:top="0" w:right="1440" w:left="1440" w:header="720" w:footer="720"/>
          <w:titlePg w:val="false"/>
          <w:textDirection w:val="lrTb"/>
        </w:sectPr>
      </w:pPr>
    </w:p>
    <w:p>
      <w:pPr>
        <w:pageBreakBefore w:val="false"/>
        <w:spacing w:before="19" w:after="93" w:line="202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ED1C24"/>
          <w:spacing w:val="4"/>
          <w:w w:val="100"/>
          <w:sz w:val="19"/>
          <w:vertAlign w:val="baseline"/>
          <w:lang w:val="en-US"/>
        </w:rPr>
      </w:pPr>
      <w:r>
        <w:rPr>
          <w:rFonts w:ascii="Arial Narrow" w:hAnsi="Arial Narrow" w:eastAsia="Arial Narrow"/>
          <w:color w:val="ED1C24"/>
          <w:spacing w:val="4"/>
          <w:w w:val="100"/>
          <w:sz w:val="19"/>
          <w:vertAlign w:val="baseline"/>
          <w:lang w:val="en-US"/>
        </w:rPr>
        <w:t xml:space="preserve">Intervention with parental agreement</w:t>
      </w:r>
    </w:p>
    <w:p>
      <w:pPr>
        <w:spacing w:before="19" w:after="93" w:line="202" w:lineRule="exact"/>
        <w:sectPr>
          <w:type w:val="nextPage"/>
          <w:pgSz w:w="16838" w:h="11909" w:orient="landscape"/>
          <w:pgMar w:bottom="0" w:top="420" w:right="13372" w:left="586" w:header="720" w:footer="720"/>
          <w:titlePg w:val="false"/>
          <w:textDirection w:val="lrTb"/>
        </w:sectPr>
      </w:pPr>
    </w:p>
    <w:p>
      <w:pPr>
        <w:pageBreakBefore w:val="false"/>
        <w:spacing w:before="346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line strokeweight="0.5pt" strokecolor="#ED1C24" from="-15.35pt,0.3pt" to="826.6pt,0.3pt" style="position:absolute;mso-position-horizontal-relative:text;mso-position-vertical-relative:text;">
            <v:stroke dashstyle="solid"/>
          </v:line>
        </w:pict>
      </w:r>
    </w:p>
    <w:p>
      <w:pPr>
        <w:sectPr>
          <w:type w:val="continuous"/>
          <w:pgSz w:w="16838" w:h="11909" w:orient="landscape"/>
          <w:pgMar w:bottom="0" w:top="420" w:right="633" w:left="307" w:header="720" w:footer="720"/>
          <w:titlePg w:val="false"/>
          <w:textDirection w:val="lrTb"/>
        </w:sectPr>
      </w:pPr>
    </w:p>
    <w:p>
      <w:pPr>
        <w:pageBreakBefore w:val="false"/>
        <w:spacing w:before="0" w:after="0" w:line="275" w:lineRule="exact"/>
        <w:ind w:right="72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Caring for children and keeping them safe and well is very important. Sometimes, parents need help to do this.</w:t>
      </w:r>
    </w:p>
    <w:p>
      <w:pPr>
        <w:pageBreakBefore w:val="false"/>
        <w:spacing w:before="170" w:after="0" w:line="281" w:lineRule="exact"/>
        <w:ind w:right="216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There are a number of different ways we work with families to help them protect and care for their children.</w:t>
      </w:r>
    </w:p>
    <w:p>
      <w:pPr>
        <w:pageBreakBefore w:val="false"/>
        <w:spacing w:before="171" w:after="287" w:line="280" w:lineRule="exact"/>
        <w:ind w:right="216" w:left="216" w:firstLine="0"/>
        <w:jc w:val="left"/>
        <w:textAlignment w:val="baseline"/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  <w:t xml:space="preserve">If we’re worried about your child’s safety at home and you’re willing to work with us to help you care for your child, we’ll talk to you about intervention with parental agreement.</w:t>
      </w:r>
    </w:p>
    <w:p>
      <w:pPr>
        <w:pageBreakBefore w:val="false"/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3078480" cy="452310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523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8" w:after="0" w:line="399" w:lineRule="exact"/>
        <w:ind w:right="0" w:left="0" w:firstLine="0"/>
        <w:jc w:val="left"/>
        <w:textAlignment w:val="baseline"/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  <w:t xml:space="preserve">What is intervention with parental agreement?</w:t>
      </w:r>
    </w:p>
    <w:p>
      <w:pPr>
        <w:pageBreakBefore w:val="false"/>
        <w:spacing w:before="142" w:after="0" w:line="280" w:lineRule="exact"/>
        <w:ind w:right="216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Intervention with parental agreement is a way of working with you when we’ve assessed that your child is in need of protection, and you’re willing to get help to safely care for your child at home.</w:t>
      </w:r>
    </w:p>
    <w:p>
      <w:pPr>
        <w:pageBreakBefore w:val="false"/>
        <w:spacing w:before="162" w:after="0" w:line="284" w:lineRule="exact"/>
        <w:ind w:right="288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Under this agreement, there are no court orders. You’ll keep custody of your child.</w:t>
      </w:r>
    </w:p>
    <w:p>
      <w:pPr>
        <w:pageBreakBefore w:val="false"/>
        <w:spacing w:before="173" w:after="0" w:line="278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Intervention with parental agreement is different for every family, and usually lasts up to 12 months.</w:t>
      </w:r>
    </w:p>
    <w:p>
      <w:pPr>
        <w:pageBreakBefore w:val="false"/>
        <w:spacing w:before="250" w:after="0" w:line="399" w:lineRule="exact"/>
        <w:ind w:right="0" w:left="0" w:firstLine="0"/>
        <w:jc w:val="left"/>
        <w:textAlignment w:val="baseline"/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  <w:t xml:space="preserve">How does it work?</w:t>
      </w:r>
    </w:p>
    <w:p>
      <w:pPr>
        <w:pageBreakBefore w:val="false"/>
        <w:spacing w:before="146" w:after="0" w:line="28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organise a family group meeting with all the important people in your child’s life. We’ll talk about what’s happening and what changes your family can make to keep your child safe.</w:t>
      </w:r>
    </w:p>
    <w:p>
      <w:pPr>
        <w:pageBreakBefore w:val="false"/>
        <w:spacing w:before="172" w:after="0" w:line="280" w:lineRule="exact"/>
        <w:ind w:right="360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At this meeting, we’ll work with you to develop a case plan setting out the changes you’d like to make for your family. We’ll also connect you to support services to help your family.</w:t>
      </w:r>
    </w:p>
    <w:p>
      <w:pPr>
        <w:pageBreakBefore w:val="false"/>
        <w:spacing w:before="174" w:after="0" w:line="276" w:lineRule="exact"/>
        <w:ind w:right="504" w:left="0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meet with you regularly to support you in making the changes needed, and review the case plan.</w:t>
      </w:r>
    </w:p>
    <w:p>
      <w:pPr>
        <w:pageBreakBefore w:val="false"/>
        <w:spacing w:before="4" w:after="0" w:line="399" w:lineRule="exact"/>
        <w:ind w:right="0" w:left="0" w:firstLine="0"/>
        <w:jc w:val="left"/>
        <w:textAlignment w:val="baseline"/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  <w:t xml:space="preserve">Where does your child live during this agreement?</w:t>
      </w:r>
    </w:p>
    <w:p>
      <w:pPr>
        <w:pageBreakBefore w:val="false"/>
        <w:spacing w:before="187" w:after="0" w:line="239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2"/>
          <w:w w:val="100"/>
          <w:sz w:val="22"/>
          <w:vertAlign w:val="baseline"/>
          <w:lang w:val="en-US"/>
        </w:rPr>
        <w:t xml:space="preserve">Usually, your child continues living at home with you.</w:t>
      </w:r>
    </w:p>
    <w:p>
      <w:pPr>
        <w:pageBreakBefore w:val="false"/>
        <w:spacing w:before="165" w:after="0" w:line="281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Sometimes, your child may need to live somewhere else for short time while we help you make the changes in your case plan.</w:t>
      </w:r>
    </w:p>
    <w:p>
      <w:pPr>
        <w:pageBreakBefore w:val="false"/>
        <w:spacing w:before="170" w:after="0" w:line="281" w:lineRule="exact"/>
        <w:ind w:right="648" w:left="0" w:firstLine="0"/>
        <w:jc w:val="both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If you agree this would be best for your child, we can arrange for your child to stay with an approved carer.</w:t>
      </w:r>
    </w:p>
    <w:p>
      <w:pPr>
        <w:pageBreakBefore w:val="false"/>
        <w:spacing w:before="254" w:after="0" w:line="399" w:lineRule="exact"/>
        <w:ind w:right="0" w:left="0" w:firstLine="0"/>
        <w:jc w:val="left"/>
        <w:textAlignment w:val="baseline"/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9D0229"/>
          <w:spacing w:val="0"/>
          <w:w w:val="100"/>
          <w:sz w:val="33"/>
          <w:vertAlign w:val="baseline"/>
          <w:lang w:val="en-US"/>
        </w:rPr>
        <w:t xml:space="preserve">Who can you talk to?</w:t>
      </w:r>
    </w:p>
    <w:p>
      <w:pPr>
        <w:pageBreakBefore w:val="false"/>
        <w:spacing w:before="141" w:after="0" w:line="281" w:lineRule="exact"/>
        <w:ind w:right="144" w:left="0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As Child Safety Officers, we’re trained to help families who are having problems. You can talk to us about your worries or ask for help.</w:t>
      </w:r>
    </w:p>
    <w:p>
      <w:pPr>
        <w:pageBreakBefore w:val="false"/>
        <w:spacing w:before="165" w:after="0" w:line="281" w:lineRule="exact"/>
        <w:ind w:right="0" w:left="0" w:firstLine="0"/>
        <w:jc w:val="both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If you want someone else to talk to, you can call the Senior Team Leader or manager from the local child safety service centre.</w:t>
      </w:r>
    </w:p>
    <w:p>
      <w:pPr>
        <w:pageBreakBefore w:val="false"/>
        <w:spacing w:before="173" w:after="0" w:line="278" w:lineRule="exact"/>
        <w:ind w:right="72" w:left="0" w:firstLine="0"/>
        <w:jc w:val="both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can also talk to a lawyer, or a local community organisation for legal advice: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360"/>
        </w:tabs>
        <w:spacing w:before="116" w:after="0" w:line="278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Legal Aid Queensland</w:t>
        <w:br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Phone: 1300 651 188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360"/>
        </w:tabs>
        <w:spacing w:before="63" w:after="0" w:line="278" w:lineRule="exact"/>
        <w:ind w:right="792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Community Legal Centres Queensland Phone: 3392 0092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360"/>
        </w:tabs>
        <w:spacing w:before="79" w:after="0" w:line="257" w:lineRule="exact"/>
        <w:ind w:right="0" w:left="360" w:hanging="36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The Aboriginal and Torres Strait Islander</w:t>
      </w:r>
    </w:p>
    <w:p>
      <w:pPr>
        <w:pageBreakBefore w:val="false"/>
        <w:spacing w:before="40" w:after="0" w:line="239" w:lineRule="exact"/>
        <w:ind w:right="0" w:left="360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Legal Service (Qld)</w:t>
      </w:r>
    </w:p>
    <w:p>
      <w:pPr>
        <w:pageBreakBefore w:val="false"/>
        <w:spacing w:before="44" w:after="0" w:line="229" w:lineRule="exact"/>
        <w:ind w:right="0" w:left="360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Freecall: 1800 012 255</w:t>
      </w:r>
    </w:p>
    <w:sectPr>
      <w:type w:val="continuous"/>
      <w:pgSz w:w="16838" w:h="11909" w:orient="landscape"/>
      <w:pgMar w:bottom="0" w:top="420" w:right="633" w:left="307" w:header="720" w:footer="720"/>
      <w:cols w:sep="0" w:num="3" w:space="0" w:equalWidth="0">
        <w:col w:w="4848" w:space="965"/>
        <w:col w:w="4584" w:space="970"/>
        <w:col w:w="4531" w:space="0"/>
      </w:cols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?xml version="1.0" encoding="UTF-8" standalone="yes"?>
<Relationships xmlns="http://schemas.openxmlformats.org/package/2006/relationships">
<Relationship Id="fId" Target="fontTable.xml" Type="http://schemas.openxmlformats.org/wordprocessingml/2006/fontTable"/>
<Relationship Id="nId" Target="numbering.xml" Type="http://schemas.openxmlformats.org/officeDocument/2006/relationships/numbering"/>
<Relationship Id="prId1" Target="media/image1.jpg" Type="http://schemas.openxmlformats.org/officeDocument/2006/relationships/image"/>
<Relationship Id="prId2" Target="media/image2.jpg" Type="http://schemas.openxmlformats.org/officeDocument/2006/relationships/image"/>
<Relationship Id="settingId" Target="settings.xml" Type="http://schemas.openxmlformats.org/officeDocument/2006/relationships/settings"/>
<Relationship Id="styleId" Target="styles.xml" Type="http://schemas.openxmlformats.org/officeDocument/2006/relationships/styles"/>
</Relationships>
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Queensland Government</dc:creator>
  <cp:keywords>intervention, parental, agreement, parents, support, service, case, brochure</cp:keywords>
  <dc:subject>Brochure</dc:subject>
  <dc:title>Intervention with parental agreement - Information for parents</dc:title>
</cp:coreProperties>
</file>