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B767" w14:textId="3DA9944F" w:rsidR="008A6675" w:rsidRDefault="00100388" w:rsidP="004552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552EB">
        <w:rPr>
          <w:rFonts w:ascii="Arial" w:hAnsi="Arial" w:cs="Arial"/>
          <w:b/>
          <w:bCs/>
          <w:sz w:val="32"/>
          <w:szCs w:val="32"/>
        </w:rPr>
        <w:t>Being an</w:t>
      </w:r>
      <w:r w:rsidR="004552EB" w:rsidRPr="004552EB">
        <w:rPr>
          <w:rFonts w:ascii="Arial" w:hAnsi="Arial" w:cs="Arial"/>
          <w:b/>
          <w:bCs/>
          <w:sz w:val="32"/>
          <w:szCs w:val="32"/>
        </w:rPr>
        <w:t xml:space="preserve"> </w:t>
      </w:r>
      <w:r w:rsidRPr="004552EB">
        <w:rPr>
          <w:rFonts w:ascii="Arial" w:hAnsi="Arial" w:cs="Arial"/>
          <w:b/>
          <w:bCs/>
          <w:sz w:val="32"/>
          <w:szCs w:val="32"/>
        </w:rPr>
        <w:t>independent</w:t>
      </w:r>
      <w:r w:rsidR="004552EB" w:rsidRPr="004552EB">
        <w:rPr>
          <w:rFonts w:ascii="Arial" w:hAnsi="Arial" w:cs="Arial"/>
          <w:b/>
          <w:bCs/>
          <w:sz w:val="32"/>
          <w:szCs w:val="32"/>
        </w:rPr>
        <w:t xml:space="preserve"> </w:t>
      </w:r>
      <w:r w:rsidRPr="004552EB">
        <w:rPr>
          <w:rFonts w:ascii="Arial" w:hAnsi="Arial" w:cs="Arial"/>
          <w:b/>
          <w:bCs/>
          <w:sz w:val="32"/>
          <w:szCs w:val="32"/>
        </w:rPr>
        <w:t>person</w:t>
      </w:r>
    </w:p>
    <w:p w14:paraId="2DAB7554" w14:textId="77777777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2EDCF6F" w14:textId="59861617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552EB">
        <w:rPr>
          <w:rFonts w:ascii="Arial" w:hAnsi="Arial" w:cs="Arial"/>
          <w:sz w:val="28"/>
          <w:szCs w:val="28"/>
        </w:rPr>
        <w:t>Help Aboriginal and</w:t>
      </w:r>
      <w:r>
        <w:rPr>
          <w:rFonts w:ascii="Arial" w:hAnsi="Arial" w:cs="Arial"/>
          <w:sz w:val="28"/>
          <w:szCs w:val="28"/>
        </w:rPr>
        <w:t xml:space="preserve"> </w:t>
      </w:r>
      <w:r w:rsidRPr="004552EB">
        <w:rPr>
          <w:rFonts w:ascii="Arial" w:hAnsi="Arial" w:cs="Arial"/>
          <w:sz w:val="28"/>
          <w:szCs w:val="28"/>
        </w:rPr>
        <w:t>Torres Strait Islander</w:t>
      </w:r>
    </w:p>
    <w:p w14:paraId="27A33078" w14:textId="25C0D269" w:rsidR="004552EB" w:rsidRDefault="004552EB" w:rsidP="004552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552EB">
        <w:rPr>
          <w:rFonts w:ascii="Arial" w:hAnsi="Arial" w:cs="Arial"/>
          <w:sz w:val="28"/>
          <w:szCs w:val="28"/>
        </w:rPr>
        <w:t>children and families have</w:t>
      </w:r>
      <w:r>
        <w:rPr>
          <w:rFonts w:ascii="Arial" w:hAnsi="Arial" w:cs="Arial"/>
          <w:sz w:val="28"/>
          <w:szCs w:val="28"/>
        </w:rPr>
        <w:t xml:space="preserve"> </w:t>
      </w:r>
      <w:r w:rsidRPr="004552EB">
        <w:rPr>
          <w:rFonts w:ascii="Arial" w:hAnsi="Arial" w:cs="Arial"/>
          <w:sz w:val="28"/>
          <w:szCs w:val="28"/>
        </w:rPr>
        <w:t>their say in decisions</w:t>
      </w:r>
    </w:p>
    <w:p w14:paraId="7154D724" w14:textId="5ECE677A" w:rsidR="004552EB" w:rsidRDefault="004552EB" w:rsidP="004552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7F082E3" w14:textId="70B8CC06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552EB">
        <w:rPr>
          <w:rFonts w:ascii="Arial" w:hAnsi="Arial" w:cs="Arial"/>
          <w:b/>
          <w:bCs/>
          <w:sz w:val="24"/>
          <w:szCs w:val="24"/>
        </w:rPr>
        <w:t>What is an independent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52EB">
        <w:rPr>
          <w:rFonts w:ascii="Arial" w:hAnsi="Arial" w:cs="Arial"/>
          <w:b/>
          <w:bCs/>
          <w:sz w:val="24"/>
          <w:szCs w:val="24"/>
        </w:rPr>
        <w:t>person?</w:t>
      </w:r>
    </w:p>
    <w:p w14:paraId="1E635956" w14:textId="198F58F4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When we work with an Aboriginal or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Torres Strait Islander family, there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are many important decisions to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make about their child’s safety.</w:t>
      </w:r>
    </w:p>
    <w:p w14:paraId="2B543E11" w14:textId="77777777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293F81" w14:textId="62FDEDDE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When decisions need to be made,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the child and family have the right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to have an independent person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help them have their say.</w:t>
      </w:r>
    </w:p>
    <w:p w14:paraId="429B3A2F" w14:textId="77777777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A0AE6F" w14:textId="12D44B16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As an independent person, you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can help the child and family:</w:t>
      </w:r>
    </w:p>
    <w:p w14:paraId="001A010B" w14:textId="491E3008" w:rsidR="004552EB" w:rsidRPr="004552EB" w:rsidRDefault="004552EB" w:rsidP="00455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tell us about their family, culture and community</w:t>
      </w:r>
    </w:p>
    <w:p w14:paraId="2C3B367A" w14:textId="264BC2F7" w:rsidR="004552EB" w:rsidRPr="004552EB" w:rsidRDefault="004552EB" w:rsidP="00455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feel stronger and make sure everything they want to say is heard</w:t>
      </w:r>
    </w:p>
    <w:p w14:paraId="2F64A6A3" w14:textId="52F4B50C" w:rsidR="004552EB" w:rsidRDefault="004552EB" w:rsidP="00455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explain any personal or cultural matters that are important for making decisions.</w:t>
      </w:r>
    </w:p>
    <w:p w14:paraId="74B8BDF8" w14:textId="77777777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A65326" w14:textId="605628FF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You don’t make the decisions or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speak for them. You help the child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and family have a say in decisions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that affect them.</w:t>
      </w:r>
    </w:p>
    <w:p w14:paraId="646FB672" w14:textId="77777777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0A2DB3" w14:textId="1A71A849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You can only be an independent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person if the child or family agree.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They may ask you to help them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have their say in one or more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decisions that need to be made.</w:t>
      </w:r>
    </w:p>
    <w:p w14:paraId="7ACFB554" w14:textId="77777777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316FED" w14:textId="1F4DDCFD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Being an independent person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means you’ll know things about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the child and family that are</w:t>
      </w:r>
    </w:p>
    <w:p w14:paraId="25E96847" w14:textId="686F6EE7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confidential. You must respect their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privacy and not tell anyone else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about what’s happening. There can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be serious consequences if you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share confidential information with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other people.</w:t>
      </w:r>
    </w:p>
    <w:p w14:paraId="60631381" w14:textId="77777777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D272D1" w14:textId="12C3DCE6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You don’t have to be an independent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person if you don’t want to be.</w:t>
      </w:r>
    </w:p>
    <w:p w14:paraId="66BF680B" w14:textId="77777777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MetaOT-Medi" w:hAnsi="MetaOT-Medi" w:cs="MetaOT-Medi"/>
          <w:color w:val="FF2F22"/>
          <w:sz w:val="36"/>
          <w:szCs w:val="36"/>
        </w:rPr>
      </w:pPr>
    </w:p>
    <w:p w14:paraId="7EFE317A" w14:textId="1C863CB8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552EB">
        <w:rPr>
          <w:rFonts w:ascii="Arial" w:hAnsi="Arial" w:cs="Arial"/>
          <w:b/>
          <w:bCs/>
          <w:sz w:val="24"/>
          <w:szCs w:val="24"/>
        </w:rPr>
        <w:t>Can I be an independent person?</w:t>
      </w:r>
    </w:p>
    <w:p w14:paraId="6F45C2B0" w14:textId="5BDA1EBA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You can be an independent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person if you are an Aboriginal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or Torres Strait Islander person</w:t>
      </w:r>
    </w:p>
    <w:p w14:paraId="624ADBC9" w14:textId="77777777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who:</w:t>
      </w:r>
    </w:p>
    <w:p w14:paraId="3492609B" w14:textId="0F4EF398" w:rsidR="004552EB" w:rsidRPr="004552EB" w:rsidRDefault="004552EB" w:rsidP="004552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represents the family or child’s community or language group</w:t>
      </w:r>
    </w:p>
    <w:p w14:paraId="48D3B469" w14:textId="54E12E7A" w:rsidR="004552EB" w:rsidRPr="004552EB" w:rsidRDefault="004552EB" w:rsidP="004552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is an important person in the child and family’s life; and/or</w:t>
      </w:r>
    </w:p>
    <w:p w14:paraId="0F9FA848" w14:textId="6A3E3D42" w:rsidR="004552EB" w:rsidRDefault="004552EB" w:rsidP="004552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can speak about their culture.</w:t>
      </w:r>
    </w:p>
    <w:p w14:paraId="70C0FF2A" w14:textId="28C40C2C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5E6994" w14:textId="48D0F525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We will respect the choice made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by the child or family unless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there’s a clear reason why you</w:t>
      </w:r>
    </w:p>
    <w:p w14:paraId="79688336" w14:textId="4920CF0B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can’t be their independent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person.</w:t>
      </w:r>
    </w:p>
    <w:p w14:paraId="0AB3C7F8" w14:textId="77777777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13B03B" w14:textId="7FD942F5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You don’t need a Blue Card to be</w:t>
      </w:r>
      <w:r>
        <w:rPr>
          <w:rFonts w:ascii="Arial" w:hAnsi="Arial" w:cs="Arial"/>
        </w:rPr>
        <w:t xml:space="preserve"> </w:t>
      </w:r>
      <w:r w:rsidRPr="004552EB">
        <w:rPr>
          <w:rFonts w:ascii="Arial" w:hAnsi="Arial" w:cs="Arial"/>
        </w:rPr>
        <w:t>an independent person.</w:t>
      </w:r>
    </w:p>
    <w:p w14:paraId="4CEAA79D" w14:textId="612D208D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46BE5B" w14:textId="0FD86F79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2EB">
        <w:rPr>
          <w:rFonts w:ascii="Arial" w:hAnsi="Arial" w:cs="Arial"/>
        </w:rPr>
        <w:t>For more information about being a child or family’s independent person, go to: qld.gov.au/</w:t>
      </w:r>
      <w:proofErr w:type="spellStart"/>
      <w:r w:rsidRPr="004552EB">
        <w:rPr>
          <w:rFonts w:ascii="Arial" w:hAnsi="Arial" w:cs="Arial"/>
        </w:rPr>
        <w:t>independentperson</w:t>
      </w:r>
      <w:proofErr w:type="spellEnd"/>
    </w:p>
    <w:p w14:paraId="7D39268E" w14:textId="14891F3B" w:rsid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7FE7D5" w14:textId="78D32D5E" w:rsidR="004552EB" w:rsidRPr="004552EB" w:rsidRDefault="004552EB" w:rsidP="00455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MetaOT-Book" w:hAnsi="MetaOT-Book" w:cs="MetaOT-Book"/>
          <w:sz w:val="20"/>
          <w:szCs w:val="20"/>
        </w:rPr>
        <w:t xml:space="preserve">This artwork represents a child at the </w:t>
      </w:r>
      <w:proofErr w:type="spellStart"/>
      <w:proofErr w:type="gramStart"/>
      <w:r>
        <w:rPr>
          <w:rFonts w:ascii="MetaOT-Book" w:hAnsi="MetaOT-Book" w:cs="MetaOT-Book"/>
          <w:sz w:val="20"/>
          <w:szCs w:val="20"/>
        </w:rPr>
        <w:t>centre,surrounded</w:t>
      </w:r>
      <w:proofErr w:type="spellEnd"/>
      <w:proofErr w:type="gramEnd"/>
      <w:r>
        <w:rPr>
          <w:rFonts w:ascii="MetaOT-Book" w:hAnsi="MetaOT-Book" w:cs="MetaOT-Book"/>
          <w:sz w:val="20"/>
          <w:szCs w:val="20"/>
        </w:rPr>
        <w:t xml:space="preserve"> by their family and community. The child and their family are supported by their independent person. Everyone is working together so children, families and communities can be safe and thrive. By </w:t>
      </w:r>
      <w:proofErr w:type="spellStart"/>
      <w:r>
        <w:rPr>
          <w:rFonts w:ascii="MetaOT-Book" w:hAnsi="MetaOT-Book" w:cs="MetaOT-Book"/>
          <w:sz w:val="20"/>
          <w:szCs w:val="20"/>
        </w:rPr>
        <w:t>Gilimbaa</w:t>
      </w:r>
      <w:proofErr w:type="spellEnd"/>
      <w:r>
        <w:rPr>
          <w:rFonts w:ascii="MetaOT-Book" w:hAnsi="MetaOT-Book" w:cs="MetaOT-Book"/>
          <w:sz w:val="20"/>
          <w:szCs w:val="20"/>
        </w:rPr>
        <w:t xml:space="preserve"> artist Jenna Lee of the Larrakia People.</w:t>
      </w:r>
    </w:p>
    <w:sectPr w:rsidR="004552EB" w:rsidRPr="00455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E152" w14:textId="77777777" w:rsidR="00190CA1" w:rsidRDefault="00190CA1" w:rsidP="00190CA1">
      <w:pPr>
        <w:spacing w:after="0" w:line="240" w:lineRule="auto"/>
      </w:pPr>
      <w:r>
        <w:separator/>
      </w:r>
    </w:p>
  </w:endnote>
  <w:endnote w:type="continuationSeparator" w:id="0">
    <w:p w14:paraId="4BF7D3C3" w14:textId="77777777" w:rsidR="00190CA1" w:rsidRDefault="00190CA1" w:rsidP="0019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OT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EA69" w14:textId="77777777" w:rsidR="00190CA1" w:rsidRDefault="00190CA1" w:rsidP="00190CA1">
      <w:pPr>
        <w:spacing w:after="0" w:line="240" w:lineRule="auto"/>
      </w:pPr>
      <w:r>
        <w:separator/>
      </w:r>
    </w:p>
  </w:footnote>
  <w:footnote w:type="continuationSeparator" w:id="0">
    <w:p w14:paraId="1BFAB344" w14:textId="77777777" w:rsidR="00190CA1" w:rsidRDefault="00190CA1" w:rsidP="0019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612D"/>
    <w:multiLevelType w:val="hybridMultilevel"/>
    <w:tmpl w:val="AB1A8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554"/>
    <w:multiLevelType w:val="hybridMultilevel"/>
    <w:tmpl w:val="33C46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90978">
    <w:abstractNumId w:val="0"/>
  </w:num>
  <w:num w:numId="2" w16cid:durableId="176935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88"/>
    <w:rsid w:val="00100388"/>
    <w:rsid w:val="00190CA1"/>
    <w:rsid w:val="004552EB"/>
    <w:rsid w:val="008A6675"/>
    <w:rsid w:val="00E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274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2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CA1"/>
  </w:style>
  <w:style w:type="paragraph" w:styleId="Footer">
    <w:name w:val="footer"/>
    <w:basedOn w:val="Normal"/>
    <w:link w:val="FooterChar"/>
    <w:uiPriority w:val="99"/>
    <w:unhideWhenUsed/>
    <w:rsid w:val="00190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ntTable.xml" Type="http://schemas.openxmlformats.org/officeDocument/2006/relationships/fontTable"/>
<Relationship Id="rId8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2023-05-11T04:13:00Z</dcterms:created>
  <dc:creator>Queensland Government</dc:creator>
  <cp:keywords>independent; give a voice; Aboriginal; Torres Strait Islander</cp:keywords>
  <dcterms:modified xsi:type="dcterms:W3CDTF">2023-05-11T04:14:00Z</dcterms:modified>
  <cp:revision>1</cp:revision>
  <dc:subject>How to be an independent person</dc:subject>
  <dc:title>Being an independent person</dc:title>
</cp:coreProperties>
</file>