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D37D7" w:rsidRPr="004D37D7" w:rsidRDefault="00A97179" w:rsidP="004D37D7">
      <w:pPr>
        <w:spacing w:after="198" w:line="288" w:lineRule="auto"/>
        <w:ind w:left="180" w:right="466"/>
        <w:rPr>
          <w:rFonts w:ascii="Arial" w:eastAsia="Times New Roman" w:hAnsi="Arial"/>
          <w:color w:val="000080"/>
          <w:sz w:val="20"/>
          <w:szCs w:val="24"/>
          <w:lang w:eastAsia="en-AU"/>
        </w:rPr>
      </w:pPr>
      <w:r>
        <w:rPr>
          <w:rFonts w:ascii="Arial" w:eastAsia="Times New Roman" w:hAnsi="Arial"/>
          <w:noProof/>
          <w:color w:val="000080"/>
          <w:sz w:val="20"/>
          <w:szCs w:val="24"/>
          <w:lang w:eastAsia="en-AU"/>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-1905</wp:posOffset>
                </wp:positionV>
                <wp:extent cx="4800600" cy="571500"/>
                <wp:effectExtent l="9525" t="7620" r="9525"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71500"/>
                        </a:xfrm>
                        <a:prstGeom prst="roundRect">
                          <a:avLst>
                            <a:gd name="adj" fmla="val 16667"/>
                          </a:avLst>
                        </a:prstGeom>
                        <a:noFill/>
                        <a:ln w="9525">
                          <a:solidFill>
                            <a:srgbClr val="00008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153pt;margin-top:-.15pt;width:37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" filled="f" fillcolor="black" strokecolor="navy"/>
            </w:pict>
          </mc:Fallback>
        </mc:AlternateContent>
      </w:r>
      <w:r>
        <w:rPr>
          <w:rFonts w:ascii="Arial" w:eastAsia="Times New Roman" w:hAnsi="Arial"/>
          <w:noProof/>
          <w:color w:val="000080"/>
          <w:sz w:val="20"/>
          <w:szCs w:val="24"/>
          <w:lang w:eastAsia="en-AU"/>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-1905</wp:posOffset>
                </wp:positionV>
                <wp:extent cx="4686300" cy="57150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7D7" w:rsidRPr="00C231DA" w:rsidRDefault="004D37D7" w:rsidP="004D37D7">
                            <w:pPr>
                              <w:spacing w:before="60"/>
                              <w:ind w:left="357"/>
                              <w:rPr>
                                <w:rFonts w:cs="Arial"/>
                                <w:b/>
                                <w:sz w:val="24"/>
                              </w:rPr>
                            </w:pPr>
                            <w:r>
                              <w:rPr>
                                <w:rFonts w:cs="Arial"/>
                                <w:b/>
                                <w:sz w:val="24"/>
                              </w:rPr>
                              <w:t xml:space="preserve">Developing a cultural support plan for an Aboriginal or </w:t>
                            </w:r>
                            <w:smartTag w:uri="urn:schemas-microsoft-com:office:smarttags" w:element="place">
                              <w:r>
                                <w:rPr>
                                  <w:rFonts w:cs="Arial"/>
                                  <w:b/>
                                  <w:sz w:val="24"/>
                                </w:rPr>
                                <w:t>Torres Strait</w:t>
                              </w:r>
                            </w:smartTag>
                            <w:r>
                              <w:rPr>
                                <w:rFonts w:cs="Arial"/>
                                <w:b/>
                                <w:sz w:val="24"/>
                              </w:rPr>
                              <w:t xml:space="preserve"> Islander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5pt;margin-top:-.15pt;width:36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k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7JLJldBmCqwBbPwxj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" filled="f" stroked="f">
                <v:textbox>
                  <w:txbxContent>
                    <w:p w:rsidR="004D37D7" w:rsidRPr="00C231DA" w:rsidRDefault="004D37D7" w:rsidP="004D37D7">
                      <w:pPr>
                        <w:spacing w:before="60"/>
                        <w:ind w:left="357"/>
                        <w:rPr>
                          <w:rFonts w:cs="Arial"/>
                          <w:b/>
                          <w:sz w:val="24"/>
                        </w:rPr>
                      </w:pPr>
                      <w:r>
                        <w:rPr>
                          <w:rFonts w:cs="Arial"/>
                          <w:b/>
                          <w:sz w:val="24"/>
                        </w:rPr>
                        <w:t xml:space="preserve">Developing a cultural support plan for an Aboriginal or </w:t>
                      </w:r>
                      <w:smartTag w:uri="urn:schemas-microsoft-com:office:smarttags" w:element="place">
                        <w:r>
                          <w:rPr>
                            <w:rFonts w:cs="Arial"/>
                            <w:b/>
                            <w:sz w:val="24"/>
                          </w:rPr>
                          <w:t>Torres Strait</w:t>
                        </w:r>
                      </w:smartTag>
                      <w:r>
                        <w:rPr>
                          <w:rFonts w:cs="Arial"/>
                          <w:b/>
                          <w:sz w:val="24"/>
                        </w:rPr>
                        <w:t xml:space="preserve"> Islander child</w:t>
                      </w:r>
                    </w:p>
                  </w:txbxContent>
                </v:textbox>
              </v:shape>
            </w:pict>
          </mc:Fallback>
        </mc:AlternateContent>
      </w:r>
      <w:r>
        <w:rPr>
          <w:rFonts w:ascii="Arial" w:eastAsia="Times New Roman" w:hAnsi="Arial"/>
          <w:noProof/>
          <w:color w:val="000080"/>
          <w:sz w:val="20"/>
          <w:szCs w:val="24"/>
          <w:lang w:eastAsia="en-AU"/>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-1905</wp:posOffset>
                </wp:positionV>
                <wp:extent cx="2057400" cy="342900"/>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7D7" w:rsidRPr="00C231DA" w:rsidRDefault="00E67DC7" w:rsidP="004D37D7">
                            <w:pPr>
                              <w:spacing w:before="60"/>
                              <w:ind w:left="357"/>
                              <w:jc w:val="center"/>
                              <w:rPr>
                                <w:rFonts w:cs="Arial"/>
                                <w:b/>
                                <w:sz w:val="28"/>
                                <w:szCs w:val="28"/>
                              </w:rPr>
                            </w:pPr>
                            <w:r>
                              <w:rPr>
                                <w:rFonts w:cs="Arial"/>
                                <w:b/>
                                <w:color w:val="FFFFFF"/>
                                <w:sz w:val="28"/>
                                <w:szCs w:val="28"/>
                              </w:rPr>
                              <w:t>Handout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pt;margin-top:-.15pt;width:16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" filled="f" fillcolor="black" stroked="f">
                <v:textbox>
                  <w:txbxContent>
                    <w:p w:rsidR="004D37D7" w:rsidRPr="00C231DA" w:rsidRDefault="00E67DC7" w:rsidP="004D37D7">
                      <w:pPr>
                        <w:spacing w:before="60"/>
                        <w:ind w:left="357"/>
                        <w:jc w:val="center"/>
                        <w:rPr>
                          <w:rFonts w:cs="Arial"/>
                          <w:b/>
                          <w:sz w:val="28"/>
                          <w:szCs w:val="28"/>
                        </w:rPr>
                      </w:pPr>
                      <w:r>
                        <w:rPr>
                          <w:rFonts w:cs="Arial"/>
                          <w:b/>
                          <w:color w:val="FFFFFF"/>
                          <w:sz w:val="28"/>
                          <w:szCs w:val="28"/>
                        </w:rPr>
                        <w:t>Handout 7</w:t>
                      </w:r>
                    </w:p>
                  </w:txbxContent>
                </v:textbox>
              </v:shape>
            </w:pict>
          </mc:Fallback>
        </mc:AlternateContent>
      </w:r>
      <w:r>
        <w:rPr>
          <w:rFonts w:ascii="Arial" w:eastAsia="Times New Roman" w:hAnsi="Arial"/>
          <w:noProof/>
          <w:color w:val="000080"/>
          <w:sz w:val="20"/>
          <w:szCs w:val="24"/>
          <w:lang w:eastAsia="en-AU"/>
        </w:rPr>
        <mc:AlternateContent>
          <mc:Choice Requires="wps">
            <w:drawing>
              <wp:anchor distT="0" distB="0" distL="114300" distR="114300" simplePos="0" relativeHeight="251657216" behindDoc="1" locked="0" layoutInCell="1" allowOverlap="1">
                <wp:simplePos x="0" y="0"/>
                <wp:positionH relativeFrom="column">
                  <wp:posOffset>0</wp:posOffset>
                </wp:positionH>
                <wp:positionV relativeFrom="paragraph">
                  <wp:posOffset>-1905</wp:posOffset>
                </wp:positionV>
                <wp:extent cx="1828800" cy="342900"/>
                <wp:effectExtent l="9525" t="7620"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16667"/>
                          </a:avLst>
                        </a:prstGeom>
                        <a:solidFill>
                          <a:srgbClr val="000080"/>
                        </a:solidFill>
                        <a:ln w="9525">
                          <a:solidFill>
                            <a:srgbClr val="000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0;margin-top:-.15pt;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" fillcolor="navy" strokecolor="navy"/>
            </w:pict>
          </mc:Fallback>
        </mc:AlternateContent>
      </w:r>
    </w:p>
    <w:p w:rsidR="00982790" w:rsidRDefault="00982790"/>
    <w:p w:rsidR="004D37D7" w:rsidRDefault="004D37D7" w:rsidP="004D37D7">
      <w:pPr>
        <w:pStyle w:val="CSPM1sthead"/>
      </w:pPr>
      <w:r>
        <w:t>An example of a Cultural Support Plan.</w:t>
      </w:r>
    </w:p>
    <w:p w:rsidR="004D37D7" w:rsidRPr="003E7FFA" w:rsidRDefault="004D37D7" w:rsidP="004D37D7">
      <w:pPr>
        <w:pStyle w:val="CSPMBody"/>
      </w:pPr>
      <w:r>
        <w:t xml:space="preserve">This cultural support plan is only provided as an example. The information outlined below represents some, not all, of the information that could be included in a cultural support plan - each plan should be tailored to the identified needs and the available resources within the family and community. </w:t>
      </w:r>
    </w:p>
    <w:tbl>
      <w:tblPr>
        <w:tblW w:w="10459" w:type="dxa"/>
        <w:jc w:val="center"/>
        <w:tblInd w:w="397" w:type="dxa"/>
        <w:shd w:val="clear" w:color="auto" w:fill="F3F3F3"/>
        <w:tblLook w:val="01E0" w:firstRow="1" w:lastRow="1" w:firstColumn="1" w:lastColumn="1" w:noHBand="0" w:noVBand="0"/>
      </w:tblPr>
      <w:tblGrid>
        <w:gridCol w:w="2843"/>
        <w:gridCol w:w="236"/>
        <w:gridCol w:w="2588"/>
        <w:gridCol w:w="236"/>
        <w:gridCol w:w="4556"/>
      </w:tblGrid>
      <w:tr w:rsidR="004D37D7" w:rsidRPr="00982790" w:rsidTr="00982790">
        <w:trPr>
          <w:jc w:val="center"/>
        </w:trPr>
        <w:tc>
          <w:tcPr>
            <w:tcW w:w="10459" w:type="dxa"/>
            <w:gridSpan w:val="5"/>
            <w:shd w:val="clear" w:color="auto" w:fill="000080"/>
          </w:tcPr>
          <w:p w:rsidR="004D37D7" w:rsidRPr="00982790" w:rsidRDefault="004D37D7" w:rsidP="00982790">
            <w:pPr>
              <w:spacing w:before="200"/>
              <w:rPr>
                <w:rFonts w:ascii="Arial" w:eastAsia="Times New Roman" w:hAnsi="Arial" w:cs="Arial"/>
                <w:b/>
                <w:color w:val="FFFFFF"/>
              </w:rPr>
            </w:pPr>
            <w:r w:rsidRPr="00982790">
              <w:rPr>
                <w:rFonts w:ascii="Arial" w:eastAsia="Times New Roman" w:hAnsi="Arial" w:cs="Arial"/>
                <w:b/>
                <w:color w:val="FFFFFF"/>
              </w:rPr>
              <w:t>Cultural support plan</w:t>
            </w:r>
          </w:p>
        </w:tc>
      </w:tr>
      <w:tr w:rsidR="004D37D7" w:rsidRPr="00982790" w:rsidTr="00982790">
        <w:trPr>
          <w:jc w:val="center"/>
        </w:trPr>
        <w:tc>
          <w:tcPr>
            <w:tcW w:w="10459" w:type="dxa"/>
            <w:gridSpan w:val="5"/>
            <w:shd w:val="clear" w:color="auto" w:fill="E1E1FF"/>
          </w:tcPr>
          <w:p w:rsidR="004D37D7" w:rsidRPr="00257A90" w:rsidRDefault="004D37D7" w:rsidP="00982790">
            <w:pPr>
              <w:pStyle w:val="CSPMBodyafterbulletlist"/>
            </w:pPr>
            <w:r w:rsidRPr="00257A90">
              <w:t xml:space="preserve">Is the subject child Aboriginal and/or Torres Strait Islander                       </w:t>
            </w:r>
            <w:r>
              <w:t xml:space="preserve">                   </w:t>
            </w:r>
            <w:r w:rsidRPr="00982790">
              <w:sym w:font="Wingdings" w:char="F0A4"/>
            </w:r>
            <w:r w:rsidRPr="00257A90">
              <w:t xml:space="preserve">  Yes     </w:t>
            </w:r>
            <w:r w:rsidRPr="00982790">
              <w:sym w:font="Wingdings" w:char="F0A1"/>
            </w:r>
            <w:r w:rsidRPr="00257A90">
              <w:t xml:space="preserve">   No</w:t>
            </w:r>
          </w:p>
          <w:p w:rsidR="004D37D7" w:rsidRPr="00257A90" w:rsidRDefault="004D37D7" w:rsidP="00982790">
            <w:pPr>
              <w:pStyle w:val="CSPMBody"/>
            </w:pPr>
            <w:r w:rsidRPr="00257A90">
              <w:t>If Yes is selected, please check the relevant person record to ensure the Indigenous status has been updated and create a recognised entity participation form.</w:t>
            </w:r>
          </w:p>
          <w:p w:rsidR="004D37D7" w:rsidRPr="00257A90" w:rsidRDefault="004D37D7" w:rsidP="00982790">
            <w:pPr>
              <w:pStyle w:val="CSPMBody"/>
            </w:pPr>
            <w:r w:rsidRPr="00257A90">
              <w:t xml:space="preserve">Does the child belong to any other cultural community?                             </w:t>
            </w:r>
            <w:r>
              <w:t xml:space="preserve">                  </w:t>
            </w:r>
            <w:r w:rsidRPr="00982790">
              <w:sym w:font="Wingdings" w:char="F0A1"/>
            </w:r>
            <w:r>
              <w:t xml:space="preserve">   Yes    </w:t>
            </w:r>
            <w:r w:rsidRPr="00982790">
              <w:sym w:font="Wingdings" w:char="F0A1"/>
            </w:r>
            <w:r w:rsidRPr="00257A90">
              <w:t xml:space="preserve">  No</w:t>
            </w:r>
          </w:p>
        </w:tc>
      </w:tr>
      <w:tr w:rsidR="004D37D7" w:rsidRPr="00982790" w:rsidTr="00982790">
        <w:trPr>
          <w:jc w:val="center"/>
        </w:trPr>
        <w:tc>
          <w:tcPr>
            <w:tcW w:w="10459" w:type="dxa"/>
            <w:gridSpan w:val="5"/>
            <w:shd w:val="clear" w:color="auto" w:fill="E1E1FF"/>
          </w:tcPr>
          <w:p w:rsidR="004D37D7" w:rsidRPr="00982790" w:rsidRDefault="004D37D7" w:rsidP="00982790">
            <w:pPr>
              <w:pStyle w:val="CSPMBodyafterbulletlist"/>
              <w:rPr>
                <w:b/>
              </w:rPr>
            </w:pPr>
            <w:r w:rsidRPr="00982790">
              <w:rPr>
                <w:b/>
              </w:rPr>
              <w:t>Name of clan / language group / ethnic group or cultural group / island or other cultural community group the child belongs to?</w:t>
            </w:r>
          </w:p>
        </w:tc>
      </w:tr>
      <w:tr w:rsidR="004D37D7" w:rsidRPr="00982790" w:rsidTr="00982790">
        <w:trPr>
          <w:jc w:val="center"/>
        </w:trPr>
        <w:tc>
          <w:tcPr>
            <w:tcW w:w="10459" w:type="dxa"/>
            <w:gridSpan w:val="5"/>
            <w:shd w:val="clear" w:color="auto" w:fill="FFFFFF"/>
          </w:tcPr>
          <w:p w:rsidR="004D37D7" w:rsidRPr="004F01D6" w:rsidRDefault="004D37D7" w:rsidP="00982790">
            <w:pPr>
              <w:pStyle w:val="CSPMBodyafterbulletlist"/>
            </w:pPr>
            <w:r>
              <w:t xml:space="preserve">Community 1. </w:t>
            </w:r>
            <w:r w:rsidRPr="00122E1A">
              <w:t>Julie Smith</w:t>
            </w:r>
            <w:r>
              <w:t xml:space="preserve"> belongs to </w:t>
            </w:r>
            <w:r w:rsidRPr="004F01D6">
              <w:t>Barkindji</w:t>
            </w:r>
            <w:r>
              <w:t xml:space="preserve"> clan group in NSW.</w:t>
            </w:r>
            <w:r w:rsidRPr="004F01D6">
              <w:t xml:space="preserve"> </w:t>
            </w:r>
            <w:r>
              <w:t>She</w:t>
            </w:r>
            <w:r w:rsidRPr="004F01D6">
              <w:t xml:space="preserve"> has an ex</w:t>
            </w:r>
            <w:r>
              <w:t>tensive extended family network</w:t>
            </w:r>
            <w:r w:rsidRPr="004F01D6">
              <w:t xml:space="preserve"> in the town of </w:t>
            </w:r>
            <w:smartTag w:uri="urn:schemas-microsoft-com:office:smarttags" w:element="place">
              <w:smartTag w:uri="urn:schemas-microsoft-com:office:smarttags" w:element="City">
                <w:r w:rsidRPr="004F01D6">
                  <w:t>Bourke</w:t>
                </w:r>
              </w:smartTag>
            </w:smartTag>
            <w:r w:rsidRPr="004F01D6">
              <w:t xml:space="preserve">. </w:t>
            </w:r>
            <w:r>
              <w:t>Her</w:t>
            </w:r>
            <w:r w:rsidRPr="004F01D6">
              <w:t xml:space="preserve"> grandparents have maintained their connection with extended family and community.</w:t>
            </w:r>
          </w:p>
          <w:p w:rsidR="004D37D7" w:rsidRPr="004F01D6" w:rsidRDefault="004D37D7" w:rsidP="00982790">
            <w:pPr>
              <w:pStyle w:val="CSPMBody"/>
            </w:pPr>
            <w:r>
              <w:t>Community 2. Julie currently lives</w:t>
            </w:r>
            <w:r w:rsidRPr="004F01D6">
              <w:t xml:space="preserve"> and participates as an Aboriginal person in the Mt Gravatt community.</w:t>
            </w:r>
          </w:p>
        </w:tc>
      </w:tr>
      <w:tr w:rsidR="004D37D7" w:rsidRPr="00982790" w:rsidTr="00982790">
        <w:trPr>
          <w:jc w:val="center"/>
        </w:trPr>
        <w:tc>
          <w:tcPr>
            <w:tcW w:w="10459" w:type="dxa"/>
            <w:gridSpan w:val="5"/>
            <w:shd w:val="clear" w:color="auto" w:fill="E1E1FF"/>
          </w:tcPr>
          <w:p w:rsidR="004D37D7" w:rsidRPr="00982790" w:rsidRDefault="004D37D7" w:rsidP="00982790">
            <w:pPr>
              <w:pStyle w:val="CSPMBodyafterbulletlist"/>
              <w:rPr>
                <w:b/>
                <w:bCs/>
              </w:rPr>
            </w:pPr>
            <w:r w:rsidRPr="00982790">
              <w:rPr>
                <w:b/>
                <w:bCs/>
              </w:rPr>
              <w:t>Name of mob / community and / or island group, clan group, language group and skin group the child’s siblings, mother and father belong to?</w:t>
            </w:r>
          </w:p>
        </w:tc>
      </w:tr>
      <w:tr w:rsidR="004D37D7" w:rsidRPr="00982790" w:rsidTr="00982790">
        <w:trPr>
          <w:jc w:val="center"/>
        </w:trPr>
        <w:tc>
          <w:tcPr>
            <w:tcW w:w="10459" w:type="dxa"/>
            <w:gridSpan w:val="5"/>
            <w:shd w:val="clear" w:color="auto" w:fill="FFFFFF"/>
          </w:tcPr>
          <w:p w:rsidR="004D37D7" w:rsidRPr="00122E1A" w:rsidRDefault="004D37D7" w:rsidP="00982790">
            <w:pPr>
              <w:pStyle w:val="CSPMBodyafterbulletlist"/>
            </w:pPr>
            <w:r>
              <w:t xml:space="preserve">Julie’s </w:t>
            </w:r>
            <w:r w:rsidRPr="00122E1A">
              <w:t>Mother</w:t>
            </w:r>
            <w:r>
              <w:t>,</w:t>
            </w:r>
            <w:r w:rsidRPr="00122E1A">
              <w:t xml:space="preserve"> Tennille Smith</w:t>
            </w:r>
            <w:r>
              <w:t>,</w:t>
            </w:r>
            <w:r w:rsidRPr="00122E1A">
              <w:t xml:space="preserve"> belongs to Barkindji clan group in Bourke </w:t>
            </w:r>
            <w:r>
              <w:t>NSW.</w:t>
            </w:r>
            <w:r w:rsidRPr="00122E1A">
              <w:t xml:space="preserve"> Miss Smith is currently residing in </w:t>
            </w:r>
            <w:r>
              <w:t xml:space="preserve">the </w:t>
            </w:r>
            <w:r w:rsidRPr="00122E1A">
              <w:t>Mt Gravatt area</w:t>
            </w:r>
            <w:r>
              <w:t>.</w:t>
            </w:r>
          </w:p>
          <w:p w:rsidR="004D37D7" w:rsidRPr="00982790" w:rsidRDefault="004D37D7" w:rsidP="00982790">
            <w:pPr>
              <w:pStyle w:val="CSPMBody"/>
              <w:rPr>
                <w:rFonts w:ascii="Verdana" w:hAnsi="Verdana" w:cs="Verdana"/>
                <w:sz w:val="17"/>
                <w:szCs w:val="17"/>
                <w:highlight w:val="lightGray"/>
              </w:rPr>
            </w:pPr>
            <w:r>
              <w:t xml:space="preserve">Julie’s </w:t>
            </w:r>
            <w:r w:rsidRPr="00122E1A">
              <w:t>Father</w:t>
            </w:r>
            <w:r>
              <w:t>,</w:t>
            </w:r>
            <w:r w:rsidRPr="00122E1A">
              <w:t xml:space="preserve"> Bruce Willy</w:t>
            </w:r>
            <w:r>
              <w:t>,</w:t>
            </w:r>
            <w:r w:rsidRPr="00122E1A">
              <w:t xml:space="preserve"> is a member of the Wakka Wakka people and is currently residing in the Cherbourg Community</w:t>
            </w:r>
            <w:r>
              <w:t>.</w:t>
            </w:r>
          </w:p>
        </w:tc>
      </w:tr>
      <w:tr w:rsidR="004D37D7" w:rsidRPr="00982790" w:rsidTr="00982790">
        <w:trPr>
          <w:jc w:val="center"/>
        </w:trPr>
        <w:tc>
          <w:tcPr>
            <w:tcW w:w="10459" w:type="dxa"/>
            <w:gridSpan w:val="5"/>
            <w:shd w:val="clear" w:color="auto" w:fill="E1E1FF"/>
          </w:tcPr>
          <w:p w:rsidR="004D37D7" w:rsidRPr="00982790" w:rsidRDefault="004D37D7" w:rsidP="00982790">
            <w:pPr>
              <w:pStyle w:val="CSPMBodyafterbulletlist"/>
              <w:rPr>
                <w:b/>
                <w:bCs/>
              </w:rPr>
            </w:pPr>
            <w:r w:rsidRPr="00982790">
              <w:rPr>
                <w:b/>
                <w:bCs/>
              </w:rPr>
              <w:t>What activities will the child be involved in to support and preserve their sense of cultural identity and links?  What help do they need to take part in these activities?</w:t>
            </w:r>
          </w:p>
        </w:tc>
      </w:tr>
      <w:tr w:rsidR="004D37D7" w:rsidRPr="00982790" w:rsidTr="00982790">
        <w:trPr>
          <w:jc w:val="center"/>
        </w:trPr>
        <w:tc>
          <w:tcPr>
            <w:tcW w:w="10459" w:type="dxa"/>
            <w:gridSpan w:val="5"/>
            <w:shd w:val="clear" w:color="auto" w:fill="FFFFFF"/>
          </w:tcPr>
          <w:p w:rsidR="004D37D7" w:rsidRPr="0029661D" w:rsidRDefault="004D37D7" w:rsidP="00982790">
            <w:pPr>
              <w:pStyle w:val="CSPMBodyafterbulletlist"/>
            </w:pPr>
            <w:r w:rsidRPr="0029661D">
              <w:t>It is</w:t>
            </w:r>
            <w:r>
              <w:t xml:space="preserve"> strongly recommended that </w:t>
            </w:r>
            <w:r w:rsidRPr="00122E1A">
              <w:t>Julie</w:t>
            </w:r>
            <w:r w:rsidRPr="0029661D">
              <w:t xml:space="preserve"> is supported to travel inters</w:t>
            </w:r>
            <w:r>
              <w:t xml:space="preserve">tate to help establish and maintain her links to her </w:t>
            </w:r>
            <w:r w:rsidRPr="0029661D">
              <w:t>traditional country, relationships and networks with extended family and community members. It is recommended</w:t>
            </w:r>
            <w:r>
              <w:t xml:space="preserve"> that the department support an </w:t>
            </w:r>
            <w:r w:rsidRPr="0029661D">
              <w:t xml:space="preserve">annual visit to NSW and that this be </w:t>
            </w:r>
            <w:r w:rsidRPr="0029661D">
              <w:lastRenderedPageBreak/>
              <w:t>maintained in the future.</w:t>
            </w:r>
          </w:p>
          <w:p w:rsidR="004D37D7" w:rsidRDefault="004D37D7" w:rsidP="0028410E">
            <w:pPr>
              <w:pStyle w:val="CSPMBody"/>
              <w:spacing w:after="120"/>
            </w:pPr>
            <w:r>
              <w:t xml:space="preserve">It is recommended that </w:t>
            </w:r>
            <w:r w:rsidRPr="00122E1A">
              <w:t>Julie</w:t>
            </w:r>
            <w:r w:rsidRPr="0029661D">
              <w:t xml:space="preserve"> attend age appropriate local, state and national cultural eve</w:t>
            </w:r>
            <w:r w:rsidR="0028410E">
              <w:t xml:space="preserve">nts. This will support </w:t>
            </w:r>
            <w:r w:rsidRPr="00122E1A">
              <w:t>Julie</w:t>
            </w:r>
            <w:r w:rsidRPr="0029661D">
              <w:t xml:space="preserve"> to identify with the local Aboriginal community and provide an avenue where </w:t>
            </w:r>
            <w:r>
              <w:t>she</w:t>
            </w:r>
            <w:r w:rsidRPr="0029661D">
              <w:t xml:space="preserve"> can participate in cultural expression in both traditional and contemporary forms. These events include NAIDOC, Dreaming Fest and </w:t>
            </w:r>
            <w:r>
              <w:t xml:space="preserve">any other </w:t>
            </w:r>
            <w:r w:rsidRPr="0029661D">
              <w:t>local cultural events</w:t>
            </w:r>
            <w:r>
              <w:t xml:space="preserve"> that are recommended by the Identified CSSO or family group meeting</w:t>
            </w:r>
            <w:r w:rsidRPr="0029661D">
              <w:t>.</w:t>
            </w:r>
          </w:p>
          <w:p w:rsidR="004D37D7" w:rsidRPr="00EA240C" w:rsidRDefault="004D37D7" w:rsidP="0028410E">
            <w:pPr>
              <w:pStyle w:val="CSPMBody"/>
              <w:spacing w:after="120"/>
            </w:pPr>
            <w:r w:rsidRPr="00EA240C">
              <w:t xml:space="preserve">It is important for </w:t>
            </w:r>
            <w:r>
              <w:t>Julie</w:t>
            </w:r>
            <w:r w:rsidRPr="00EA240C">
              <w:t xml:space="preserve"> to learn about and understand </w:t>
            </w:r>
            <w:r>
              <w:t>her</w:t>
            </w:r>
            <w:r w:rsidRPr="00EA240C">
              <w:t xml:space="preserve"> cultural heritage and identity. This will help </w:t>
            </w:r>
            <w:r>
              <w:t>her</w:t>
            </w:r>
            <w:r w:rsidRPr="00EA240C">
              <w:t xml:space="preserve"> to grow up strong and proud, knowing who </w:t>
            </w:r>
            <w:r>
              <w:t>she</w:t>
            </w:r>
            <w:r w:rsidRPr="00EA240C">
              <w:t xml:space="preserve"> </w:t>
            </w:r>
            <w:r>
              <w:t>is</w:t>
            </w:r>
            <w:r w:rsidRPr="00EA240C">
              <w:t xml:space="preserve">, where </w:t>
            </w:r>
            <w:r>
              <w:t>she</w:t>
            </w:r>
            <w:r w:rsidRPr="00EA240C">
              <w:t xml:space="preserve"> come</w:t>
            </w:r>
            <w:r>
              <w:t>s</w:t>
            </w:r>
            <w:r w:rsidRPr="00EA240C">
              <w:t xml:space="preserve"> from and how </w:t>
            </w:r>
            <w:r>
              <w:t>she</w:t>
            </w:r>
            <w:r w:rsidRPr="00EA240C">
              <w:t xml:space="preserve"> fit</w:t>
            </w:r>
            <w:r>
              <w:t>s</w:t>
            </w:r>
            <w:r w:rsidRPr="00EA240C">
              <w:t xml:space="preserve"> into </w:t>
            </w:r>
            <w:r>
              <w:t xml:space="preserve">her community.  This </w:t>
            </w:r>
            <w:r w:rsidRPr="00EA240C">
              <w:t xml:space="preserve">is a way of keeping </w:t>
            </w:r>
            <w:r>
              <w:t xml:space="preserve">Julie </w:t>
            </w:r>
            <w:r w:rsidRPr="00EA240C">
              <w:t xml:space="preserve">connected to </w:t>
            </w:r>
            <w:r>
              <w:t>her</w:t>
            </w:r>
            <w:r w:rsidRPr="00EA240C">
              <w:t xml:space="preserve"> family, community and culture</w:t>
            </w:r>
            <w:r>
              <w:t>.</w:t>
            </w:r>
          </w:p>
          <w:p w:rsidR="004D37D7" w:rsidRPr="00EA240C" w:rsidRDefault="004D37D7" w:rsidP="0028410E">
            <w:pPr>
              <w:pStyle w:val="CSPMBody"/>
              <w:spacing w:after="120"/>
            </w:pPr>
            <w:r>
              <w:t>Julie’s</w:t>
            </w:r>
            <w:r w:rsidRPr="00EA240C">
              <w:t xml:space="preserve"> family has identified there are several extended family members that reside in NSW that would be beneficial for Julie to have a relationship and contact with to maintain </w:t>
            </w:r>
            <w:r>
              <w:t>connection to extended family. Julie’s c</w:t>
            </w:r>
            <w:r w:rsidRPr="00EA240C">
              <w:t>arer is willing to facilitate this process so that Julie can develop a relationship with her extended family networks.</w:t>
            </w:r>
          </w:p>
          <w:p w:rsidR="004D37D7" w:rsidRPr="00E87923" w:rsidRDefault="004D37D7" w:rsidP="0028410E">
            <w:pPr>
              <w:pStyle w:val="CSPMBody"/>
              <w:spacing w:after="120"/>
            </w:pPr>
            <w:r w:rsidRPr="00E87923">
              <w:t xml:space="preserve">The CSSC, </w:t>
            </w:r>
            <w:r>
              <w:t>family group meeting</w:t>
            </w:r>
            <w:r w:rsidRPr="00E87923">
              <w:t xml:space="preserve">, family and carer to develop a life booklet with </w:t>
            </w:r>
            <w:r w:rsidR="00484742" w:rsidRPr="00E87923">
              <w:t>photos</w:t>
            </w:r>
            <w:r w:rsidRPr="00E87923">
              <w:t xml:space="preserve"> and stories of Julie’s family this will ultimately support Julie to build </w:t>
            </w:r>
            <w:r w:rsidR="00484742" w:rsidRPr="00E87923">
              <w:t>an</w:t>
            </w:r>
            <w:r w:rsidRPr="00E87923">
              <w:t xml:space="preserve"> understanding of her family and cultural connection.</w:t>
            </w:r>
          </w:p>
        </w:tc>
      </w:tr>
      <w:tr w:rsidR="004D37D7" w:rsidRPr="00982790" w:rsidTr="00982790">
        <w:trPr>
          <w:jc w:val="center"/>
        </w:trPr>
        <w:tc>
          <w:tcPr>
            <w:tcW w:w="10459" w:type="dxa"/>
            <w:gridSpan w:val="5"/>
            <w:shd w:val="clear" w:color="auto" w:fill="E1E1FF"/>
          </w:tcPr>
          <w:p w:rsidR="004D37D7" w:rsidRPr="00982790" w:rsidRDefault="004D37D7" w:rsidP="00982790">
            <w:pPr>
              <w:pStyle w:val="CSPMBodyafterbulletlist"/>
              <w:rPr>
                <w:b/>
                <w:bCs/>
              </w:rPr>
            </w:pPr>
            <w:r w:rsidRPr="00982790">
              <w:rPr>
                <w:b/>
                <w:bCs/>
              </w:rPr>
              <w:lastRenderedPageBreak/>
              <w:t>What support does the child’s carer need to maintain and support the arrangements and activities for the child?  What support and help do they also need to feel comfortable and confident in attending and participating in Aboriginal and Torres Strait Islander or other cultural community events?</w:t>
            </w:r>
          </w:p>
        </w:tc>
      </w:tr>
      <w:tr w:rsidR="004D37D7" w:rsidRPr="00982790" w:rsidTr="00982790">
        <w:trPr>
          <w:jc w:val="center"/>
        </w:trPr>
        <w:tc>
          <w:tcPr>
            <w:tcW w:w="10459" w:type="dxa"/>
            <w:gridSpan w:val="5"/>
            <w:shd w:val="clear" w:color="auto" w:fill="FFFFFF"/>
          </w:tcPr>
          <w:p w:rsidR="004D37D7" w:rsidRPr="006A50E0" w:rsidRDefault="004D37D7" w:rsidP="0028410E">
            <w:pPr>
              <w:pStyle w:val="CSPMBodyafterbulletlist"/>
              <w:spacing w:after="120"/>
            </w:pPr>
            <w:r>
              <w:t>The CSSC</w:t>
            </w:r>
            <w:r w:rsidRPr="0029661D">
              <w:t xml:space="preserve"> </w:t>
            </w:r>
            <w:r>
              <w:t xml:space="preserve">Manager </w:t>
            </w:r>
            <w:r w:rsidRPr="0029661D">
              <w:t xml:space="preserve">to </w:t>
            </w:r>
            <w:r>
              <w:t>approve payment of</w:t>
            </w:r>
            <w:r w:rsidRPr="0029661D">
              <w:t xml:space="preserve"> financial </w:t>
            </w:r>
            <w:r>
              <w:t>costs</w:t>
            </w:r>
            <w:r w:rsidRPr="0029661D">
              <w:t xml:space="preserve"> </w:t>
            </w:r>
            <w:r>
              <w:t>for</w:t>
            </w:r>
            <w:r w:rsidRPr="0029661D">
              <w:t xml:space="preserve"> the carer and child to travel interstate</w:t>
            </w:r>
            <w:r>
              <w:t>.</w:t>
            </w:r>
          </w:p>
          <w:p w:rsidR="004D37D7" w:rsidRPr="00181DF2" w:rsidRDefault="004D37D7" w:rsidP="0028410E">
            <w:pPr>
              <w:pStyle w:val="CSPMBody"/>
              <w:spacing w:after="120"/>
            </w:pPr>
            <w:r w:rsidRPr="00181DF2">
              <w:t>The approval of this travel for Julie is important because Aboriginal and Torres Strait Islander cultures and Communities are very different and have their own unique histories, beliefs and values.  It is respectful to recognise that each culture has its own identity and Child Safety Services must ensure that Julie is given the opportunity to connect with the histories, beliefs and values of her family and community in NSW.</w:t>
            </w:r>
          </w:p>
          <w:p w:rsidR="004D37D7" w:rsidRPr="0029661D" w:rsidRDefault="004D37D7" w:rsidP="0028410E">
            <w:pPr>
              <w:pStyle w:val="CSPMBody"/>
              <w:spacing w:after="120"/>
            </w:pPr>
            <w:r w:rsidRPr="0029661D">
              <w:t xml:space="preserve">Child Safety </w:t>
            </w:r>
            <w:r>
              <w:t xml:space="preserve">to request that the family group meeting and other relevant community agencies support </w:t>
            </w:r>
            <w:r w:rsidRPr="00181DF2">
              <w:t>Julie</w:t>
            </w:r>
            <w:r>
              <w:t xml:space="preserve"> in gaining her Aboriginality certificates</w:t>
            </w:r>
            <w:r w:rsidRPr="0029661D">
              <w:t xml:space="preserve"> and the development of a genogram/family tree.</w:t>
            </w:r>
          </w:p>
          <w:p w:rsidR="004D37D7" w:rsidRPr="00181DF2" w:rsidRDefault="004D37D7" w:rsidP="0028410E">
            <w:pPr>
              <w:pStyle w:val="CSPMBody"/>
              <w:spacing w:after="120"/>
            </w:pPr>
            <w:r w:rsidRPr="00181DF2">
              <w:t>Julie will be able to learn about her Aboriginal culture through language, dancing, music, fishing, bushwalking and many other cultural events. Julie should be supported by her CSO and carer attend family get-togethers or other community events and cultural activities such as NAIDOC.</w:t>
            </w:r>
          </w:p>
          <w:p w:rsidR="004D37D7" w:rsidRPr="0029661D" w:rsidRDefault="004D37D7" w:rsidP="00982790">
            <w:pPr>
              <w:pStyle w:val="CSPMBodybeforebullet"/>
            </w:pPr>
            <w:r>
              <w:t>It is recommended that the CSO and family group meeting meet with Julie’s c</w:t>
            </w:r>
            <w:r w:rsidRPr="0029661D">
              <w:t xml:space="preserve">arer </w:t>
            </w:r>
            <w:r>
              <w:t xml:space="preserve">to identify </w:t>
            </w:r>
            <w:r w:rsidRPr="0029661D">
              <w:t>support</w:t>
            </w:r>
            <w:r>
              <w:t>s that will help her to maintain Julie’s connections with her family, community and culture. These supports might include</w:t>
            </w:r>
            <w:r w:rsidRPr="0029661D">
              <w:t>:</w:t>
            </w:r>
          </w:p>
          <w:p w:rsidR="004D37D7" w:rsidRPr="00FB1669" w:rsidRDefault="004D37D7" w:rsidP="00982790">
            <w:pPr>
              <w:pStyle w:val="CSPMbulletpoint"/>
            </w:pPr>
            <w:r w:rsidRPr="00FB1669">
              <w:t>An Aboriginal or Torres Strait Islander mentor, such as another carer, a worker from the family group meeting or an identified Child Safety Support Officer</w:t>
            </w:r>
          </w:p>
          <w:p w:rsidR="004D37D7" w:rsidRPr="00FB1669" w:rsidRDefault="004D37D7" w:rsidP="00982790">
            <w:pPr>
              <w:pStyle w:val="CSPMbulletpoint"/>
            </w:pPr>
            <w:r w:rsidRPr="00FB1669">
              <w:t>Provision of books, artwork, information from the internet that relates to the specific cultural groups of that child or young person</w:t>
            </w:r>
          </w:p>
          <w:p w:rsidR="004D37D7" w:rsidRPr="00FB1669" w:rsidRDefault="004D37D7" w:rsidP="00982790">
            <w:pPr>
              <w:pStyle w:val="CSPMbulletpoint"/>
            </w:pPr>
            <w:r w:rsidRPr="00FB1669">
              <w:lastRenderedPageBreak/>
              <w:t>Someone attending community events with the carer for the first time</w:t>
            </w:r>
          </w:p>
          <w:p w:rsidR="004D37D7" w:rsidRPr="00FB1669" w:rsidRDefault="004D37D7" w:rsidP="00982790">
            <w:pPr>
              <w:pStyle w:val="CSPMbulletpoint"/>
            </w:pPr>
            <w:r w:rsidRPr="00FB1669">
              <w:t>Introducing her carer to key community members</w:t>
            </w:r>
          </w:p>
          <w:p w:rsidR="004D37D7" w:rsidRPr="00FB1669" w:rsidRDefault="004D37D7" w:rsidP="00982790">
            <w:pPr>
              <w:pStyle w:val="CSPMbulletpoint"/>
            </w:pPr>
            <w:r w:rsidRPr="00FB1669">
              <w:t>Providing the carer with training/foster carer support from the Placement Services Unit</w:t>
            </w:r>
          </w:p>
          <w:p w:rsidR="004D37D7" w:rsidRPr="00FB1669" w:rsidRDefault="004D37D7" w:rsidP="00982790">
            <w:pPr>
              <w:pStyle w:val="CSPMbulletpoint"/>
            </w:pPr>
            <w:r w:rsidRPr="00FB1669">
              <w:t>Helping the carer understand the history, culture and current issues</w:t>
            </w:r>
          </w:p>
          <w:p w:rsidR="004D37D7" w:rsidRPr="00FB1669" w:rsidRDefault="004D37D7" w:rsidP="00982790">
            <w:pPr>
              <w:pStyle w:val="CSPMbulletpoint"/>
            </w:pPr>
            <w:r w:rsidRPr="00FB1669">
              <w:t xml:space="preserve">Providing the carer with an annual events calendar </w:t>
            </w:r>
          </w:p>
          <w:p w:rsidR="004D37D7" w:rsidRPr="00FB1669" w:rsidRDefault="004D37D7" w:rsidP="00982790">
            <w:pPr>
              <w:pStyle w:val="CSPMbulletpoint"/>
            </w:pPr>
            <w:r w:rsidRPr="00FB1669">
              <w:t xml:space="preserve">Providing the carer with a list of local indigenous services and contacts </w:t>
            </w:r>
          </w:p>
          <w:p w:rsidR="004D37D7" w:rsidRPr="00FB1669" w:rsidRDefault="004D37D7" w:rsidP="00982790">
            <w:pPr>
              <w:pStyle w:val="CSPMbulletpoint"/>
            </w:pPr>
            <w:r w:rsidRPr="00FB1669">
              <w:t>Ensuring the local community elders are identified in the cultural support plan</w:t>
            </w:r>
          </w:p>
          <w:p w:rsidR="004D37D7" w:rsidRPr="000D1607" w:rsidRDefault="004D37D7" w:rsidP="00982790">
            <w:pPr>
              <w:pStyle w:val="CSPMbulletpoint"/>
              <w:spacing w:after="198"/>
            </w:pPr>
            <w:r w:rsidRPr="00FB1669">
              <w:t>Providing a map of Aboriginal Australia and information about the groups of people in a particular region</w:t>
            </w:r>
          </w:p>
        </w:tc>
      </w:tr>
      <w:tr w:rsidR="004D37D7" w:rsidRPr="00982790" w:rsidTr="00982790">
        <w:trPr>
          <w:jc w:val="center"/>
        </w:trPr>
        <w:tc>
          <w:tcPr>
            <w:tcW w:w="10459" w:type="dxa"/>
            <w:gridSpan w:val="5"/>
            <w:shd w:val="clear" w:color="auto" w:fill="E1E1FF"/>
          </w:tcPr>
          <w:p w:rsidR="004D37D7" w:rsidRPr="00982790" w:rsidRDefault="004D37D7" w:rsidP="00982790">
            <w:pPr>
              <w:pStyle w:val="CSPMBodyafterbulletlist"/>
              <w:rPr>
                <w:b/>
                <w:bCs/>
              </w:rPr>
            </w:pPr>
            <w:r w:rsidRPr="00982790">
              <w:rPr>
                <w:b/>
                <w:bCs/>
              </w:rPr>
              <w:lastRenderedPageBreak/>
              <w:t xml:space="preserve">People with whom arrangements have been made for contact with the child to support and develop their cultural identity. </w:t>
            </w:r>
          </w:p>
        </w:tc>
      </w:tr>
      <w:tr w:rsidR="004D37D7" w:rsidRPr="00982790" w:rsidTr="00982790">
        <w:trPr>
          <w:jc w:val="center"/>
        </w:trPr>
        <w:tc>
          <w:tcPr>
            <w:tcW w:w="2843" w:type="dxa"/>
            <w:shd w:val="clear" w:color="auto" w:fill="E1E1FF"/>
          </w:tcPr>
          <w:p w:rsidR="004D37D7" w:rsidRPr="00982790" w:rsidRDefault="004D37D7" w:rsidP="00982790">
            <w:pPr>
              <w:pStyle w:val="CSPMBodyafterbulletlist"/>
              <w:rPr>
                <w:b/>
                <w:bCs/>
              </w:rPr>
            </w:pPr>
            <w:r w:rsidRPr="00982790">
              <w:rPr>
                <w:b/>
                <w:bCs/>
              </w:rPr>
              <w:t>Name</w:t>
            </w:r>
          </w:p>
        </w:tc>
        <w:tc>
          <w:tcPr>
            <w:tcW w:w="236" w:type="dxa"/>
            <w:shd w:val="clear" w:color="auto" w:fill="E1E1FF"/>
          </w:tcPr>
          <w:p w:rsidR="004D37D7" w:rsidRPr="00982790" w:rsidRDefault="004D37D7" w:rsidP="00982790">
            <w:pPr>
              <w:pStyle w:val="CSPMBodyafterbulletlist"/>
              <w:rPr>
                <w:b/>
                <w:bCs/>
              </w:rPr>
            </w:pPr>
          </w:p>
        </w:tc>
        <w:tc>
          <w:tcPr>
            <w:tcW w:w="2588" w:type="dxa"/>
            <w:shd w:val="clear" w:color="auto" w:fill="E1E1FF"/>
          </w:tcPr>
          <w:p w:rsidR="004D37D7" w:rsidRPr="00982790" w:rsidRDefault="004D37D7" w:rsidP="00982790">
            <w:pPr>
              <w:pStyle w:val="CSPMBodyafterbulletlist"/>
              <w:rPr>
                <w:b/>
                <w:bCs/>
              </w:rPr>
            </w:pPr>
            <w:r w:rsidRPr="00982790">
              <w:rPr>
                <w:b/>
                <w:bCs/>
              </w:rPr>
              <w:t xml:space="preserve">Relationship </w:t>
            </w:r>
          </w:p>
        </w:tc>
        <w:tc>
          <w:tcPr>
            <w:tcW w:w="236" w:type="dxa"/>
            <w:shd w:val="clear" w:color="auto" w:fill="E1E1FF"/>
          </w:tcPr>
          <w:p w:rsidR="004D37D7" w:rsidRPr="00982790" w:rsidRDefault="004D37D7" w:rsidP="00982790">
            <w:pPr>
              <w:pStyle w:val="CSPMBodyafterbulletlist"/>
              <w:rPr>
                <w:b/>
                <w:bCs/>
              </w:rPr>
            </w:pPr>
          </w:p>
        </w:tc>
        <w:tc>
          <w:tcPr>
            <w:tcW w:w="4556" w:type="dxa"/>
            <w:shd w:val="clear" w:color="auto" w:fill="E1E1FF"/>
          </w:tcPr>
          <w:p w:rsidR="004D37D7" w:rsidRPr="00982790" w:rsidRDefault="004D37D7" w:rsidP="00982790">
            <w:pPr>
              <w:pStyle w:val="CSPMBodyafterbulletlist"/>
              <w:rPr>
                <w:b/>
                <w:bCs/>
              </w:rPr>
            </w:pPr>
            <w:r w:rsidRPr="00982790">
              <w:rPr>
                <w:b/>
                <w:bCs/>
              </w:rPr>
              <w:t xml:space="preserve">Contact details  </w:t>
            </w:r>
          </w:p>
        </w:tc>
      </w:tr>
      <w:tr w:rsidR="004D37D7" w:rsidRPr="00982790" w:rsidTr="00982790">
        <w:trPr>
          <w:trHeight w:val="102"/>
          <w:jc w:val="center"/>
        </w:trPr>
        <w:tc>
          <w:tcPr>
            <w:tcW w:w="2843" w:type="dxa"/>
            <w:shd w:val="clear" w:color="auto" w:fill="FFFFFF"/>
          </w:tcPr>
          <w:p w:rsidR="004D37D7" w:rsidRPr="000D1607" w:rsidRDefault="004D37D7" w:rsidP="0028410E">
            <w:pPr>
              <w:pStyle w:val="CSPMBody"/>
              <w:spacing w:before="120" w:after="120"/>
            </w:pPr>
            <w:r>
              <w:t>Tenille</w:t>
            </w:r>
            <w:r w:rsidRPr="000D1607">
              <w:t xml:space="preserve"> Smith </w:t>
            </w:r>
          </w:p>
        </w:tc>
        <w:tc>
          <w:tcPr>
            <w:tcW w:w="236" w:type="dxa"/>
            <w:shd w:val="clear" w:color="auto" w:fill="FFFFFF"/>
          </w:tcPr>
          <w:p w:rsidR="004D37D7" w:rsidRPr="00982790" w:rsidRDefault="004D37D7" w:rsidP="0028410E">
            <w:pPr>
              <w:pStyle w:val="CSPMBody"/>
              <w:spacing w:before="120" w:after="120"/>
              <w:rPr>
                <w:rFonts w:cs="Arial"/>
                <w:szCs w:val="20"/>
              </w:rPr>
            </w:pPr>
          </w:p>
        </w:tc>
        <w:tc>
          <w:tcPr>
            <w:tcW w:w="2588" w:type="dxa"/>
            <w:shd w:val="clear" w:color="auto" w:fill="FFFFFF"/>
          </w:tcPr>
          <w:p w:rsidR="004D37D7" w:rsidRPr="000D1607" w:rsidRDefault="004D37D7" w:rsidP="0028410E">
            <w:pPr>
              <w:pStyle w:val="CSPMBody"/>
              <w:spacing w:before="120" w:after="120"/>
            </w:pPr>
            <w:r w:rsidRPr="000D1607">
              <w:t xml:space="preserve">Mother </w:t>
            </w:r>
          </w:p>
        </w:tc>
        <w:tc>
          <w:tcPr>
            <w:tcW w:w="236" w:type="dxa"/>
            <w:shd w:val="clear" w:color="auto" w:fill="FFFFFF"/>
          </w:tcPr>
          <w:p w:rsidR="004D37D7" w:rsidRPr="000D1607" w:rsidRDefault="004D37D7" w:rsidP="0028410E">
            <w:pPr>
              <w:pStyle w:val="CSPMBody"/>
              <w:spacing w:before="120" w:after="120"/>
            </w:pPr>
          </w:p>
        </w:tc>
        <w:tc>
          <w:tcPr>
            <w:tcW w:w="4556" w:type="dxa"/>
            <w:shd w:val="clear" w:color="auto" w:fill="FFFFFF"/>
          </w:tcPr>
          <w:p w:rsidR="004D37D7" w:rsidRPr="000D1607" w:rsidRDefault="004D37D7" w:rsidP="0028410E">
            <w:pPr>
              <w:pStyle w:val="CSPMBody"/>
              <w:spacing w:before="120" w:after="120"/>
            </w:pPr>
            <w:r w:rsidRPr="000D1607">
              <w:t>Twice weekly 2hours</w:t>
            </w:r>
          </w:p>
        </w:tc>
      </w:tr>
      <w:tr w:rsidR="004D37D7" w:rsidRPr="00982790" w:rsidTr="00982790">
        <w:trPr>
          <w:trHeight w:val="102"/>
          <w:jc w:val="center"/>
        </w:trPr>
        <w:tc>
          <w:tcPr>
            <w:tcW w:w="2843" w:type="dxa"/>
            <w:shd w:val="clear" w:color="auto" w:fill="FFFFFF"/>
          </w:tcPr>
          <w:p w:rsidR="004D37D7" w:rsidRPr="000D1607" w:rsidRDefault="004D37D7" w:rsidP="0028410E">
            <w:pPr>
              <w:pStyle w:val="CSPMBody"/>
              <w:spacing w:before="120" w:after="120"/>
            </w:pPr>
            <w:r w:rsidRPr="000D1607">
              <w:t>Bruce Willy</w:t>
            </w:r>
          </w:p>
        </w:tc>
        <w:tc>
          <w:tcPr>
            <w:tcW w:w="236" w:type="dxa"/>
            <w:shd w:val="clear" w:color="auto" w:fill="FFFFFF"/>
          </w:tcPr>
          <w:p w:rsidR="004D37D7" w:rsidRPr="00982790" w:rsidRDefault="004D37D7" w:rsidP="0028410E">
            <w:pPr>
              <w:pStyle w:val="CSPMBody"/>
              <w:spacing w:before="120" w:after="120"/>
              <w:rPr>
                <w:rFonts w:cs="Arial"/>
                <w:szCs w:val="20"/>
              </w:rPr>
            </w:pPr>
          </w:p>
        </w:tc>
        <w:tc>
          <w:tcPr>
            <w:tcW w:w="2588" w:type="dxa"/>
            <w:shd w:val="clear" w:color="auto" w:fill="FFFFFF"/>
          </w:tcPr>
          <w:p w:rsidR="004D37D7" w:rsidRPr="000D1607" w:rsidRDefault="004D37D7" w:rsidP="0028410E">
            <w:pPr>
              <w:pStyle w:val="CSPMBody"/>
              <w:spacing w:before="120" w:after="120"/>
            </w:pPr>
            <w:r w:rsidRPr="000D1607">
              <w:t xml:space="preserve">Father </w:t>
            </w:r>
          </w:p>
        </w:tc>
        <w:tc>
          <w:tcPr>
            <w:tcW w:w="236" w:type="dxa"/>
            <w:shd w:val="clear" w:color="auto" w:fill="FFFFFF"/>
          </w:tcPr>
          <w:p w:rsidR="004D37D7" w:rsidRPr="000D1607" w:rsidRDefault="004D37D7" w:rsidP="0028410E">
            <w:pPr>
              <w:pStyle w:val="CSPMBody"/>
              <w:spacing w:before="120" w:after="120"/>
            </w:pPr>
          </w:p>
        </w:tc>
        <w:tc>
          <w:tcPr>
            <w:tcW w:w="4556" w:type="dxa"/>
            <w:shd w:val="clear" w:color="auto" w:fill="FFFFFF"/>
          </w:tcPr>
          <w:p w:rsidR="004D37D7" w:rsidRPr="000D1607" w:rsidRDefault="004D37D7" w:rsidP="0028410E">
            <w:pPr>
              <w:pStyle w:val="CSPMBody"/>
              <w:spacing w:before="120" w:after="120"/>
            </w:pPr>
            <w:r w:rsidRPr="000D1607">
              <w:t>Fortnightly  supervised  contact</w:t>
            </w:r>
          </w:p>
        </w:tc>
      </w:tr>
      <w:tr w:rsidR="004D37D7" w:rsidRPr="00982790" w:rsidTr="00982790">
        <w:trPr>
          <w:trHeight w:val="102"/>
          <w:jc w:val="center"/>
        </w:trPr>
        <w:tc>
          <w:tcPr>
            <w:tcW w:w="2843" w:type="dxa"/>
            <w:shd w:val="clear" w:color="auto" w:fill="FFFFFF"/>
          </w:tcPr>
          <w:p w:rsidR="004D37D7" w:rsidRPr="000D1607" w:rsidRDefault="004D37D7" w:rsidP="0028410E">
            <w:pPr>
              <w:pStyle w:val="CSPMBody"/>
              <w:spacing w:before="120" w:after="120"/>
            </w:pPr>
            <w:r w:rsidRPr="000D1607">
              <w:t xml:space="preserve">Elsie Smith </w:t>
            </w:r>
          </w:p>
        </w:tc>
        <w:tc>
          <w:tcPr>
            <w:tcW w:w="236" w:type="dxa"/>
            <w:shd w:val="clear" w:color="auto" w:fill="FFFFFF"/>
          </w:tcPr>
          <w:p w:rsidR="004D37D7" w:rsidRPr="00982790" w:rsidRDefault="004D37D7" w:rsidP="0028410E">
            <w:pPr>
              <w:pStyle w:val="CSPMBody"/>
              <w:spacing w:before="120" w:after="120"/>
              <w:rPr>
                <w:rFonts w:cs="Arial"/>
                <w:szCs w:val="20"/>
              </w:rPr>
            </w:pPr>
          </w:p>
        </w:tc>
        <w:tc>
          <w:tcPr>
            <w:tcW w:w="2588" w:type="dxa"/>
            <w:shd w:val="clear" w:color="auto" w:fill="FFFFFF"/>
          </w:tcPr>
          <w:p w:rsidR="004D37D7" w:rsidRPr="000D1607" w:rsidRDefault="004D37D7" w:rsidP="0028410E">
            <w:pPr>
              <w:pStyle w:val="CSPMBody"/>
              <w:spacing w:before="120" w:after="120"/>
            </w:pPr>
            <w:r w:rsidRPr="000D1607">
              <w:t xml:space="preserve">Grandmother </w:t>
            </w:r>
          </w:p>
        </w:tc>
        <w:tc>
          <w:tcPr>
            <w:tcW w:w="236" w:type="dxa"/>
            <w:shd w:val="clear" w:color="auto" w:fill="FFFFFF"/>
          </w:tcPr>
          <w:p w:rsidR="004D37D7" w:rsidRPr="000D1607" w:rsidRDefault="004D37D7" w:rsidP="0028410E">
            <w:pPr>
              <w:pStyle w:val="CSPMBody"/>
              <w:spacing w:before="120" w:after="120"/>
            </w:pPr>
          </w:p>
        </w:tc>
        <w:tc>
          <w:tcPr>
            <w:tcW w:w="4556" w:type="dxa"/>
            <w:shd w:val="clear" w:color="auto" w:fill="FFFFFF"/>
          </w:tcPr>
          <w:p w:rsidR="004D37D7" w:rsidRPr="000D1607" w:rsidRDefault="004D37D7" w:rsidP="0028410E">
            <w:pPr>
              <w:pStyle w:val="CSPMBody"/>
              <w:spacing w:before="120" w:after="120"/>
            </w:pPr>
            <w:r w:rsidRPr="000D1607">
              <w:t xml:space="preserve">Weekly phone contact </w:t>
            </w:r>
          </w:p>
        </w:tc>
      </w:tr>
      <w:tr w:rsidR="004D37D7" w:rsidRPr="00982790" w:rsidTr="00982790">
        <w:trPr>
          <w:trHeight w:val="102"/>
          <w:jc w:val="center"/>
        </w:trPr>
        <w:tc>
          <w:tcPr>
            <w:tcW w:w="2843" w:type="dxa"/>
            <w:shd w:val="clear" w:color="auto" w:fill="FFFFFF"/>
          </w:tcPr>
          <w:p w:rsidR="004D37D7" w:rsidRPr="000D1607" w:rsidRDefault="004D37D7" w:rsidP="0028410E">
            <w:pPr>
              <w:pStyle w:val="CSPMBody"/>
              <w:spacing w:before="120" w:after="120"/>
            </w:pPr>
            <w:r>
              <w:t>John Smith</w:t>
            </w:r>
          </w:p>
        </w:tc>
        <w:tc>
          <w:tcPr>
            <w:tcW w:w="236" w:type="dxa"/>
            <w:shd w:val="clear" w:color="auto" w:fill="FFFFFF"/>
          </w:tcPr>
          <w:p w:rsidR="004D37D7" w:rsidRPr="00982790" w:rsidRDefault="004D37D7" w:rsidP="0028410E">
            <w:pPr>
              <w:pStyle w:val="CSPMBody"/>
              <w:spacing w:before="120" w:after="120"/>
              <w:rPr>
                <w:rFonts w:cs="Arial"/>
                <w:szCs w:val="20"/>
              </w:rPr>
            </w:pPr>
          </w:p>
        </w:tc>
        <w:tc>
          <w:tcPr>
            <w:tcW w:w="2588" w:type="dxa"/>
            <w:shd w:val="clear" w:color="auto" w:fill="FFFFFF"/>
          </w:tcPr>
          <w:p w:rsidR="004D37D7" w:rsidRPr="000D1607" w:rsidRDefault="004D37D7" w:rsidP="0028410E">
            <w:pPr>
              <w:pStyle w:val="CSPMBody"/>
              <w:spacing w:before="120" w:after="120"/>
            </w:pPr>
            <w:r>
              <w:t>Brother</w:t>
            </w:r>
          </w:p>
        </w:tc>
        <w:tc>
          <w:tcPr>
            <w:tcW w:w="236" w:type="dxa"/>
            <w:shd w:val="clear" w:color="auto" w:fill="FFFFFF"/>
          </w:tcPr>
          <w:p w:rsidR="004D37D7" w:rsidRPr="000D1607" w:rsidRDefault="004D37D7" w:rsidP="0028410E">
            <w:pPr>
              <w:pStyle w:val="CSPMBody"/>
              <w:spacing w:before="120" w:after="120"/>
            </w:pPr>
          </w:p>
        </w:tc>
        <w:tc>
          <w:tcPr>
            <w:tcW w:w="4556" w:type="dxa"/>
            <w:shd w:val="clear" w:color="auto" w:fill="FFFFFF"/>
          </w:tcPr>
          <w:p w:rsidR="004D37D7" w:rsidRPr="000D1607" w:rsidRDefault="004D37D7" w:rsidP="0028410E">
            <w:pPr>
              <w:pStyle w:val="CSPMBody"/>
              <w:spacing w:before="120" w:after="120"/>
            </w:pPr>
            <w:r>
              <w:t>Weekly contact plus phone contact</w:t>
            </w:r>
          </w:p>
        </w:tc>
      </w:tr>
      <w:tr w:rsidR="004D37D7" w:rsidRPr="00982790" w:rsidTr="00982790">
        <w:trPr>
          <w:trHeight w:val="102"/>
          <w:jc w:val="center"/>
        </w:trPr>
        <w:tc>
          <w:tcPr>
            <w:tcW w:w="2843" w:type="dxa"/>
            <w:shd w:val="clear" w:color="auto" w:fill="FFFFFF"/>
          </w:tcPr>
          <w:p w:rsidR="004D37D7" w:rsidRPr="000D1607" w:rsidRDefault="004D37D7" w:rsidP="0028410E">
            <w:pPr>
              <w:pStyle w:val="CSPMBody"/>
              <w:spacing w:before="120" w:after="120"/>
            </w:pPr>
            <w:r>
              <w:t>Mary Willy</w:t>
            </w:r>
          </w:p>
        </w:tc>
        <w:tc>
          <w:tcPr>
            <w:tcW w:w="236" w:type="dxa"/>
            <w:shd w:val="clear" w:color="auto" w:fill="FFFFFF"/>
          </w:tcPr>
          <w:p w:rsidR="004D37D7" w:rsidRPr="00982790" w:rsidRDefault="004D37D7" w:rsidP="0028410E">
            <w:pPr>
              <w:pStyle w:val="CSPMBody"/>
              <w:spacing w:before="120" w:after="120"/>
              <w:rPr>
                <w:rFonts w:cs="Arial"/>
                <w:szCs w:val="20"/>
              </w:rPr>
            </w:pPr>
          </w:p>
        </w:tc>
        <w:tc>
          <w:tcPr>
            <w:tcW w:w="2588" w:type="dxa"/>
            <w:shd w:val="clear" w:color="auto" w:fill="FFFFFF"/>
          </w:tcPr>
          <w:p w:rsidR="004D37D7" w:rsidRPr="000D1607" w:rsidRDefault="004D37D7" w:rsidP="0028410E">
            <w:pPr>
              <w:pStyle w:val="CSPMBody"/>
              <w:spacing w:before="120" w:after="120"/>
            </w:pPr>
            <w:r>
              <w:t>Cousin</w:t>
            </w:r>
          </w:p>
        </w:tc>
        <w:tc>
          <w:tcPr>
            <w:tcW w:w="236" w:type="dxa"/>
            <w:shd w:val="clear" w:color="auto" w:fill="FFFFFF"/>
          </w:tcPr>
          <w:p w:rsidR="004D37D7" w:rsidRPr="000D1607" w:rsidRDefault="004D37D7" w:rsidP="0028410E">
            <w:pPr>
              <w:pStyle w:val="CSPMBody"/>
              <w:spacing w:before="120" w:after="120"/>
            </w:pPr>
          </w:p>
        </w:tc>
        <w:tc>
          <w:tcPr>
            <w:tcW w:w="4556" w:type="dxa"/>
            <w:shd w:val="clear" w:color="auto" w:fill="FFFFFF"/>
          </w:tcPr>
          <w:p w:rsidR="004D37D7" w:rsidRPr="000D1607" w:rsidRDefault="004D37D7" w:rsidP="0028410E">
            <w:pPr>
              <w:pStyle w:val="CSPMBody"/>
              <w:spacing w:before="120" w:after="120"/>
            </w:pPr>
            <w:r>
              <w:t>Monthly contact plus phone contact</w:t>
            </w:r>
          </w:p>
        </w:tc>
      </w:tr>
      <w:tr w:rsidR="004D37D7" w:rsidRPr="00982790" w:rsidTr="00982790">
        <w:trPr>
          <w:trHeight w:val="102"/>
          <w:jc w:val="center"/>
        </w:trPr>
        <w:tc>
          <w:tcPr>
            <w:tcW w:w="2843" w:type="dxa"/>
            <w:shd w:val="clear" w:color="auto" w:fill="FFFFFF"/>
          </w:tcPr>
          <w:p w:rsidR="004D37D7" w:rsidRPr="000D1607" w:rsidRDefault="004D37D7" w:rsidP="0028410E">
            <w:pPr>
              <w:pStyle w:val="CSPMBody"/>
              <w:spacing w:before="120" w:after="120"/>
            </w:pPr>
            <w:r w:rsidRPr="000D1607">
              <w:t xml:space="preserve">Tom Batten </w:t>
            </w:r>
            <w:r>
              <w:t xml:space="preserve">- </w:t>
            </w:r>
            <w:r w:rsidRPr="000D1607">
              <w:t>Uncle in Moree</w:t>
            </w:r>
          </w:p>
        </w:tc>
        <w:tc>
          <w:tcPr>
            <w:tcW w:w="236" w:type="dxa"/>
            <w:shd w:val="clear" w:color="auto" w:fill="FFFFFF"/>
          </w:tcPr>
          <w:p w:rsidR="004D37D7" w:rsidRPr="00982790" w:rsidRDefault="004D37D7" w:rsidP="0028410E">
            <w:pPr>
              <w:pStyle w:val="CSPMBody"/>
              <w:spacing w:before="120" w:after="120"/>
              <w:rPr>
                <w:rFonts w:cs="Arial"/>
                <w:szCs w:val="20"/>
              </w:rPr>
            </w:pPr>
          </w:p>
        </w:tc>
        <w:tc>
          <w:tcPr>
            <w:tcW w:w="2588" w:type="dxa"/>
            <w:shd w:val="clear" w:color="auto" w:fill="FFFFFF"/>
          </w:tcPr>
          <w:p w:rsidR="004D37D7" w:rsidRPr="000D1607" w:rsidRDefault="004D37D7" w:rsidP="0028410E">
            <w:pPr>
              <w:pStyle w:val="CSPMBody"/>
              <w:spacing w:before="120" w:after="120"/>
            </w:pPr>
            <w:r w:rsidRPr="000D1607">
              <w:t xml:space="preserve">Uncle </w:t>
            </w:r>
          </w:p>
        </w:tc>
        <w:tc>
          <w:tcPr>
            <w:tcW w:w="236" w:type="dxa"/>
            <w:shd w:val="clear" w:color="auto" w:fill="FFFFFF"/>
          </w:tcPr>
          <w:p w:rsidR="004D37D7" w:rsidRPr="000D1607" w:rsidRDefault="004D37D7" w:rsidP="0028410E">
            <w:pPr>
              <w:pStyle w:val="CSPMBody"/>
              <w:spacing w:before="120" w:after="120"/>
            </w:pPr>
          </w:p>
        </w:tc>
        <w:tc>
          <w:tcPr>
            <w:tcW w:w="4556" w:type="dxa"/>
            <w:shd w:val="clear" w:color="auto" w:fill="FFFFFF"/>
          </w:tcPr>
          <w:p w:rsidR="004D37D7" w:rsidRPr="000D1607" w:rsidRDefault="004D37D7" w:rsidP="0028410E">
            <w:pPr>
              <w:pStyle w:val="CSPMBody"/>
              <w:spacing w:before="120" w:after="120"/>
            </w:pPr>
            <w:r>
              <w:t>F</w:t>
            </w:r>
            <w:r w:rsidRPr="000D1607">
              <w:t xml:space="preserve">ortnightly </w:t>
            </w:r>
            <w:r>
              <w:t>p</w:t>
            </w:r>
            <w:r w:rsidRPr="000D1607">
              <w:t xml:space="preserve">hone contact </w:t>
            </w:r>
          </w:p>
        </w:tc>
      </w:tr>
      <w:tr w:rsidR="004D37D7" w:rsidRPr="00982790" w:rsidTr="00982790">
        <w:trPr>
          <w:trHeight w:val="102"/>
          <w:jc w:val="center"/>
        </w:trPr>
        <w:tc>
          <w:tcPr>
            <w:tcW w:w="2843" w:type="dxa"/>
            <w:shd w:val="clear" w:color="auto" w:fill="FFFFFF"/>
          </w:tcPr>
          <w:p w:rsidR="004D37D7" w:rsidRPr="000D1607" w:rsidRDefault="004D37D7" w:rsidP="0028410E">
            <w:pPr>
              <w:pStyle w:val="CSPMBody"/>
              <w:spacing w:before="120" w:after="120"/>
            </w:pPr>
            <w:r w:rsidRPr="000D1607">
              <w:t xml:space="preserve">Debbie Anderson </w:t>
            </w:r>
            <w:r>
              <w:t xml:space="preserve">- Aunty  in </w:t>
            </w:r>
            <w:smartTag w:uri="urn:schemas-microsoft-com:office:smarttags" w:element="place">
              <w:r>
                <w:t>T</w:t>
              </w:r>
              <w:r w:rsidRPr="000D1607">
                <w:t>weed</w:t>
              </w:r>
            </w:smartTag>
            <w:r w:rsidRPr="000D1607">
              <w:t xml:space="preserve"> Heads </w:t>
            </w:r>
          </w:p>
        </w:tc>
        <w:tc>
          <w:tcPr>
            <w:tcW w:w="236" w:type="dxa"/>
            <w:shd w:val="clear" w:color="auto" w:fill="FFFFFF"/>
          </w:tcPr>
          <w:p w:rsidR="004D37D7" w:rsidRPr="00982790" w:rsidRDefault="004D37D7" w:rsidP="0028410E">
            <w:pPr>
              <w:pStyle w:val="CSPMBody"/>
              <w:spacing w:before="120" w:after="120"/>
              <w:rPr>
                <w:rFonts w:cs="Arial"/>
                <w:szCs w:val="20"/>
              </w:rPr>
            </w:pPr>
          </w:p>
        </w:tc>
        <w:tc>
          <w:tcPr>
            <w:tcW w:w="2588" w:type="dxa"/>
            <w:shd w:val="clear" w:color="auto" w:fill="FFFFFF"/>
          </w:tcPr>
          <w:p w:rsidR="004D37D7" w:rsidRPr="000D1607" w:rsidRDefault="004D37D7" w:rsidP="0028410E">
            <w:pPr>
              <w:pStyle w:val="CSPMBody"/>
              <w:spacing w:before="120" w:after="120"/>
            </w:pPr>
            <w:r w:rsidRPr="000D1607">
              <w:t xml:space="preserve">Aunty </w:t>
            </w:r>
          </w:p>
        </w:tc>
        <w:tc>
          <w:tcPr>
            <w:tcW w:w="236" w:type="dxa"/>
            <w:shd w:val="clear" w:color="auto" w:fill="FFFFFF"/>
          </w:tcPr>
          <w:p w:rsidR="004D37D7" w:rsidRPr="000D1607" w:rsidRDefault="004D37D7" w:rsidP="0028410E">
            <w:pPr>
              <w:pStyle w:val="CSPMBody"/>
              <w:spacing w:before="120" w:after="120"/>
            </w:pPr>
          </w:p>
        </w:tc>
        <w:tc>
          <w:tcPr>
            <w:tcW w:w="4556" w:type="dxa"/>
            <w:shd w:val="clear" w:color="auto" w:fill="FFFFFF"/>
          </w:tcPr>
          <w:p w:rsidR="004D37D7" w:rsidRPr="000D1607" w:rsidRDefault="004D37D7" w:rsidP="0028410E">
            <w:pPr>
              <w:pStyle w:val="CSPMBody"/>
              <w:spacing w:before="120" w:after="120"/>
            </w:pPr>
            <w:r>
              <w:t>F</w:t>
            </w:r>
            <w:r w:rsidRPr="000D1607">
              <w:t xml:space="preserve">ortnightly </w:t>
            </w:r>
            <w:r>
              <w:t>p</w:t>
            </w:r>
            <w:r w:rsidRPr="000D1607">
              <w:t xml:space="preserve">hone contact </w:t>
            </w:r>
          </w:p>
        </w:tc>
      </w:tr>
      <w:tr w:rsidR="004D37D7" w:rsidRPr="00982790" w:rsidTr="00982790">
        <w:trPr>
          <w:trHeight w:val="102"/>
          <w:jc w:val="center"/>
        </w:trPr>
        <w:tc>
          <w:tcPr>
            <w:tcW w:w="2843" w:type="dxa"/>
            <w:shd w:val="clear" w:color="auto" w:fill="FFFFFF"/>
          </w:tcPr>
          <w:p w:rsidR="004D37D7" w:rsidRPr="000D1607" w:rsidRDefault="004D37D7" w:rsidP="0028410E">
            <w:pPr>
              <w:pStyle w:val="CSPMBody"/>
              <w:spacing w:before="120" w:after="120"/>
            </w:pPr>
            <w:r>
              <w:t>Patricia S</w:t>
            </w:r>
            <w:r w:rsidRPr="000D1607">
              <w:t xml:space="preserve">mith </w:t>
            </w:r>
            <w:r>
              <w:t xml:space="preserve">- </w:t>
            </w:r>
            <w:r w:rsidRPr="000D1607">
              <w:t xml:space="preserve">Great Aunty live in Taree NSW </w:t>
            </w:r>
          </w:p>
        </w:tc>
        <w:tc>
          <w:tcPr>
            <w:tcW w:w="236" w:type="dxa"/>
            <w:shd w:val="clear" w:color="auto" w:fill="FFFFFF"/>
          </w:tcPr>
          <w:p w:rsidR="004D37D7" w:rsidRPr="00982790" w:rsidRDefault="004D37D7" w:rsidP="0028410E">
            <w:pPr>
              <w:pStyle w:val="CSPMBody"/>
              <w:spacing w:before="120" w:after="120"/>
              <w:rPr>
                <w:rFonts w:cs="Arial"/>
                <w:szCs w:val="20"/>
              </w:rPr>
            </w:pPr>
          </w:p>
        </w:tc>
        <w:tc>
          <w:tcPr>
            <w:tcW w:w="2588" w:type="dxa"/>
            <w:shd w:val="clear" w:color="auto" w:fill="FFFFFF"/>
          </w:tcPr>
          <w:p w:rsidR="004D37D7" w:rsidRPr="000D1607" w:rsidRDefault="004D37D7" w:rsidP="0028410E">
            <w:pPr>
              <w:pStyle w:val="CSPMBody"/>
              <w:spacing w:before="120" w:after="120"/>
            </w:pPr>
            <w:r w:rsidRPr="000D1607">
              <w:t xml:space="preserve">Great Aunty </w:t>
            </w:r>
          </w:p>
        </w:tc>
        <w:tc>
          <w:tcPr>
            <w:tcW w:w="236" w:type="dxa"/>
            <w:shd w:val="clear" w:color="auto" w:fill="FFFFFF"/>
          </w:tcPr>
          <w:p w:rsidR="004D37D7" w:rsidRPr="000D1607" w:rsidRDefault="004D37D7" w:rsidP="0028410E">
            <w:pPr>
              <w:pStyle w:val="CSPMBody"/>
              <w:spacing w:before="120" w:after="120"/>
            </w:pPr>
          </w:p>
        </w:tc>
        <w:tc>
          <w:tcPr>
            <w:tcW w:w="4556" w:type="dxa"/>
            <w:shd w:val="clear" w:color="auto" w:fill="FFFFFF"/>
          </w:tcPr>
          <w:p w:rsidR="004D37D7" w:rsidRPr="000D1607" w:rsidRDefault="004D37D7" w:rsidP="0028410E">
            <w:pPr>
              <w:pStyle w:val="CSPMBody"/>
              <w:spacing w:before="120" w:after="120"/>
            </w:pPr>
            <w:r>
              <w:t>Monthly</w:t>
            </w:r>
            <w:r w:rsidRPr="000D1607">
              <w:t xml:space="preserve"> phone contact</w:t>
            </w:r>
          </w:p>
        </w:tc>
      </w:tr>
      <w:tr w:rsidR="004D37D7" w:rsidRPr="00982790" w:rsidTr="00982790">
        <w:trPr>
          <w:trHeight w:val="102"/>
          <w:jc w:val="center"/>
        </w:trPr>
        <w:tc>
          <w:tcPr>
            <w:tcW w:w="2843" w:type="dxa"/>
            <w:shd w:val="clear" w:color="auto" w:fill="FFFFFF"/>
          </w:tcPr>
          <w:p w:rsidR="004D37D7" w:rsidRPr="000D1607" w:rsidRDefault="004D37D7" w:rsidP="0028410E">
            <w:pPr>
              <w:pStyle w:val="CSPMBody"/>
              <w:spacing w:before="120" w:after="120"/>
            </w:pPr>
            <w:r w:rsidRPr="000D1607">
              <w:t xml:space="preserve">Peter Willy </w:t>
            </w:r>
          </w:p>
        </w:tc>
        <w:tc>
          <w:tcPr>
            <w:tcW w:w="236" w:type="dxa"/>
            <w:shd w:val="clear" w:color="auto" w:fill="FFFFFF"/>
          </w:tcPr>
          <w:p w:rsidR="004D37D7" w:rsidRPr="00982790" w:rsidRDefault="004D37D7" w:rsidP="0028410E">
            <w:pPr>
              <w:pStyle w:val="CSPMBody"/>
              <w:spacing w:before="120" w:after="120"/>
              <w:rPr>
                <w:rFonts w:cs="Arial"/>
                <w:szCs w:val="20"/>
              </w:rPr>
            </w:pPr>
          </w:p>
        </w:tc>
        <w:tc>
          <w:tcPr>
            <w:tcW w:w="2588" w:type="dxa"/>
            <w:shd w:val="clear" w:color="auto" w:fill="FFFFFF"/>
          </w:tcPr>
          <w:p w:rsidR="004D37D7" w:rsidRPr="000D1607" w:rsidRDefault="004D37D7" w:rsidP="0028410E">
            <w:pPr>
              <w:pStyle w:val="CSPMBody"/>
              <w:spacing w:before="120" w:after="120"/>
            </w:pPr>
            <w:r w:rsidRPr="000D1607">
              <w:t xml:space="preserve">Uncle </w:t>
            </w:r>
          </w:p>
        </w:tc>
        <w:tc>
          <w:tcPr>
            <w:tcW w:w="236" w:type="dxa"/>
            <w:shd w:val="clear" w:color="auto" w:fill="FFFFFF"/>
          </w:tcPr>
          <w:p w:rsidR="004D37D7" w:rsidRPr="000D1607" w:rsidRDefault="004D37D7" w:rsidP="0028410E">
            <w:pPr>
              <w:pStyle w:val="CSPMBody"/>
              <w:spacing w:before="120" w:after="120"/>
            </w:pPr>
          </w:p>
        </w:tc>
        <w:tc>
          <w:tcPr>
            <w:tcW w:w="4556" w:type="dxa"/>
            <w:shd w:val="clear" w:color="auto" w:fill="FFFFFF"/>
          </w:tcPr>
          <w:p w:rsidR="004D37D7" w:rsidRPr="000D1607" w:rsidRDefault="004D37D7" w:rsidP="0028410E">
            <w:pPr>
              <w:pStyle w:val="CSPMBody"/>
              <w:spacing w:before="120" w:after="120"/>
            </w:pPr>
            <w:r w:rsidRPr="000D1607">
              <w:t xml:space="preserve">Monthly </w:t>
            </w:r>
            <w:r>
              <w:t xml:space="preserve">phone </w:t>
            </w:r>
            <w:r w:rsidRPr="000D1607">
              <w:t xml:space="preserve">contact </w:t>
            </w:r>
          </w:p>
        </w:tc>
      </w:tr>
      <w:tr w:rsidR="004D37D7" w:rsidRPr="00982790" w:rsidTr="00982790">
        <w:trPr>
          <w:trHeight w:val="102"/>
          <w:jc w:val="center"/>
        </w:trPr>
        <w:tc>
          <w:tcPr>
            <w:tcW w:w="2843" w:type="dxa"/>
            <w:shd w:val="clear" w:color="auto" w:fill="FFFFFF"/>
          </w:tcPr>
          <w:p w:rsidR="004D37D7" w:rsidRPr="00E87923" w:rsidRDefault="004D37D7" w:rsidP="0028410E">
            <w:pPr>
              <w:pStyle w:val="CSPMBody"/>
              <w:spacing w:before="120" w:after="120"/>
            </w:pPr>
            <w:r w:rsidRPr="00E87923">
              <w:t>Dr Peter Wallace</w:t>
            </w:r>
          </w:p>
        </w:tc>
        <w:tc>
          <w:tcPr>
            <w:tcW w:w="236" w:type="dxa"/>
            <w:shd w:val="clear" w:color="auto" w:fill="FFFFFF"/>
          </w:tcPr>
          <w:p w:rsidR="004D37D7" w:rsidRPr="00982790" w:rsidRDefault="004D37D7" w:rsidP="0028410E">
            <w:pPr>
              <w:pStyle w:val="CSPMBody"/>
              <w:spacing w:before="120" w:after="120"/>
              <w:rPr>
                <w:rFonts w:cs="Arial"/>
                <w:szCs w:val="20"/>
              </w:rPr>
            </w:pPr>
          </w:p>
        </w:tc>
        <w:tc>
          <w:tcPr>
            <w:tcW w:w="2588" w:type="dxa"/>
            <w:shd w:val="clear" w:color="auto" w:fill="FFFFFF"/>
          </w:tcPr>
          <w:p w:rsidR="004D37D7" w:rsidRPr="00E87923" w:rsidRDefault="004D37D7" w:rsidP="0028410E">
            <w:pPr>
              <w:pStyle w:val="CSPMBody"/>
              <w:spacing w:before="120" w:after="120"/>
            </w:pPr>
            <w:r w:rsidRPr="00E87923">
              <w:t>CYMHS - Counsellor</w:t>
            </w:r>
          </w:p>
        </w:tc>
        <w:tc>
          <w:tcPr>
            <w:tcW w:w="236" w:type="dxa"/>
            <w:shd w:val="clear" w:color="auto" w:fill="FFFFFF"/>
          </w:tcPr>
          <w:p w:rsidR="004D37D7" w:rsidRPr="00E87923" w:rsidRDefault="004D37D7" w:rsidP="0028410E">
            <w:pPr>
              <w:pStyle w:val="CSPMBody"/>
              <w:spacing w:before="120" w:after="120"/>
            </w:pPr>
          </w:p>
        </w:tc>
        <w:tc>
          <w:tcPr>
            <w:tcW w:w="4556" w:type="dxa"/>
            <w:shd w:val="clear" w:color="auto" w:fill="FFFFFF"/>
          </w:tcPr>
          <w:p w:rsidR="004D37D7" w:rsidRPr="00E87923" w:rsidRDefault="004D37D7" w:rsidP="0028410E">
            <w:pPr>
              <w:pStyle w:val="CSPMBody"/>
              <w:spacing w:before="120" w:after="120"/>
            </w:pPr>
            <w:r w:rsidRPr="00E87923">
              <w:t>Attends 1 hour session after school once a month</w:t>
            </w:r>
          </w:p>
        </w:tc>
      </w:tr>
      <w:tr w:rsidR="004D37D7" w:rsidRPr="00982790" w:rsidTr="00982790">
        <w:trPr>
          <w:trHeight w:val="102"/>
          <w:jc w:val="center"/>
        </w:trPr>
        <w:tc>
          <w:tcPr>
            <w:tcW w:w="2843" w:type="dxa"/>
            <w:shd w:val="clear" w:color="auto" w:fill="FFFFFF"/>
          </w:tcPr>
          <w:p w:rsidR="004D37D7" w:rsidRPr="00E87923" w:rsidRDefault="004D37D7" w:rsidP="0028410E">
            <w:pPr>
              <w:pStyle w:val="CSPMBody"/>
              <w:spacing w:before="120" w:after="120"/>
            </w:pPr>
            <w:r w:rsidRPr="00E87923">
              <w:t>Mary Doctor</w:t>
            </w:r>
          </w:p>
        </w:tc>
        <w:tc>
          <w:tcPr>
            <w:tcW w:w="236" w:type="dxa"/>
            <w:shd w:val="clear" w:color="auto" w:fill="FFFFFF"/>
          </w:tcPr>
          <w:p w:rsidR="004D37D7" w:rsidRPr="00982790" w:rsidRDefault="004D37D7" w:rsidP="0028410E">
            <w:pPr>
              <w:pStyle w:val="CSPMBody"/>
              <w:spacing w:before="120" w:after="120"/>
              <w:rPr>
                <w:rFonts w:cs="Arial"/>
                <w:szCs w:val="20"/>
              </w:rPr>
            </w:pPr>
          </w:p>
        </w:tc>
        <w:tc>
          <w:tcPr>
            <w:tcW w:w="2588" w:type="dxa"/>
            <w:shd w:val="clear" w:color="auto" w:fill="FFFFFF"/>
          </w:tcPr>
          <w:p w:rsidR="004D37D7" w:rsidRPr="00E87923" w:rsidRDefault="004D37D7" w:rsidP="0028410E">
            <w:pPr>
              <w:pStyle w:val="CSPMBody"/>
              <w:spacing w:before="120" w:after="120"/>
            </w:pPr>
            <w:r w:rsidRPr="00E87923">
              <w:t xml:space="preserve">Indigenous Health Service Woolloongabba – </w:t>
            </w:r>
            <w:r w:rsidRPr="00E87923">
              <w:lastRenderedPageBreak/>
              <w:t>Local GP</w:t>
            </w:r>
          </w:p>
        </w:tc>
        <w:tc>
          <w:tcPr>
            <w:tcW w:w="236" w:type="dxa"/>
            <w:shd w:val="clear" w:color="auto" w:fill="FFFFFF"/>
          </w:tcPr>
          <w:p w:rsidR="004D37D7" w:rsidRPr="00E87923" w:rsidRDefault="004D37D7" w:rsidP="0028410E">
            <w:pPr>
              <w:pStyle w:val="CSPMBody"/>
              <w:spacing w:before="120" w:after="120"/>
            </w:pPr>
          </w:p>
        </w:tc>
        <w:tc>
          <w:tcPr>
            <w:tcW w:w="4556" w:type="dxa"/>
            <w:shd w:val="clear" w:color="auto" w:fill="FFFFFF"/>
          </w:tcPr>
          <w:p w:rsidR="004D37D7" w:rsidRPr="00E87923" w:rsidRDefault="004D37D7" w:rsidP="0028410E">
            <w:pPr>
              <w:pStyle w:val="CSPMBody"/>
              <w:spacing w:before="120" w:after="120"/>
            </w:pPr>
            <w:r w:rsidRPr="00E87923">
              <w:t>Attends appointments once a month or as required</w:t>
            </w:r>
          </w:p>
        </w:tc>
      </w:tr>
      <w:tr w:rsidR="004D37D7" w:rsidRPr="00982790" w:rsidTr="00982790">
        <w:trPr>
          <w:trHeight w:val="225"/>
          <w:jc w:val="center"/>
        </w:trPr>
        <w:tc>
          <w:tcPr>
            <w:tcW w:w="10459" w:type="dxa"/>
            <w:gridSpan w:val="5"/>
            <w:shd w:val="clear" w:color="auto" w:fill="EBEBFF"/>
          </w:tcPr>
          <w:p w:rsidR="004D37D7" w:rsidRPr="00982790" w:rsidRDefault="004D37D7" w:rsidP="004D37D7">
            <w:pPr>
              <w:pStyle w:val="CSPM1sthead"/>
              <w:rPr>
                <w:lang w:val="en"/>
              </w:rPr>
            </w:pPr>
            <w:r w:rsidRPr="00982790">
              <w:rPr>
                <w:lang w:val="en"/>
              </w:rPr>
              <w:lastRenderedPageBreak/>
              <w:t xml:space="preserve">Key concepts </w:t>
            </w:r>
          </w:p>
          <w:p w:rsidR="004D37D7" w:rsidRPr="00982790" w:rsidRDefault="004D37D7" w:rsidP="00982790">
            <w:pPr>
              <w:spacing w:before="120" w:after="120"/>
              <w:rPr>
                <w:rFonts w:ascii="Times New Roman" w:eastAsia="Times New Roman" w:hAnsi="Times New Roman" w:cs="Arial"/>
                <w:color w:val="FF0000"/>
                <w:szCs w:val="20"/>
              </w:rPr>
            </w:pPr>
          </w:p>
        </w:tc>
      </w:tr>
    </w:tbl>
    <w:p w:rsidR="004D37D7" w:rsidRDefault="004D37D7" w:rsidP="004D37D7">
      <w:pPr>
        <w:pStyle w:val="CSPM2ndhead"/>
        <w:rPr>
          <w:lang w:val="en"/>
        </w:rPr>
      </w:pPr>
      <w:r>
        <w:rPr>
          <w:lang w:val="en"/>
        </w:rPr>
        <w:t>Aboriginal person</w:t>
      </w:r>
    </w:p>
    <w:p w:rsidR="004D37D7" w:rsidRPr="007814D8" w:rsidRDefault="004D37D7" w:rsidP="004D37D7">
      <w:pPr>
        <w:pStyle w:val="CSPMBody"/>
        <w:rPr>
          <w:lang w:val="en"/>
        </w:rPr>
      </w:pPr>
      <w:r>
        <w:rPr>
          <w:lang w:val="en"/>
        </w:rPr>
        <w:t>A</w:t>
      </w:r>
      <w:r w:rsidRPr="007814D8">
        <w:rPr>
          <w:lang w:val="en"/>
        </w:rPr>
        <w:t>n Aboriginal person is a person of Aboriginal descent who identifies as an Aboriginal and is accepted as such by the community in which he or she lives (Council for Aboriginal Reconciliation, 1994)</w:t>
      </w:r>
      <w:r>
        <w:rPr>
          <w:lang w:val="en"/>
        </w:rPr>
        <w:t>.</w:t>
      </w:r>
      <w:r w:rsidRPr="007814D8">
        <w:rPr>
          <w:lang w:val="en"/>
        </w:rPr>
        <w:t xml:space="preserve">  </w:t>
      </w:r>
    </w:p>
    <w:p w:rsidR="004D37D7" w:rsidRPr="00BB79FF" w:rsidRDefault="004D37D7" w:rsidP="004D37D7">
      <w:pPr>
        <w:pStyle w:val="CSPM2ndhead"/>
        <w:rPr>
          <w:lang w:val="en"/>
        </w:rPr>
      </w:pPr>
      <w:r w:rsidRPr="00BB79FF">
        <w:rPr>
          <w:lang w:val="en"/>
        </w:rPr>
        <w:t>Compatible</w:t>
      </w:r>
    </w:p>
    <w:p w:rsidR="004D37D7" w:rsidRPr="00BB79FF" w:rsidRDefault="004D37D7" w:rsidP="004D37D7">
      <w:pPr>
        <w:pStyle w:val="CSPMBodybeforebullet"/>
        <w:rPr>
          <w:lang w:val="en"/>
        </w:rPr>
      </w:pPr>
      <w:r>
        <w:rPr>
          <w:lang w:val="en"/>
        </w:rPr>
        <w:t>To determine</w:t>
      </w:r>
      <w:r w:rsidRPr="00BB79FF">
        <w:rPr>
          <w:lang w:val="en"/>
        </w:rPr>
        <w:t xml:space="preserve"> compatibility</w:t>
      </w:r>
      <w:r>
        <w:rPr>
          <w:lang w:val="en"/>
        </w:rPr>
        <w:t xml:space="preserve">, </w:t>
      </w:r>
      <w:r w:rsidRPr="00BB79FF">
        <w:rPr>
          <w:lang w:val="en"/>
        </w:rPr>
        <w:t>whether the Aboriginal or Torres Strait Islander person still maintains a culture connection to community and people</w:t>
      </w:r>
      <w:r>
        <w:rPr>
          <w:lang w:val="en"/>
        </w:rPr>
        <w:t xml:space="preserve">, </w:t>
      </w:r>
      <w:r w:rsidRPr="00BB79FF">
        <w:rPr>
          <w:lang w:val="en"/>
        </w:rPr>
        <w:t>information should be gathered from the following sources:</w:t>
      </w:r>
    </w:p>
    <w:p w:rsidR="004D37D7" w:rsidRPr="00BB79FF" w:rsidRDefault="004D37D7" w:rsidP="004D37D7">
      <w:pPr>
        <w:pStyle w:val="CSPMbulletpoint"/>
        <w:rPr>
          <w:lang w:val="en"/>
        </w:rPr>
      </w:pPr>
      <w:r w:rsidRPr="00BB79FF">
        <w:rPr>
          <w:lang w:val="en"/>
        </w:rPr>
        <w:t>Family</w:t>
      </w:r>
    </w:p>
    <w:p w:rsidR="004D37D7" w:rsidRPr="00BB79FF" w:rsidRDefault="004D37D7" w:rsidP="004D37D7">
      <w:pPr>
        <w:pStyle w:val="CSPMbulletpoint"/>
        <w:rPr>
          <w:lang w:val="en"/>
        </w:rPr>
      </w:pPr>
      <w:r>
        <w:rPr>
          <w:lang w:val="en"/>
        </w:rPr>
        <w:t>Community leaders and E</w:t>
      </w:r>
      <w:r w:rsidRPr="00BB79FF">
        <w:rPr>
          <w:lang w:val="en"/>
        </w:rPr>
        <w:t>lder</w:t>
      </w:r>
      <w:r>
        <w:rPr>
          <w:lang w:val="en"/>
        </w:rPr>
        <w:t>s</w:t>
      </w:r>
    </w:p>
    <w:p w:rsidR="004D37D7" w:rsidRPr="001A3BD3" w:rsidRDefault="004D37D7" w:rsidP="004D37D7">
      <w:pPr>
        <w:pStyle w:val="CSPMbulletpoint"/>
        <w:rPr>
          <w:lang w:val="en"/>
        </w:rPr>
      </w:pPr>
      <w:r w:rsidRPr="00BB79FF">
        <w:rPr>
          <w:lang w:val="en"/>
        </w:rPr>
        <w:t>Recognised entity</w:t>
      </w:r>
      <w:r>
        <w:rPr>
          <w:lang w:val="en"/>
        </w:rPr>
        <w:t xml:space="preserve"> staff.</w:t>
      </w:r>
    </w:p>
    <w:p w:rsidR="004D37D7" w:rsidRPr="00BB79FF" w:rsidRDefault="004D37D7" w:rsidP="004D37D7">
      <w:pPr>
        <w:pStyle w:val="CSPMBodyafterandbeforebullet"/>
        <w:rPr>
          <w:lang w:val="en"/>
        </w:rPr>
      </w:pPr>
      <w:r w:rsidRPr="00D10131">
        <w:rPr>
          <w:rStyle w:val="CSPMBodyBoldCharChar"/>
        </w:rPr>
        <w:t>Example:</w:t>
      </w:r>
      <w:r w:rsidRPr="00BB79FF">
        <w:rPr>
          <w:lang w:val="en"/>
        </w:rPr>
        <w:t xml:space="preserve"> Mother of a child is in Doomadgee. Mother’s brother (closest sibling) is in Mt Isa and outside of community. Placement with the mother’s brother may be a more ‘compatible’ placement for the child.</w:t>
      </w:r>
    </w:p>
    <w:p w:rsidR="004D37D7" w:rsidRPr="00BB79FF" w:rsidRDefault="004D37D7" w:rsidP="004D37D7">
      <w:pPr>
        <w:pStyle w:val="CSPMBody"/>
        <w:rPr>
          <w:lang w:val="en"/>
        </w:rPr>
      </w:pPr>
      <w:r w:rsidRPr="00BB79FF">
        <w:rPr>
          <w:lang w:val="en"/>
        </w:rPr>
        <w:t>To determine compatibility there needs to be a level of acceptance and approval from community.</w:t>
      </w:r>
    </w:p>
    <w:p w:rsidR="004D37D7" w:rsidRDefault="004D37D7" w:rsidP="004D37D7">
      <w:pPr>
        <w:pStyle w:val="CSPM2ndhead"/>
        <w:rPr>
          <w:lang w:val="en"/>
        </w:rPr>
      </w:pPr>
      <w:r>
        <w:rPr>
          <w:lang w:val="en"/>
        </w:rPr>
        <w:t>Cultural diversity</w:t>
      </w:r>
    </w:p>
    <w:p w:rsidR="004D37D7" w:rsidRPr="00883420" w:rsidRDefault="004D37D7" w:rsidP="004D37D7">
      <w:pPr>
        <w:pStyle w:val="CSPMBodybeforebullet"/>
        <w:rPr>
          <w:lang w:val="en"/>
        </w:rPr>
      </w:pPr>
      <w:r w:rsidRPr="00883420">
        <w:rPr>
          <w:lang w:val="en"/>
        </w:rPr>
        <w:t xml:space="preserve">There are two distinct groups of Indigenous peoples </w:t>
      </w:r>
      <w:r>
        <w:rPr>
          <w:lang w:val="en"/>
        </w:rPr>
        <w:t>in</w:t>
      </w:r>
      <w:r w:rsidRPr="00883420">
        <w:rPr>
          <w:lang w:val="en"/>
        </w:rPr>
        <w:t xml:space="preserve"> </w:t>
      </w:r>
      <w:smartTag w:uri="urn:schemas-microsoft-com:office:smarttags" w:element="place">
        <w:smartTag w:uri="urn:schemas-microsoft-com:office:smarttags" w:element="country-region">
          <w:r w:rsidRPr="00883420">
            <w:rPr>
              <w:lang w:val="en"/>
            </w:rPr>
            <w:t>Australia</w:t>
          </w:r>
        </w:smartTag>
      </w:smartTag>
      <w:r w:rsidRPr="00883420">
        <w:rPr>
          <w:lang w:val="en"/>
        </w:rPr>
        <w:t>, Aboriginal people and Torres Strait Islander</w:t>
      </w:r>
      <w:r>
        <w:rPr>
          <w:lang w:val="en"/>
        </w:rPr>
        <w:t>s</w:t>
      </w:r>
      <w:r w:rsidRPr="00883420">
        <w:rPr>
          <w:lang w:val="en"/>
        </w:rPr>
        <w:t>. These two groups are ethnically di</w:t>
      </w:r>
      <w:r>
        <w:rPr>
          <w:lang w:val="en"/>
        </w:rPr>
        <w:t>stinct with different histories. It</w:t>
      </w:r>
      <w:r w:rsidRPr="00883420">
        <w:rPr>
          <w:lang w:val="en"/>
        </w:rPr>
        <w:t xml:space="preserve"> is very important </w:t>
      </w:r>
      <w:r>
        <w:rPr>
          <w:lang w:val="en"/>
        </w:rPr>
        <w:t>to</w:t>
      </w:r>
      <w:r w:rsidRPr="00883420">
        <w:rPr>
          <w:lang w:val="en"/>
        </w:rPr>
        <w:t xml:space="preserve"> acknowledge that an individual person has the right to identify with one or mor</w:t>
      </w:r>
      <w:r>
        <w:rPr>
          <w:lang w:val="en"/>
        </w:rPr>
        <w:t>e cultures to which they belong.</w:t>
      </w:r>
    </w:p>
    <w:p w:rsidR="004D37D7" w:rsidRPr="00883420" w:rsidRDefault="004D37D7" w:rsidP="004D37D7">
      <w:pPr>
        <w:pStyle w:val="CSPMBodyafterbulletlist"/>
        <w:rPr>
          <w:lang w:val="en"/>
        </w:rPr>
      </w:pPr>
      <w:r w:rsidRPr="00883420">
        <w:rPr>
          <w:lang w:val="en"/>
        </w:rPr>
        <w:t xml:space="preserve">Child Safety </w:t>
      </w:r>
      <w:r>
        <w:rPr>
          <w:lang w:val="en"/>
        </w:rPr>
        <w:t>staff</w:t>
      </w:r>
      <w:r w:rsidRPr="00883420">
        <w:rPr>
          <w:lang w:val="en"/>
        </w:rPr>
        <w:t xml:space="preserve"> have a statutory responsibility to identify Aboriginal or Tor</w:t>
      </w:r>
      <w:r>
        <w:rPr>
          <w:lang w:val="en"/>
        </w:rPr>
        <w:t>res Strait Islander children to ensure</w:t>
      </w:r>
      <w:r w:rsidRPr="00883420">
        <w:rPr>
          <w:lang w:val="en"/>
        </w:rPr>
        <w:t xml:space="preserve"> that ongoing intervention reflect</w:t>
      </w:r>
      <w:r>
        <w:rPr>
          <w:lang w:val="en"/>
        </w:rPr>
        <w:t>s</w:t>
      </w:r>
      <w:r w:rsidRPr="00883420">
        <w:rPr>
          <w:lang w:val="en"/>
        </w:rPr>
        <w:t xml:space="preserve"> cultural</w:t>
      </w:r>
      <w:r>
        <w:rPr>
          <w:lang w:val="en"/>
        </w:rPr>
        <w:t>ly</w:t>
      </w:r>
      <w:r w:rsidRPr="00883420">
        <w:rPr>
          <w:lang w:val="en"/>
        </w:rPr>
        <w:t xml:space="preserve"> appropriate service delivery.</w:t>
      </w:r>
    </w:p>
    <w:p w:rsidR="004D37D7" w:rsidRDefault="004D37D7" w:rsidP="004D37D7">
      <w:pPr>
        <w:pStyle w:val="CSPM2ndhead"/>
        <w:rPr>
          <w:lang w:val="en"/>
        </w:rPr>
      </w:pPr>
      <w:r>
        <w:rPr>
          <w:lang w:val="en"/>
        </w:rPr>
        <w:t>Culture</w:t>
      </w:r>
    </w:p>
    <w:p w:rsidR="004D37D7" w:rsidRPr="00EE0D30" w:rsidRDefault="004D37D7" w:rsidP="004D37D7">
      <w:pPr>
        <w:pStyle w:val="CSPMBody"/>
      </w:pPr>
      <w:r w:rsidRPr="00EE0D30">
        <w:t>Culture consis</w:t>
      </w:r>
      <w:r>
        <w:t>ts of accepted and traditionally</w:t>
      </w:r>
      <w:r w:rsidRPr="00EE0D30">
        <w:t xml:space="preserve"> patterned ways of </w:t>
      </w:r>
      <w:r>
        <w:t xml:space="preserve">being and </w:t>
      </w:r>
      <w:r w:rsidRPr="00EE0D30">
        <w:t>behaving. It is a common understanding shared by members of a group or community, and it includes land, sea, beliefs, spirituality, language, stories</w:t>
      </w:r>
      <w:r>
        <w:t>,</w:t>
      </w:r>
      <w:r w:rsidRPr="00EE0D30">
        <w:t xml:space="preserve"> identity and ways of living and working.</w:t>
      </w:r>
    </w:p>
    <w:p w:rsidR="004D37D7" w:rsidRDefault="004D37D7" w:rsidP="004D37D7">
      <w:pPr>
        <w:pStyle w:val="CSPM2ndhead"/>
        <w:rPr>
          <w:lang w:val="en"/>
        </w:rPr>
      </w:pPr>
      <w:r w:rsidRPr="00883420">
        <w:rPr>
          <w:lang w:val="en"/>
        </w:rPr>
        <w:t>Extended</w:t>
      </w:r>
      <w:r>
        <w:rPr>
          <w:lang w:val="en"/>
        </w:rPr>
        <w:t xml:space="preserve"> family</w:t>
      </w:r>
    </w:p>
    <w:p w:rsidR="004D37D7" w:rsidRPr="00EE0D30" w:rsidRDefault="004D37D7" w:rsidP="004D37D7">
      <w:pPr>
        <w:pStyle w:val="CSPMBody"/>
      </w:pPr>
      <w:r w:rsidRPr="00EE0D30">
        <w:t xml:space="preserve">An Aboriginal or Torres Strait Islander child is not isolated from the rest of the community. Children </w:t>
      </w:r>
      <w:r>
        <w:t>belong</w:t>
      </w:r>
      <w:r w:rsidRPr="00EE0D30">
        <w:t xml:space="preserve"> to the whole community, therefore</w:t>
      </w:r>
      <w:r>
        <w:t>,</w:t>
      </w:r>
      <w:r w:rsidRPr="00EE0D30">
        <w:t xml:space="preserve"> many adults and children are involved in </w:t>
      </w:r>
      <w:r>
        <w:t>a child’s life</w:t>
      </w:r>
      <w:r w:rsidRPr="00EE0D30">
        <w:t xml:space="preserve"> and in </w:t>
      </w:r>
      <w:r>
        <w:t>his or her</w:t>
      </w:r>
      <w:r w:rsidRPr="00EE0D30">
        <w:t xml:space="preserve"> upbringing. Aboriginal or Torres Strait Islander children are the responsibility of the whole extended family and community. In many communities, the family is biological and classified by </w:t>
      </w:r>
      <w:r>
        <w:t>‘</w:t>
      </w:r>
      <w:r w:rsidRPr="00EE0D30">
        <w:t>skin</w:t>
      </w:r>
      <w:r>
        <w:t>’</w:t>
      </w:r>
      <w:r w:rsidRPr="00EE0D30">
        <w:t xml:space="preserve"> </w:t>
      </w:r>
      <w:r w:rsidRPr="00DF321C">
        <w:t>groupings, which definiens responsibilities and obligations.</w:t>
      </w:r>
    </w:p>
    <w:p w:rsidR="008E6B28" w:rsidRDefault="008E6B28" w:rsidP="004D37D7">
      <w:pPr>
        <w:pStyle w:val="CSPM2ndhead"/>
        <w:rPr>
          <w:lang w:val="en"/>
        </w:rPr>
      </w:pPr>
    </w:p>
    <w:p w:rsidR="004D37D7" w:rsidRDefault="004D37D7" w:rsidP="004D37D7">
      <w:pPr>
        <w:pStyle w:val="CSPM2ndhead"/>
        <w:rPr>
          <w:lang w:val="en"/>
        </w:rPr>
      </w:pPr>
      <w:r>
        <w:rPr>
          <w:lang w:val="en"/>
        </w:rPr>
        <w:lastRenderedPageBreak/>
        <w:t>Mob/community group</w:t>
      </w:r>
    </w:p>
    <w:p w:rsidR="004D37D7" w:rsidRPr="00EE0D30" w:rsidRDefault="004D37D7" w:rsidP="004D37D7">
      <w:pPr>
        <w:pStyle w:val="CSPMBody"/>
      </w:pPr>
      <w:r w:rsidRPr="00EE0D30">
        <w:t xml:space="preserve">Aboriginal or Torres Strait Islander peoples may belong to more than one community. For example, </w:t>
      </w:r>
      <w:r>
        <w:t xml:space="preserve">an Aboriginal or Torres Strait Islander person’s communities may include </w:t>
      </w:r>
      <w:r w:rsidRPr="00EE0D30">
        <w:t>where they come from, where their family is and where they live or work. When completing these fields, it is important to record the child’s information first, then the parents, recognising that the mother and father may come from different cultural backgrounds to the child.</w:t>
      </w:r>
    </w:p>
    <w:p w:rsidR="004D37D7" w:rsidRDefault="004D37D7" w:rsidP="004D37D7">
      <w:pPr>
        <w:pStyle w:val="CSPM2ndhead"/>
        <w:rPr>
          <w:lang w:val="en"/>
        </w:rPr>
      </w:pPr>
      <w:r>
        <w:rPr>
          <w:lang w:val="en"/>
        </w:rPr>
        <w:t>Island group</w:t>
      </w:r>
    </w:p>
    <w:p w:rsidR="004D37D7" w:rsidRPr="00883420" w:rsidRDefault="004D37D7" w:rsidP="004D37D7">
      <w:pPr>
        <w:pStyle w:val="CSPMBody"/>
        <w:rPr>
          <w:lang w:val="en"/>
        </w:rPr>
      </w:pPr>
      <w:r>
        <w:rPr>
          <w:lang w:val="en"/>
        </w:rPr>
        <w:t>Island group r</w:t>
      </w:r>
      <w:r w:rsidRPr="00883420">
        <w:rPr>
          <w:lang w:val="en"/>
        </w:rPr>
        <w:t xml:space="preserve">efers to coastal groups such as </w:t>
      </w:r>
      <w:smartTag w:uri="urn:schemas-microsoft-com:office:smarttags" w:element="PlaceName">
        <w:r w:rsidRPr="00883420">
          <w:rPr>
            <w:lang w:val="en"/>
          </w:rPr>
          <w:t>Torres Strait</w:t>
        </w:r>
      </w:smartTag>
      <w:r>
        <w:rPr>
          <w:lang w:val="en"/>
        </w:rPr>
        <w:t xml:space="preserve"> </w:t>
      </w:r>
      <w:smartTag w:uri="urn:schemas-microsoft-com:office:smarttags" w:element="PlaceType">
        <w:r>
          <w:rPr>
            <w:lang w:val="en"/>
          </w:rPr>
          <w:t>Island</w:t>
        </w:r>
      </w:smartTag>
      <w:r>
        <w:rPr>
          <w:lang w:val="en"/>
        </w:rPr>
        <w:t xml:space="preserve"> groups</w:t>
      </w:r>
      <w:r w:rsidRPr="00883420">
        <w:rPr>
          <w:lang w:val="en"/>
        </w:rPr>
        <w:t xml:space="preserve">, </w:t>
      </w:r>
      <w:smartTag w:uri="urn:schemas-microsoft-com:office:smarttags" w:element="PlaceName">
        <w:r w:rsidRPr="00883420">
          <w:rPr>
            <w:lang w:val="en"/>
          </w:rPr>
          <w:t>Tasmanian</w:t>
        </w:r>
      </w:smartTag>
      <w:r w:rsidRPr="00883420">
        <w:rPr>
          <w:lang w:val="en"/>
        </w:rPr>
        <w:t xml:space="preserve"> </w:t>
      </w:r>
      <w:smartTag w:uri="urn:schemas-microsoft-com:office:smarttags" w:element="PlaceType">
        <w:r w:rsidRPr="00883420">
          <w:rPr>
            <w:lang w:val="en"/>
          </w:rPr>
          <w:t>Island</w:t>
        </w:r>
      </w:smartTag>
      <w:r w:rsidRPr="00883420">
        <w:rPr>
          <w:lang w:val="en"/>
        </w:rPr>
        <w:t xml:space="preserve"> groups and </w:t>
      </w:r>
      <w:smartTag w:uri="urn:schemas-microsoft-com:office:smarttags" w:element="PlaceName">
        <w:r w:rsidRPr="00883420">
          <w:rPr>
            <w:lang w:val="en"/>
          </w:rPr>
          <w:t>Australian</w:t>
        </w:r>
      </w:smartTag>
      <w:r w:rsidRPr="00883420">
        <w:rPr>
          <w:lang w:val="en"/>
        </w:rPr>
        <w:t xml:space="preserve"> </w:t>
      </w:r>
      <w:smartTag w:uri="urn:schemas-microsoft-com:office:smarttags" w:element="PlaceType">
        <w:r w:rsidRPr="00883420">
          <w:rPr>
            <w:lang w:val="en"/>
          </w:rPr>
          <w:t>Island</w:t>
        </w:r>
      </w:smartTag>
      <w:r w:rsidRPr="00883420">
        <w:rPr>
          <w:lang w:val="en"/>
        </w:rPr>
        <w:t xml:space="preserve"> groups</w:t>
      </w:r>
      <w:r>
        <w:rPr>
          <w:lang w:val="en"/>
        </w:rPr>
        <w:t>, f</w:t>
      </w:r>
      <w:r w:rsidRPr="00883420">
        <w:rPr>
          <w:lang w:val="en"/>
        </w:rPr>
        <w:t xml:space="preserve">or example, </w:t>
      </w:r>
      <w:smartTag w:uri="urn:schemas-microsoft-com:office:smarttags" w:element="PlaceName">
        <w:r w:rsidRPr="00883420">
          <w:rPr>
            <w:lang w:val="en"/>
          </w:rPr>
          <w:t>Stradbroke</w:t>
        </w:r>
      </w:smartTag>
      <w:r w:rsidRPr="00883420">
        <w:rPr>
          <w:lang w:val="en"/>
        </w:rPr>
        <w:t xml:space="preserve"> </w:t>
      </w:r>
      <w:smartTag w:uri="urn:schemas-microsoft-com:office:smarttags" w:element="PlaceType">
        <w:r w:rsidRPr="00883420">
          <w:rPr>
            <w:lang w:val="en"/>
          </w:rPr>
          <w:t>Island</w:t>
        </w:r>
      </w:smartTag>
      <w:r w:rsidRPr="00883420">
        <w:rPr>
          <w:lang w:val="en"/>
        </w:rPr>
        <w:t xml:space="preserve"> (Noonucal), </w:t>
      </w:r>
      <w:smartTag w:uri="urn:schemas-microsoft-com:office:smarttags" w:element="place">
        <w:r w:rsidRPr="00883420">
          <w:rPr>
            <w:lang w:val="en"/>
          </w:rPr>
          <w:t>North Keppel</w:t>
        </w:r>
      </w:smartTag>
      <w:r>
        <w:rPr>
          <w:lang w:val="en"/>
        </w:rPr>
        <w:t xml:space="preserve"> (Kanome) Tiwi, Melville.</w:t>
      </w:r>
    </w:p>
    <w:p w:rsidR="004D37D7" w:rsidRPr="00883420" w:rsidRDefault="004D37D7" w:rsidP="004D37D7">
      <w:pPr>
        <w:pStyle w:val="CSPMBody"/>
        <w:rPr>
          <w:lang w:val="en"/>
        </w:rPr>
      </w:pPr>
      <w:r w:rsidRPr="00883420">
        <w:rPr>
          <w:lang w:val="en"/>
        </w:rPr>
        <w:t xml:space="preserve">The </w:t>
      </w:r>
      <w:smartTag w:uri="urn:schemas-microsoft-com:office:smarttags" w:element="place">
        <w:smartTag w:uri="urn:schemas-microsoft-com:office:smarttags" w:element="PlaceName">
          <w:r w:rsidRPr="00883420">
            <w:rPr>
              <w:lang w:val="en"/>
            </w:rPr>
            <w:t>Torres Strait</w:t>
          </w:r>
        </w:smartTag>
        <w:r w:rsidRPr="00883420">
          <w:rPr>
            <w:lang w:val="en"/>
          </w:rPr>
          <w:t xml:space="preserve"> </w:t>
        </w:r>
        <w:smartTag w:uri="urn:schemas-microsoft-com:office:smarttags" w:element="PlaceType">
          <w:r w:rsidRPr="00883420">
            <w:rPr>
              <w:lang w:val="en"/>
            </w:rPr>
            <w:t>Islands</w:t>
          </w:r>
        </w:smartTag>
      </w:smartTag>
      <w:r w:rsidRPr="00883420">
        <w:rPr>
          <w:lang w:val="en"/>
        </w:rPr>
        <w:t xml:space="preserve"> are made up of the far western, western, western central, eastern and eastern island groups. For example, </w:t>
      </w:r>
      <w:smartTag w:uri="urn:schemas-microsoft-com:office:smarttags" w:element="PlaceName">
        <w:r w:rsidRPr="00883420">
          <w:rPr>
            <w:lang w:val="en"/>
          </w:rPr>
          <w:t>Badu</w:t>
        </w:r>
      </w:smartTag>
      <w:r w:rsidRPr="00883420">
        <w:rPr>
          <w:lang w:val="en"/>
        </w:rPr>
        <w:t xml:space="preserve"> </w:t>
      </w:r>
      <w:smartTag w:uri="urn:schemas-microsoft-com:office:smarttags" w:element="PlaceType">
        <w:r w:rsidRPr="00883420">
          <w:rPr>
            <w:lang w:val="en"/>
          </w:rPr>
          <w:t>Island</w:t>
        </w:r>
      </w:smartTag>
      <w:r w:rsidRPr="00883420">
        <w:rPr>
          <w:lang w:val="en"/>
        </w:rPr>
        <w:t xml:space="preserve"> is western, Thursday Island (Waiben) is central and </w:t>
      </w:r>
      <w:smartTag w:uri="urn:schemas-microsoft-com:office:smarttags" w:element="place">
        <w:smartTag w:uri="urn:schemas-microsoft-com:office:smarttags" w:element="PlaceName">
          <w:r w:rsidRPr="00883420">
            <w:rPr>
              <w:lang w:val="en"/>
            </w:rPr>
            <w:t>Murray</w:t>
          </w:r>
        </w:smartTag>
        <w:r w:rsidRPr="00883420">
          <w:rPr>
            <w:lang w:val="en"/>
          </w:rPr>
          <w:t xml:space="preserve"> </w:t>
        </w:r>
        <w:smartTag w:uri="urn:schemas-microsoft-com:office:smarttags" w:element="PlaceType">
          <w:r w:rsidRPr="00883420">
            <w:rPr>
              <w:lang w:val="en"/>
            </w:rPr>
            <w:t>Island</w:t>
          </w:r>
        </w:smartTag>
      </w:smartTag>
      <w:r w:rsidRPr="00883420">
        <w:rPr>
          <w:lang w:val="en"/>
        </w:rPr>
        <w:t xml:space="preserve"> (Mer) is eastern. </w:t>
      </w:r>
    </w:p>
    <w:p w:rsidR="004D37D7" w:rsidRDefault="004D37D7" w:rsidP="004D37D7">
      <w:pPr>
        <w:pStyle w:val="CSPM2ndhead"/>
        <w:rPr>
          <w:lang w:val="en"/>
        </w:rPr>
      </w:pPr>
      <w:r>
        <w:rPr>
          <w:lang w:val="en"/>
        </w:rPr>
        <w:t>Clan group</w:t>
      </w:r>
    </w:p>
    <w:p w:rsidR="004D37D7" w:rsidRPr="00313037" w:rsidRDefault="004D37D7" w:rsidP="004D37D7">
      <w:pPr>
        <w:pStyle w:val="CSPMBody"/>
      </w:pPr>
      <w:r w:rsidRPr="00313037">
        <w:t>The clan is a local descent group, larger than a family</w:t>
      </w:r>
      <w:r>
        <w:t>,</w:t>
      </w:r>
      <w:r w:rsidRPr="00313037">
        <w:t xml:space="preserve"> but based on family links through a common ancestry, tribe, nation and family/community groups.</w:t>
      </w:r>
    </w:p>
    <w:p w:rsidR="004D37D7" w:rsidRDefault="004D37D7" w:rsidP="004D37D7">
      <w:pPr>
        <w:pStyle w:val="CSPM2ndhead"/>
        <w:rPr>
          <w:lang w:val="en"/>
        </w:rPr>
      </w:pPr>
      <w:r>
        <w:rPr>
          <w:lang w:val="en"/>
        </w:rPr>
        <w:t>Language groups</w:t>
      </w:r>
    </w:p>
    <w:p w:rsidR="004D37D7" w:rsidRPr="00883420" w:rsidRDefault="004D37D7" w:rsidP="004D37D7">
      <w:pPr>
        <w:pStyle w:val="CSPMBody"/>
        <w:rPr>
          <w:lang w:val="en"/>
        </w:rPr>
      </w:pPr>
      <w:r>
        <w:rPr>
          <w:lang w:val="en"/>
        </w:rPr>
        <w:t xml:space="preserve">Language groups are defined by the </w:t>
      </w:r>
      <w:r w:rsidRPr="00883420">
        <w:rPr>
          <w:lang w:val="en"/>
        </w:rPr>
        <w:t xml:space="preserve">dialects spoken within different clan groups and community groups. One clan could speak up to four different languages within an </w:t>
      </w:r>
      <w:smartTag w:uri="urn:schemas-microsoft-com:office:smarttags" w:element="place">
        <w:r w:rsidRPr="00883420">
          <w:rPr>
            <w:lang w:val="en"/>
          </w:rPr>
          <w:t>Island</w:t>
        </w:r>
      </w:smartTag>
      <w:r w:rsidRPr="00883420">
        <w:rPr>
          <w:lang w:val="en"/>
        </w:rPr>
        <w:t xml:space="preserve"> or language group.</w:t>
      </w:r>
    </w:p>
    <w:p w:rsidR="004D37D7" w:rsidRPr="00BB79FF" w:rsidRDefault="004D37D7" w:rsidP="004D37D7">
      <w:pPr>
        <w:pStyle w:val="CSPM2ndhead"/>
        <w:rPr>
          <w:lang w:val="en"/>
        </w:rPr>
      </w:pPr>
      <w:r>
        <w:rPr>
          <w:lang w:val="en"/>
        </w:rPr>
        <w:t>Near</w:t>
      </w:r>
    </w:p>
    <w:p w:rsidR="004D37D7" w:rsidRPr="00BB79FF" w:rsidRDefault="004D37D7" w:rsidP="004D37D7">
      <w:pPr>
        <w:pStyle w:val="CSPMBody"/>
        <w:rPr>
          <w:lang w:val="en"/>
        </w:rPr>
      </w:pPr>
      <w:r w:rsidRPr="00BB79FF">
        <w:rPr>
          <w:lang w:val="en"/>
        </w:rPr>
        <w:t>‘Near’ could mean geographical distance or could mean near in terms of family connection and cultural connection.</w:t>
      </w:r>
    </w:p>
    <w:p w:rsidR="004D37D7" w:rsidRDefault="004D37D7" w:rsidP="004D37D7">
      <w:pPr>
        <w:pStyle w:val="CSPMBody"/>
        <w:rPr>
          <w:lang w:val="en"/>
        </w:rPr>
      </w:pPr>
      <w:r>
        <w:rPr>
          <w:rStyle w:val="StyleCSPMBodyBoldChar"/>
        </w:rPr>
        <w:t>For e</w:t>
      </w:r>
      <w:r w:rsidRPr="00262E8F">
        <w:rPr>
          <w:rStyle w:val="StyleCSPMBodyBoldChar"/>
        </w:rPr>
        <w:t>xample:</w:t>
      </w:r>
      <w:r w:rsidRPr="00262E8F">
        <w:t xml:space="preserve"> Burketown and Doomadgee</w:t>
      </w:r>
      <w:r>
        <w:t xml:space="preserve"> - </w:t>
      </w:r>
      <w:r w:rsidRPr="00BB79FF">
        <w:rPr>
          <w:lang w:val="en"/>
        </w:rPr>
        <w:t>family groups from Doomadgee may also have family groups in Burketown. The concept of ‘near’ would be tested with the family, local Elders</w:t>
      </w:r>
      <w:r>
        <w:rPr>
          <w:lang w:val="en"/>
        </w:rPr>
        <w:t xml:space="preserve"> and the recognised entity.</w:t>
      </w:r>
    </w:p>
    <w:p w:rsidR="004D37D7" w:rsidRDefault="004D37D7" w:rsidP="004D37D7">
      <w:pPr>
        <w:pStyle w:val="CSPM2ndhead"/>
        <w:rPr>
          <w:lang w:val="en"/>
        </w:rPr>
      </w:pPr>
      <w:r>
        <w:rPr>
          <w:lang w:val="en"/>
        </w:rPr>
        <w:t>Skin group</w:t>
      </w:r>
    </w:p>
    <w:p w:rsidR="004D37D7" w:rsidRDefault="004D37D7" w:rsidP="004D37D7">
      <w:pPr>
        <w:pStyle w:val="CSPMBody"/>
        <w:rPr>
          <w:lang w:val="en"/>
        </w:rPr>
      </w:pPr>
      <w:r>
        <w:rPr>
          <w:lang w:val="en"/>
        </w:rPr>
        <w:t>Skin group r</w:t>
      </w:r>
      <w:r w:rsidRPr="00883420">
        <w:rPr>
          <w:lang w:val="en"/>
        </w:rPr>
        <w:t xml:space="preserve">efers to the </w:t>
      </w:r>
      <w:r>
        <w:rPr>
          <w:lang w:val="en"/>
        </w:rPr>
        <w:t>‘</w:t>
      </w:r>
      <w:r w:rsidRPr="00883420">
        <w:rPr>
          <w:lang w:val="en"/>
        </w:rPr>
        <w:t>moity system</w:t>
      </w:r>
      <w:r>
        <w:rPr>
          <w:lang w:val="en"/>
        </w:rPr>
        <w:t>’</w:t>
      </w:r>
      <w:r w:rsidRPr="00883420">
        <w:rPr>
          <w:lang w:val="en"/>
        </w:rPr>
        <w:t xml:space="preserve"> where an Aboriginal person is born into a family and given a particular skin group which will follow a maternal or paternal line. In particular, skin groups govern the daily interaction and communication between the differing skin groups and may pre-determine who they can marry</w:t>
      </w:r>
      <w:r>
        <w:rPr>
          <w:lang w:val="en"/>
        </w:rPr>
        <w:t xml:space="preserve"> and </w:t>
      </w:r>
      <w:r w:rsidRPr="00883420">
        <w:rPr>
          <w:lang w:val="en"/>
        </w:rPr>
        <w:t xml:space="preserve">the customs and traditions they </w:t>
      </w:r>
      <w:r w:rsidRPr="003A3BCE">
        <w:rPr>
          <w:lang w:val="en"/>
        </w:rPr>
        <w:t>will follow and hold in trust to be forwarded down</w:t>
      </w:r>
      <w:r w:rsidRPr="00883420">
        <w:rPr>
          <w:lang w:val="en"/>
        </w:rPr>
        <w:t xml:space="preserve"> in generational order, which is specially held by their skin groups.</w:t>
      </w:r>
    </w:p>
    <w:p w:rsidR="008E6B28" w:rsidRDefault="008E6B28" w:rsidP="004D37D7">
      <w:pPr>
        <w:pStyle w:val="CSPM2ndhead"/>
        <w:rPr>
          <w:lang w:val="en"/>
        </w:rPr>
      </w:pPr>
    </w:p>
    <w:p w:rsidR="008E6B28" w:rsidRDefault="008E6B28" w:rsidP="004D37D7">
      <w:pPr>
        <w:pStyle w:val="CSPM2ndhead"/>
        <w:rPr>
          <w:lang w:val="en"/>
        </w:rPr>
      </w:pPr>
    </w:p>
    <w:p w:rsidR="004D37D7" w:rsidRDefault="004D37D7" w:rsidP="004D37D7">
      <w:pPr>
        <w:pStyle w:val="CSPM2ndhead"/>
        <w:rPr>
          <w:lang w:val="en"/>
        </w:rPr>
      </w:pPr>
      <w:r>
        <w:rPr>
          <w:lang w:val="en"/>
        </w:rPr>
        <w:lastRenderedPageBreak/>
        <w:t>Torres Strait Islander</w:t>
      </w:r>
    </w:p>
    <w:p w:rsidR="004D37D7" w:rsidRPr="00883420" w:rsidRDefault="004D37D7" w:rsidP="004D37D7">
      <w:pPr>
        <w:pStyle w:val="CSPMBody"/>
        <w:rPr>
          <w:lang w:val="en"/>
        </w:rPr>
      </w:pPr>
      <w:r>
        <w:rPr>
          <w:lang w:val="en"/>
        </w:rPr>
        <w:t>A</w:t>
      </w:r>
      <w:r w:rsidRPr="007814D8">
        <w:rPr>
          <w:lang w:val="en"/>
        </w:rPr>
        <w:t xml:space="preserve"> Torres Strait Islander is a person of Torres Strait Islander descent who identifi es as a Torres Strait Islander and is accepted as such by the community in which he or she lives (Council for Aboriginal Reconciliation, 1994).</w:t>
      </w:r>
    </w:p>
    <w:p w:rsidR="004D37D7" w:rsidRDefault="004D37D7" w:rsidP="004D37D7">
      <w:pPr>
        <w:pStyle w:val="CSPM2ndhead"/>
        <w:rPr>
          <w:lang w:val="en"/>
        </w:rPr>
      </w:pPr>
      <w:r w:rsidRPr="00883420">
        <w:rPr>
          <w:lang w:val="en"/>
        </w:rPr>
        <w:t>To</w:t>
      </w:r>
      <w:r>
        <w:rPr>
          <w:lang w:val="en"/>
        </w:rPr>
        <w:t>tems</w:t>
      </w:r>
    </w:p>
    <w:p w:rsidR="004D37D7" w:rsidRPr="00262E8F" w:rsidRDefault="004D37D7" w:rsidP="004D37D7">
      <w:pPr>
        <w:pStyle w:val="CSPMBody"/>
      </w:pPr>
      <w:r>
        <w:rPr>
          <w:lang w:val="en"/>
        </w:rPr>
        <w:t>Totems h</w:t>
      </w:r>
      <w:r w:rsidRPr="00883420">
        <w:rPr>
          <w:lang w:val="en"/>
        </w:rPr>
        <w:t xml:space="preserve">ave particular spiritual religious significance. In some instances it is considered a cultural ‘taboo’ to note this information. </w:t>
      </w:r>
      <w:r>
        <w:rPr>
          <w:rStyle w:val="CSPMBodyBoldCharChar"/>
          <w:lang w:val="en"/>
        </w:rPr>
        <w:t>Under no</w:t>
      </w:r>
      <w:r w:rsidRPr="00313037">
        <w:rPr>
          <w:rStyle w:val="CSPMBodyBoldCharChar"/>
          <w:lang w:val="en"/>
        </w:rPr>
        <w:t xml:space="preserve"> circumstances </w:t>
      </w:r>
      <w:r w:rsidRPr="00262E8F">
        <w:t>should totems be recorded unless permission has been given by the correct Aboriginal or Torres Strait Islander person responsible for passing on that knowledge</w:t>
      </w:r>
      <w:r>
        <w:t xml:space="preserve"> - </w:t>
      </w:r>
      <w:r w:rsidRPr="00262E8F">
        <w:t>this may be an Elder or family or community member.</w:t>
      </w:r>
    </w:p>
    <w:sectPr w:rsidR="004D37D7" w:rsidRPr="00262E8F" w:rsidSect="008E6B28">
      <w:headerReference w:type="default" r:id="rId9"/>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847" w:rsidRDefault="00707847" w:rsidP="00484742">
      <w:pPr>
        <w:spacing w:after="0" w:line="240" w:lineRule="auto"/>
      </w:pPr>
      <w:r>
        <w:separator/>
      </w:r>
    </w:p>
  </w:endnote>
  <w:endnote w:type="continuationSeparator" w:id="0">
    <w:p w:rsidR="00707847" w:rsidRDefault="00707847" w:rsidP="0048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taNormal-Roman">
    <w:panose1 w:val="020B0502030101020104"/>
    <w:charset w:val="00"/>
    <w:family w:val="swiss"/>
    <w:pitch w:val="variable"/>
    <w:sig w:usb0="80000027" w:usb1="00000000" w:usb2="00000000" w:usb3="00000000" w:csb0="00000001" w:csb1="00000000"/>
  </w:font>
  <w:font w:name="MetaMedium-Roman">
    <w:panose1 w:val="020B0602040000020004"/>
    <w:charset w:val="00"/>
    <w:family w:val="swiss"/>
    <w:pitch w:val="variable"/>
    <w:sig w:usb0="80000027" w:usb1="00000000" w:usb2="00000000" w:usb3="00000000" w:csb0="00000001" w:csb1="00000000"/>
  </w:font>
  <w:font w:name="MetaMediumLF-Roman">
    <w:altName w:val="MetaMedium-Roman"/>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42" w:rsidRPr="00484742" w:rsidRDefault="00484742" w:rsidP="008E6B28">
    <w:pPr>
      <w:pStyle w:val="Footer"/>
      <w:pBdr>
        <w:top w:val="thinThickSmallGap" w:sz="24" w:space="0" w:color="622423"/>
      </w:pBdr>
      <w:tabs>
        <w:tab w:val="clear" w:pos="4513"/>
        <w:tab w:val="clear" w:pos="9026"/>
        <w:tab w:val="right" w:pos="10466"/>
      </w:tabs>
      <w:rPr>
        <w:rFonts w:ascii="Cambria" w:eastAsia="Times New Roman" w:hAnsi="Cambria"/>
      </w:rPr>
    </w:pPr>
    <w:r w:rsidRPr="00484742">
      <w:rPr>
        <w:rFonts w:ascii="Cambria" w:eastAsia="Times New Roman" w:hAnsi="Cambria"/>
        <w:i/>
        <w:sz w:val="20"/>
        <w:szCs w:val="20"/>
      </w:rPr>
      <w:t>Caring for Jarjums</w:t>
    </w:r>
    <w:r w:rsidR="008E6B28">
      <w:rPr>
        <w:rFonts w:ascii="Cambria" w:eastAsia="Times New Roman" w:hAnsi="Cambria"/>
        <w:i/>
        <w:sz w:val="20"/>
        <w:szCs w:val="20"/>
      </w:rPr>
      <w:t xml:space="preserve">                                                                       </w:t>
    </w:r>
    <w:r w:rsidRPr="00484742">
      <w:rPr>
        <w:rFonts w:ascii="Cambria" w:eastAsia="Times New Roman" w:hAnsi="Cambria"/>
        <w:i/>
        <w:sz w:val="20"/>
        <w:szCs w:val="20"/>
      </w:rPr>
      <w:t xml:space="preserve">Page </w:t>
    </w:r>
    <w:r w:rsidRPr="00484742">
      <w:rPr>
        <w:rFonts w:eastAsia="Times New Roman"/>
        <w:i/>
        <w:sz w:val="20"/>
        <w:szCs w:val="20"/>
      </w:rPr>
      <w:fldChar w:fldCharType="begin"/>
    </w:r>
    <w:r w:rsidRPr="00484742">
      <w:rPr>
        <w:i/>
        <w:sz w:val="20"/>
        <w:szCs w:val="20"/>
      </w:rPr>
      <w:instrText xml:space="preserve"> PAGE   \* MERGEFORMAT </w:instrText>
    </w:r>
    <w:r w:rsidRPr="00484742">
      <w:rPr>
        <w:rFonts w:eastAsia="Times New Roman"/>
        <w:i/>
        <w:sz w:val="20"/>
        <w:szCs w:val="20"/>
      </w:rPr>
      <w:fldChar w:fldCharType="separate"/>
    </w:r>
    <w:r w:rsidR="00DB56DB" w:rsidRPr="00DB56DB">
      <w:rPr>
        <w:rFonts w:ascii="Cambria" w:eastAsia="Times New Roman" w:hAnsi="Cambria"/>
        <w:i/>
        <w:noProof/>
        <w:sz w:val="20"/>
        <w:szCs w:val="20"/>
      </w:rPr>
      <w:t>1</w:t>
    </w:r>
    <w:r w:rsidRPr="00484742">
      <w:rPr>
        <w:rFonts w:ascii="Cambria" w:eastAsia="Times New Roman" w:hAnsi="Cambria"/>
        <w:i/>
        <w:noProof/>
        <w:sz w:val="20"/>
        <w:szCs w:val="20"/>
      </w:rPr>
      <w:fldChar w:fldCharType="end"/>
    </w:r>
    <w:r w:rsidR="008E6B28">
      <w:rPr>
        <w:rFonts w:ascii="Cambria" w:eastAsia="Times New Roman" w:hAnsi="Cambria"/>
        <w:i/>
        <w:noProof/>
        <w:sz w:val="20"/>
        <w:szCs w:val="20"/>
      </w:rPr>
      <w:tab/>
    </w:r>
    <w:r w:rsidR="00A97179">
      <w:rPr>
        <w:b/>
        <w:noProof/>
        <w:color w:val="808080"/>
        <w:lang w:eastAsia="en-AU"/>
      </w:rPr>
      <w:drawing>
        <wp:inline distT="0" distB="0" distL="0" distR="0" wp14:anchorId="13A036B5" wp14:editId="045F865D">
          <wp:extent cx="441960" cy="556260"/>
          <wp:effectExtent l="0" t="0" r="0" b="0"/>
          <wp:docPr id="1" name="Picture 1" descr="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rest"/>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556260"/>
                  </a:xfrm>
                  <a:prstGeom prst="rect">
                    <a:avLst/>
                  </a:prstGeom>
                  <a:noFill/>
                  <a:ln>
                    <a:noFill/>
                  </a:ln>
                </pic:spPr>
              </pic:pic>
            </a:graphicData>
          </a:graphic>
        </wp:inline>
      </w:drawing>
    </w:r>
  </w:p>
  <w:p w:rsidR="00484742" w:rsidRDefault="00484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847" w:rsidRDefault="00707847" w:rsidP="00484742">
      <w:pPr>
        <w:spacing w:after="0" w:line="240" w:lineRule="auto"/>
      </w:pPr>
      <w:r>
        <w:separator/>
      </w:r>
    </w:p>
  </w:footnote>
  <w:footnote w:type="continuationSeparator" w:id="0">
    <w:p w:rsidR="00707847" w:rsidRDefault="00707847" w:rsidP="00484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42" w:rsidRDefault="00484742">
    <w:pPr>
      <w:pStyle w:val="Header"/>
    </w:pPr>
    <w:r>
      <w:rPr>
        <w:b/>
        <w:color w:val="808080"/>
      </w:rPr>
      <w:tab/>
    </w:r>
    <w:r>
      <w:rPr>
        <w:b/>
        <w:color w:val="808080"/>
      </w:rPr>
      <w:tab/>
    </w:r>
    <w:r>
      <w:rPr>
        <w:b/>
        <w:color w:val="808080"/>
      </w:rPr>
      <w:tab/>
    </w:r>
    <w:r>
      <w:rPr>
        <w:b/>
        <w:color w:val="808080"/>
      </w:rPr>
      <w:tab/>
    </w:r>
    <w:r>
      <w:rPr>
        <w:b/>
        <w:color w:val="80808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071"/>
    <w:multiLevelType w:val="hybridMultilevel"/>
    <w:tmpl w:val="065A28F0"/>
    <w:lvl w:ilvl="0" w:tplc="D980BC96">
      <w:start w:val="1"/>
      <w:numFmt w:val="bullet"/>
      <w:pStyle w:val="CSPMbulletpoint"/>
      <w:lvlText w:val=""/>
      <w:lvlJc w:val="left"/>
      <w:pPr>
        <w:tabs>
          <w:tab w:val="num" w:pos="1213"/>
        </w:tabs>
        <w:ind w:left="1213" w:hanging="362"/>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0391A6A"/>
    <w:multiLevelType w:val="hybridMultilevel"/>
    <w:tmpl w:val="0AB4EF94"/>
    <w:lvl w:ilvl="0" w:tplc="FFFFFFFF">
      <w:start w:val="1"/>
      <w:numFmt w:val="bullet"/>
      <w:lvlText w:val=""/>
      <w:lvlJc w:val="left"/>
      <w:pPr>
        <w:tabs>
          <w:tab w:val="num" w:pos="360"/>
        </w:tabs>
        <w:ind w:left="340" w:hanging="340"/>
      </w:pPr>
      <w:rPr>
        <w:rFonts w:ascii="Symbol" w:hAnsi="Symbol" w:hint="default"/>
        <w:color w:val="333333"/>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7D7"/>
    <w:rsid w:val="000D32B9"/>
    <w:rsid w:val="00121FF7"/>
    <w:rsid w:val="0028410E"/>
    <w:rsid w:val="00484742"/>
    <w:rsid w:val="004D37D7"/>
    <w:rsid w:val="006762A2"/>
    <w:rsid w:val="00707847"/>
    <w:rsid w:val="008E6B28"/>
    <w:rsid w:val="00982790"/>
    <w:rsid w:val="00A4440B"/>
    <w:rsid w:val="00A97179"/>
    <w:rsid w:val="00DB56DB"/>
    <w:rsid w:val="00E1634B"/>
    <w:rsid w:val="00E67D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PMBody">
    <w:name w:val="CSPM_Body"/>
    <w:basedOn w:val="Normal"/>
    <w:link w:val="CSPMBodyCharChar"/>
    <w:rsid w:val="004D37D7"/>
    <w:pPr>
      <w:suppressAutoHyphens/>
      <w:autoSpaceDE w:val="0"/>
      <w:autoSpaceDN w:val="0"/>
      <w:adjustRightInd w:val="0"/>
      <w:spacing w:after="198" w:line="288" w:lineRule="auto"/>
      <w:ind w:left="181" w:right="181"/>
      <w:textAlignment w:val="baseline"/>
    </w:pPr>
    <w:rPr>
      <w:rFonts w:ascii="Arial" w:eastAsia="Times New Roman" w:hAnsi="Arial" w:cs="MetaNormal-Roman"/>
      <w:color w:val="000080"/>
      <w:lang w:eastAsia="en-AU"/>
    </w:rPr>
  </w:style>
  <w:style w:type="character" w:customStyle="1" w:styleId="CSPMBodyCharChar">
    <w:name w:val="CSPM_Body Char Char"/>
    <w:link w:val="CSPMBody"/>
    <w:rsid w:val="004D37D7"/>
    <w:rPr>
      <w:rFonts w:ascii="Arial" w:eastAsia="Times New Roman" w:hAnsi="Arial" w:cs="MetaNormal-Roman"/>
      <w:color w:val="000080"/>
      <w:sz w:val="22"/>
      <w:szCs w:val="22"/>
    </w:rPr>
  </w:style>
  <w:style w:type="paragraph" w:customStyle="1" w:styleId="CSPM1sthead">
    <w:name w:val="CSPM_1sthead"/>
    <w:basedOn w:val="CSPMBody"/>
    <w:next w:val="CSPMBody"/>
    <w:link w:val="CSPM1stheadCharChar"/>
    <w:rsid w:val="004D37D7"/>
    <w:pPr>
      <w:tabs>
        <w:tab w:val="left" w:pos="680"/>
      </w:tabs>
      <w:spacing w:after="120"/>
    </w:pPr>
    <w:rPr>
      <w:rFonts w:cs="MetaMedium-Roman"/>
      <w:b/>
      <w:sz w:val="28"/>
      <w:szCs w:val="24"/>
    </w:rPr>
  </w:style>
  <w:style w:type="character" w:customStyle="1" w:styleId="CSPM1stheadCharChar">
    <w:name w:val="CSPM_1sthead Char Char"/>
    <w:link w:val="CSPM1sthead"/>
    <w:rsid w:val="004D37D7"/>
    <w:rPr>
      <w:rFonts w:ascii="Arial" w:eastAsia="Times New Roman" w:hAnsi="Arial" w:cs="MetaMedium-Roman"/>
      <w:b/>
      <w:color w:val="000080"/>
      <w:sz w:val="28"/>
      <w:szCs w:val="24"/>
    </w:rPr>
  </w:style>
  <w:style w:type="paragraph" w:customStyle="1" w:styleId="CSPMbulletpoint">
    <w:name w:val="CSPM_bulletpoint"/>
    <w:link w:val="CSPMbulletpointCharChar"/>
    <w:rsid w:val="004D37D7"/>
    <w:pPr>
      <w:numPr>
        <w:numId w:val="1"/>
      </w:numPr>
      <w:spacing w:after="28" w:line="288" w:lineRule="auto"/>
      <w:ind w:right="181"/>
    </w:pPr>
    <w:rPr>
      <w:rFonts w:ascii="Arial" w:eastAsia="Times New Roman" w:hAnsi="Arial" w:cs="MetaNormal-Roman"/>
      <w:color w:val="000080"/>
      <w:sz w:val="22"/>
      <w:szCs w:val="22"/>
    </w:rPr>
  </w:style>
  <w:style w:type="character" w:customStyle="1" w:styleId="CSPMbulletpointCharChar">
    <w:name w:val="CSPM_bulletpoint Char Char"/>
    <w:link w:val="CSPMbulletpoint"/>
    <w:rsid w:val="004D37D7"/>
    <w:rPr>
      <w:rFonts w:ascii="Arial" w:eastAsia="Times New Roman" w:hAnsi="Arial" w:cs="MetaNormal-Roman"/>
      <w:color w:val="000080"/>
      <w:sz w:val="22"/>
      <w:szCs w:val="22"/>
    </w:rPr>
  </w:style>
  <w:style w:type="paragraph" w:customStyle="1" w:styleId="CSPMBodyafterbulletlist">
    <w:name w:val="CSPM_Body after bullet list"/>
    <w:basedOn w:val="CSPMBody"/>
    <w:link w:val="CSPMBodyafterbulletlistCharChar"/>
    <w:rsid w:val="004D37D7"/>
    <w:pPr>
      <w:spacing w:before="198"/>
    </w:pPr>
  </w:style>
  <w:style w:type="character" w:customStyle="1" w:styleId="CSPMBodyafterbulletlistCharChar">
    <w:name w:val="CSPM_Body after bullet list Char Char"/>
    <w:basedOn w:val="CSPMBodyCharChar"/>
    <w:link w:val="CSPMBodyafterbulletlist"/>
    <w:rsid w:val="004D37D7"/>
    <w:rPr>
      <w:rFonts w:ascii="Arial" w:eastAsia="Times New Roman" w:hAnsi="Arial" w:cs="MetaNormal-Roman"/>
      <w:color w:val="000080"/>
      <w:sz w:val="22"/>
      <w:szCs w:val="22"/>
    </w:rPr>
  </w:style>
  <w:style w:type="paragraph" w:customStyle="1" w:styleId="CSPMBodybeforebullet">
    <w:name w:val="CSPM_Body before bullet"/>
    <w:basedOn w:val="Normal"/>
    <w:link w:val="CSPMBodybeforebulletChar"/>
    <w:rsid w:val="004D37D7"/>
    <w:pPr>
      <w:suppressAutoHyphens/>
      <w:autoSpaceDE w:val="0"/>
      <w:autoSpaceDN w:val="0"/>
      <w:adjustRightInd w:val="0"/>
      <w:spacing w:after="28" w:line="288" w:lineRule="auto"/>
      <w:ind w:left="181" w:right="181"/>
      <w:textAlignment w:val="baseline"/>
    </w:pPr>
    <w:rPr>
      <w:rFonts w:ascii="Arial" w:eastAsia="Times New Roman" w:hAnsi="Arial" w:cs="Arial"/>
      <w:color w:val="000080"/>
      <w:szCs w:val="20"/>
      <w:lang w:eastAsia="en-AU"/>
    </w:rPr>
  </w:style>
  <w:style w:type="character" w:customStyle="1" w:styleId="CSPMBodybeforebulletChar">
    <w:name w:val="CSPM_Body before bullet Char"/>
    <w:link w:val="CSPMBodybeforebullet"/>
    <w:rsid w:val="004D37D7"/>
    <w:rPr>
      <w:rFonts w:ascii="Arial" w:eastAsia="Times New Roman" w:hAnsi="Arial" w:cs="Arial"/>
      <w:color w:val="000080"/>
      <w:sz w:val="22"/>
    </w:rPr>
  </w:style>
  <w:style w:type="table" w:styleId="TableGrid">
    <w:name w:val="Table Grid"/>
    <w:basedOn w:val="TableNormal"/>
    <w:rsid w:val="004D37D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SPMBodyBold">
    <w:name w:val="CSPM_Body Bold"/>
    <w:basedOn w:val="CSPMBody"/>
    <w:link w:val="CSPMBodyBoldCharChar"/>
    <w:rsid w:val="004D37D7"/>
    <w:rPr>
      <w:rFonts w:cs="MetaMediumLF-Roman"/>
      <w:b/>
    </w:rPr>
  </w:style>
  <w:style w:type="character" w:customStyle="1" w:styleId="CSPMBodyBoldCharChar">
    <w:name w:val="CSPM_Body Bold Char Char"/>
    <w:link w:val="CSPMBodyBold"/>
    <w:rsid w:val="004D37D7"/>
    <w:rPr>
      <w:rFonts w:ascii="Arial" w:eastAsia="Times New Roman" w:hAnsi="Arial" w:cs="MetaMediumLF-Roman"/>
      <w:b/>
      <w:color w:val="000080"/>
      <w:sz w:val="22"/>
      <w:szCs w:val="22"/>
    </w:rPr>
  </w:style>
  <w:style w:type="paragraph" w:customStyle="1" w:styleId="CSPM2ndhead">
    <w:name w:val="CSPM_2ndhead"/>
    <w:basedOn w:val="CSPMBody"/>
    <w:link w:val="CSPM2ndheadChar"/>
    <w:rsid w:val="004D37D7"/>
    <w:rPr>
      <w:b/>
      <w:sz w:val="24"/>
    </w:rPr>
  </w:style>
  <w:style w:type="character" w:customStyle="1" w:styleId="CSPM2ndheadChar">
    <w:name w:val="CSPM_2ndhead Char"/>
    <w:link w:val="CSPM2ndhead"/>
    <w:rsid w:val="004D37D7"/>
    <w:rPr>
      <w:rFonts w:ascii="Arial" w:eastAsia="Times New Roman" w:hAnsi="Arial" w:cs="MetaNormal-Roman"/>
      <w:b/>
      <w:color w:val="000080"/>
      <w:sz w:val="24"/>
      <w:szCs w:val="22"/>
    </w:rPr>
  </w:style>
  <w:style w:type="paragraph" w:customStyle="1" w:styleId="CSPMBodyafterandbeforebullet">
    <w:name w:val="CSPM_Body after and before bullet"/>
    <w:basedOn w:val="CSPMBodybeforebullet"/>
    <w:rsid w:val="004D37D7"/>
    <w:pPr>
      <w:spacing w:before="198"/>
    </w:pPr>
  </w:style>
  <w:style w:type="paragraph" w:customStyle="1" w:styleId="StyleCSPMBodyBold">
    <w:name w:val="Style CSPM_Body + Bold"/>
    <w:basedOn w:val="CSPMBody"/>
    <w:link w:val="StyleCSPMBodyBoldChar"/>
    <w:rsid w:val="004D37D7"/>
    <w:pPr>
      <w:spacing w:before="198"/>
      <w:ind w:left="357" w:right="0"/>
    </w:pPr>
    <w:rPr>
      <w:b/>
      <w:bCs/>
    </w:rPr>
  </w:style>
  <w:style w:type="character" w:customStyle="1" w:styleId="StyleCSPMBodyBoldChar">
    <w:name w:val="Style CSPM_Body + Bold Char"/>
    <w:link w:val="StyleCSPMBodyBold"/>
    <w:rsid w:val="004D37D7"/>
    <w:rPr>
      <w:rFonts w:ascii="Arial" w:eastAsia="Times New Roman" w:hAnsi="Arial" w:cs="MetaNormal-Roman"/>
      <w:b/>
      <w:bCs/>
      <w:color w:val="000080"/>
      <w:sz w:val="22"/>
      <w:szCs w:val="22"/>
    </w:rPr>
  </w:style>
  <w:style w:type="paragraph" w:styleId="Header">
    <w:name w:val="header"/>
    <w:basedOn w:val="Normal"/>
    <w:link w:val="HeaderChar"/>
    <w:uiPriority w:val="99"/>
    <w:unhideWhenUsed/>
    <w:rsid w:val="00484742"/>
    <w:pPr>
      <w:tabs>
        <w:tab w:val="center" w:pos="4513"/>
        <w:tab w:val="right" w:pos="9026"/>
      </w:tabs>
    </w:pPr>
  </w:style>
  <w:style w:type="character" w:customStyle="1" w:styleId="HeaderChar">
    <w:name w:val="Header Char"/>
    <w:link w:val="Header"/>
    <w:uiPriority w:val="99"/>
    <w:rsid w:val="00484742"/>
    <w:rPr>
      <w:sz w:val="22"/>
      <w:szCs w:val="22"/>
      <w:lang w:eastAsia="en-US"/>
    </w:rPr>
  </w:style>
  <w:style w:type="paragraph" w:styleId="Footer">
    <w:name w:val="footer"/>
    <w:basedOn w:val="Normal"/>
    <w:link w:val="FooterChar"/>
    <w:uiPriority w:val="99"/>
    <w:unhideWhenUsed/>
    <w:rsid w:val="00484742"/>
    <w:pPr>
      <w:tabs>
        <w:tab w:val="center" w:pos="4513"/>
        <w:tab w:val="right" w:pos="9026"/>
      </w:tabs>
    </w:pPr>
  </w:style>
  <w:style w:type="character" w:customStyle="1" w:styleId="FooterChar">
    <w:name w:val="Footer Char"/>
    <w:link w:val="Footer"/>
    <w:uiPriority w:val="99"/>
    <w:rsid w:val="00484742"/>
    <w:rPr>
      <w:sz w:val="22"/>
      <w:szCs w:val="22"/>
      <w:lang w:eastAsia="en-US"/>
    </w:rPr>
  </w:style>
  <w:style w:type="paragraph" w:styleId="BalloonText">
    <w:name w:val="Balloon Text"/>
    <w:basedOn w:val="Normal"/>
    <w:link w:val="BalloonTextChar"/>
    <w:uiPriority w:val="99"/>
    <w:semiHidden/>
    <w:unhideWhenUsed/>
    <w:rsid w:val="004847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474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PMBody">
    <w:name w:val="CSPM_Body"/>
    <w:basedOn w:val="Normal"/>
    <w:link w:val="CSPMBodyCharChar"/>
    <w:rsid w:val="004D37D7"/>
    <w:pPr>
      <w:suppressAutoHyphens/>
      <w:autoSpaceDE w:val="0"/>
      <w:autoSpaceDN w:val="0"/>
      <w:adjustRightInd w:val="0"/>
      <w:spacing w:after="198" w:line="288" w:lineRule="auto"/>
      <w:ind w:left="181" w:right="181"/>
      <w:textAlignment w:val="baseline"/>
    </w:pPr>
    <w:rPr>
      <w:rFonts w:ascii="Arial" w:eastAsia="Times New Roman" w:hAnsi="Arial" w:cs="MetaNormal-Roman"/>
      <w:color w:val="000080"/>
      <w:lang w:eastAsia="en-AU"/>
    </w:rPr>
  </w:style>
  <w:style w:type="character" w:customStyle="1" w:styleId="CSPMBodyCharChar">
    <w:name w:val="CSPM_Body Char Char"/>
    <w:link w:val="CSPMBody"/>
    <w:rsid w:val="004D37D7"/>
    <w:rPr>
      <w:rFonts w:ascii="Arial" w:eastAsia="Times New Roman" w:hAnsi="Arial" w:cs="MetaNormal-Roman"/>
      <w:color w:val="000080"/>
      <w:sz w:val="22"/>
      <w:szCs w:val="22"/>
    </w:rPr>
  </w:style>
  <w:style w:type="paragraph" w:customStyle="1" w:styleId="CSPM1sthead">
    <w:name w:val="CSPM_1sthead"/>
    <w:basedOn w:val="CSPMBody"/>
    <w:next w:val="CSPMBody"/>
    <w:link w:val="CSPM1stheadCharChar"/>
    <w:rsid w:val="004D37D7"/>
    <w:pPr>
      <w:tabs>
        <w:tab w:val="left" w:pos="680"/>
      </w:tabs>
      <w:spacing w:after="120"/>
    </w:pPr>
    <w:rPr>
      <w:rFonts w:cs="MetaMedium-Roman"/>
      <w:b/>
      <w:sz w:val="28"/>
      <w:szCs w:val="24"/>
    </w:rPr>
  </w:style>
  <w:style w:type="character" w:customStyle="1" w:styleId="CSPM1stheadCharChar">
    <w:name w:val="CSPM_1sthead Char Char"/>
    <w:link w:val="CSPM1sthead"/>
    <w:rsid w:val="004D37D7"/>
    <w:rPr>
      <w:rFonts w:ascii="Arial" w:eastAsia="Times New Roman" w:hAnsi="Arial" w:cs="MetaMedium-Roman"/>
      <w:b/>
      <w:color w:val="000080"/>
      <w:sz w:val="28"/>
      <w:szCs w:val="24"/>
    </w:rPr>
  </w:style>
  <w:style w:type="paragraph" w:customStyle="1" w:styleId="CSPMbulletpoint">
    <w:name w:val="CSPM_bulletpoint"/>
    <w:link w:val="CSPMbulletpointCharChar"/>
    <w:rsid w:val="004D37D7"/>
    <w:pPr>
      <w:numPr>
        <w:numId w:val="1"/>
      </w:numPr>
      <w:spacing w:after="28" w:line="288" w:lineRule="auto"/>
      <w:ind w:right="181"/>
    </w:pPr>
    <w:rPr>
      <w:rFonts w:ascii="Arial" w:eastAsia="Times New Roman" w:hAnsi="Arial" w:cs="MetaNormal-Roman"/>
      <w:color w:val="000080"/>
      <w:sz w:val="22"/>
      <w:szCs w:val="22"/>
    </w:rPr>
  </w:style>
  <w:style w:type="character" w:customStyle="1" w:styleId="CSPMbulletpointCharChar">
    <w:name w:val="CSPM_bulletpoint Char Char"/>
    <w:link w:val="CSPMbulletpoint"/>
    <w:rsid w:val="004D37D7"/>
    <w:rPr>
      <w:rFonts w:ascii="Arial" w:eastAsia="Times New Roman" w:hAnsi="Arial" w:cs="MetaNormal-Roman"/>
      <w:color w:val="000080"/>
      <w:sz w:val="22"/>
      <w:szCs w:val="22"/>
    </w:rPr>
  </w:style>
  <w:style w:type="paragraph" w:customStyle="1" w:styleId="CSPMBodyafterbulletlist">
    <w:name w:val="CSPM_Body after bullet list"/>
    <w:basedOn w:val="CSPMBody"/>
    <w:link w:val="CSPMBodyafterbulletlistCharChar"/>
    <w:rsid w:val="004D37D7"/>
    <w:pPr>
      <w:spacing w:before="198"/>
    </w:pPr>
  </w:style>
  <w:style w:type="character" w:customStyle="1" w:styleId="CSPMBodyafterbulletlistCharChar">
    <w:name w:val="CSPM_Body after bullet list Char Char"/>
    <w:basedOn w:val="CSPMBodyCharChar"/>
    <w:link w:val="CSPMBodyafterbulletlist"/>
    <w:rsid w:val="004D37D7"/>
    <w:rPr>
      <w:rFonts w:ascii="Arial" w:eastAsia="Times New Roman" w:hAnsi="Arial" w:cs="MetaNormal-Roman"/>
      <w:color w:val="000080"/>
      <w:sz w:val="22"/>
      <w:szCs w:val="22"/>
    </w:rPr>
  </w:style>
  <w:style w:type="paragraph" w:customStyle="1" w:styleId="CSPMBodybeforebullet">
    <w:name w:val="CSPM_Body before bullet"/>
    <w:basedOn w:val="Normal"/>
    <w:link w:val="CSPMBodybeforebulletChar"/>
    <w:rsid w:val="004D37D7"/>
    <w:pPr>
      <w:suppressAutoHyphens/>
      <w:autoSpaceDE w:val="0"/>
      <w:autoSpaceDN w:val="0"/>
      <w:adjustRightInd w:val="0"/>
      <w:spacing w:after="28" w:line="288" w:lineRule="auto"/>
      <w:ind w:left="181" w:right="181"/>
      <w:textAlignment w:val="baseline"/>
    </w:pPr>
    <w:rPr>
      <w:rFonts w:ascii="Arial" w:eastAsia="Times New Roman" w:hAnsi="Arial" w:cs="Arial"/>
      <w:color w:val="000080"/>
      <w:szCs w:val="20"/>
      <w:lang w:eastAsia="en-AU"/>
    </w:rPr>
  </w:style>
  <w:style w:type="character" w:customStyle="1" w:styleId="CSPMBodybeforebulletChar">
    <w:name w:val="CSPM_Body before bullet Char"/>
    <w:link w:val="CSPMBodybeforebullet"/>
    <w:rsid w:val="004D37D7"/>
    <w:rPr>
      <w:rFonts w:ascii="Arial" w:eastAsia="Times New Roman" w:hAnsi="Arial" w:cs="Arial"/>
      <w:color w:val="000080"/>
      <w:sz w:val="22"/>
    </w:rPr>
  </w:style>
  <w:style w:type="table" w:styleId="TableGrid">
    <w:name w:val="Table Grid"/>
    <w:basedOn w:val="TableNormal"/>
    <w:rsid w:val="004D37D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SPMBodyBold">
    <w:name w:val="CSPM_Body Bold"/>
    <w:basedOn w:val="CSPMBody"/>
    <w:link w:val="CSPMBodyBoldCharChar"/>
    <w:rsid w:val="004D37D7"/>
    <w:rPr>
      <w:rFonts w:cs="MetaMediumLF-Roman"/>
      <w:b/>
    </w:rPr>
  </w:style>
  <w:style w:type="character" w:customStyle="1" w:styleId="CSPMBodyBoldCharChar">
    <w:name w:val="CSPM_Body Bold Char Char"/>
    <w:link w:val="CSPMBodyBold"/>
    <w:rsid w:val="004D37D7"/>
    <w:rPr>
      <w:rFonts w:ascii="Arial" w:eastAsia="Times New Roman" w:hAnsi="Arial" w:cs="MetaMediumLF-Roman"/>
      <w:b/>
      <w:color w:val="000080"/>
      <w:sz w:val="22"/>
      <w:szCs w:val="22"/>
    </w:rPr>
  </w:style>
  <w:style w:type="paragraph" w:customStyle="1" w:styleId="CSPM2ndhead">
    <w:name w:val="CSPM_2ndhead"/>
    <w:basedOn w:val="CSPMBody"/>
    <w:link w:val="CSPM2ndheadChar"/>
    <w:rsid w:val="004D37D7"/>
    <w:rPr>
      <w:b/>
      <w:sz w:val="24"/>
    </w:rPr>
  </w:style>
  <w:style w:type="character" w:customStyle="1" w:styleId="CSPM2ndheadChar">
    <w:name w:val="CSPM_2ndhead Char"/>
    <w:link w:val="CSPM2ndhead"/>
    <w:rsid w:val="004D37D7"/>
    <w:rPr>
      <w:rFonts w:ascii="Arial" w:eastAsia="Times New Roman" w:hAnsi="Arial" w:cs="MetaNormal-Roman"/>
      <w:b/>
      <w:color w:val="000080"/>
      <w:sz w:val="24"/>
      <w:szCs w:val="22"/>
    </w:rPr>
  </w:style>
  <w:style w:type="paragraph" w:customStyle="1" w:styleId="CSPMBodyafterandbeforebullet">
    <w:name w:val="CSPM_Body after and before bullet"/>
    <w:basedOn w:val="CSPMBodybeforebullet"/>
    <w:rsid w:val="004D37D7"/>
    <w:pPr>
      <w:spacing w:before="198"/>
    </w:pPr>
  </w:style>
  <w:style w:type="paragraph" w:customStyle="1" w:styleId="StyleCSPMBodyBold">
    <w:name w:val="Style CSPM_Body + Bold"/>
    <w:basedOn w:val="CSPMBody"/>
    <w:link w:val="StyleCSPMBodyBoldChar"/>
    <w:rsid w:val="004D37D7"/>
    <w:pPr>
      <w:spacing w:before="198"/>
      <w:ind w:left="357" w:right="0"/>
    </w:pPr>
    <w:rPr>
      <w:b/>
      <w:bCs/>
    </w:rPr>
  </w:style>
  <w:style w:type="character" w:customStyle="1" w:styleId="StyleCSPMBodyBoldChar">
    <w:name w:val="Style CSPM_Body + Bold Char"/>
    <w:link w:val="StyleCSPMBodyBold"/>
    <w:rsid w:val="004D37D7"/>
    <w:rPr>
      <w:rFonts w:ascii="Arial" w:eastAsia="Times New Roman" w:hAnsi="Arial" w:cs="MetaNormal-Roman"/>
      <w:b/>
      <w:bCs/>
      <w:color w:val="000080"/>
      <w:sz w:val="22"/>
      <w:szCs w:val="22"/>
    </w:rPr>
  </w:style>
  <w:style w:type="paragraph" w:styleId="Header">
    <w:name w:val="header"/>
    <w:basedOn w:val="Normal"/>
    <w:link w:val="HeaderChar"/>
    <w:uiPriority w:val="99"/>
    <w:unhideWhenUsed/>
    <w:rsid w:val="00484742"/>
    <w:pPr>
      <w:tabs>
        <w:tab w:val="center" w:pos="4513"/>
        <w:tab w:val="right" w:pos="9026"/>
      </w:tabs>
    </w:pPr>
  </w:style>
  <w:style w:type="character" w:customStyle="1" w:styleId="HeaderChar">
    <w:name w:val="Header Char"/>
    <w:link w:val="Header"/>
    <w:uiPriority w:val="99"/>
    <w:rsid w:val="00484742"/>
    <w:rPr>
      <w:sz w:val="22"/>
      <w:szCs w:val="22"/>
      <w:lang w:eastAsia="en-US"/>
    </w:rPr>
  </w:style>
  <w:style w:type="paragraph" w:styleId="Footer">
    <w:name w:val="footer"/>
    <w:basedOn w:val="Normal"/>
    <w:link w:val="FooterChar"/>
    <w:uiPriority w:val="99"/>
    <w:unhideWhenUsed/>
    <w:rsid w:val="00484742"/>
    <w:pPr>
      <w:tabs>
        <w:tab w:val="center" w:pos="4513"/>
        <w:tab w:val="right" w:pos="9026"/>
      </w:tabs>
    </w:pPr>
  </w:style>
  <w:style w:type="character" w:customStyle="1" w:styleId="FooterChar">
    <w:name w:val="Footer Char"/>
    <w:link w:val="Footer"/>
    <w:uiPriority w:val="99"/>
    <w:rsid w:val="00484742"/>
    <w:rPr>
      <w:sz w:val="22"/>
      <w:szCs w:val="22"/>
      <w:lang w:eastAsia="en-US"/>
    </w:rPr>
  </w:style>
  <w:style w:type="paragraph" w:styleId="BalloonText">
    <w:name w:val="Balloon Text"/>
    <w:basedOn w:val="Normal"/>
    <w:link w:val="BalloonTextChar"/>
    <w:uiPriority w:val="99"/>
    <w:semiHidden/>
    <w:unhideWhenUsed/>
    <w:rsid w:val="004847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474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E031F-C3BE-4A6C-9F77-30F0E711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Handout 7 Developing a cultural support plan for an Aboriginal or Torrres Strait Islander child</vt:lpstr>
    </vt:vector>
  </TitlesOfParts>
  <Company>Department of Communities</Company>
  <LinksUpToDate>false</LinksUpToDate>
  <CharactersWithSpaces>11534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7 Developing a cultural support plan for an Aboriginal or Torrres Strait Islander child</dc:title>
  <dc:subject>Handout</dc:subject>
  <dc:creator>Queensland Government</dc:creator>
  <cp:keywords>developing; cultural; suppot; plan; aboriginal; torres; strait; islander; child; status; recognised; entity</cp:keywords>
  <cp:lastModifiedBy>Kaye Michael</cp:lastModifiedBy>
  <cp:revision>2</cp:revision>
  <cp:lastPrinted>2016-05-05T04:56:00Z</cp:lastPrinted>
  <dcterms:created xsi:type="dcterms:W3CDTF">2016-05-05T05:02:00Z</dcterms:created>
  <dcterms:modified xsi:type="dcterms:W3CDTF">2016-05-05T05:02:00Z</dcterms:modified>
</cp:coreProperties>
</file>