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D633" w14:textId="2DDFB765" w:rsidR="00A72C57" w:rsidRDefault="00526FCD" w:rsidP="0034715E">
      <w:pPr>
        <w:pStyle w:val="Heading1"/>
        <w:jc w:val="center"/>
      </w:pPr>
      <w:r>
        <w:t>FACT SHEET - COMPLAINT</w:t>
      </w:r>
    </w:p>
    <w:p w14:paraId="00D819BC" w14:textId="2D3F36AC" w:rsidR="00596AA7" w:rsidRPr="00596AA7" w:rsidRDefault="00596AA7" w:rsidP="0034715E">
      <w:pPr>
        <w:jc w:val="center"/>
        <w:sectPr w:rsidR="00596AA7" w:rsidRPr="00596AA7" w:rsidSect="009C06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11" w:right="1134" w:bottom="1418" w:left="1134" w:header="709" w:footer="567" w:gutter="0"/>
          <w:cols w:space="709"/>
          <w:titlePg/>
          <w:docGrid w:linePitch="360"/>
        </w:sectPr>
      </w:pPr>
    </w:p>
    <w:p w14:paraId="2FE7FE32" w14:textId="3EAA1C9D" w:rsidR="0034715E" w:rsidRPr="0034715E" w:rsidRDefault="0034715E" w:rsidP="0034715E">
      <w:pPr>
        <w:pStyle w:val="Heading2"/>
        <w:spacing w:before="0"/>
        <w:jc w:val="both"/>
        <w:rPr>
          <w:rFonts w:cs="Times New Roman"/>
          <w:b w:val="0"/>
          <w:bCs w:val="0"/>
          <w:iCs w:val="0"/>
          <w:color w:val="auto"/>
          <w:sz w:val="22"/>
          <w:szCs w:val="24"/>
        </w:rPr>
      </w:pPr>
      <w:r>
        <w:rPr>
          <w:rFonts w:cs="Times New Roman"/>
          <w:b w:val="0"/>
          <w:bCs w:val="0"/>
          <w:iCs w:val="0"/>
          <w:color w:val="auto"/>
          <w:sz w:val="22"/>
          <w:szCs w:val="24"/>
        </w:rPr>
        <w:t>Our department is committed to managing any concerns or complaint</w:t>
      </w:r>
      <w:r w:rsidR="00320AD7">
        <w:rPr>
          <w:rFonts w:cs="Times New Roman"/>
          <w:b w:val="0"/>
          <w:bCs w:val="0"/>
          <w:iCs w:val="0"/>
          <w:color w:val="auto"/>
          <w:sz w:val="22"/>
          <w:szCs w:val="24"/>
        </w:rPr>
        <w:t>s</w:t>
      </w:r>
      <w:r>
        <w:rPr>
          <w:rFonts w:cs="Times New Roman"/>
          <w:b w:val="0"/>
          <w:bCs w:val="0"/>
          <w:iCs w:val="0"/>
          <w:color w:val="auto"/>
          <w:sz w:val="22"/>
          <w:szCs w:val="24"/>
        </w:rPr>
        <w:t xml:space="preserve"> you may have in a way that is accountable, transparent, timely and fair.  We are committed to a culturally respons</w:t>
      </w:r>
      <w:r w:rsidR="00320AD7">
        <w:rPr>
          <w:rFonts w:cs="Times New Roman"/>
          <w:b w:val="0"/>
          <w:bCs w:val="0"/>
          <w:iCs w:val="0"/>
          <w:color w:val="auto"/>
          <w:sz w:val="22"/>
          <w:szCs w:val="24"/>
        </w:rPr>
        <w:t>ive</w:t>
      </w:r>
      <w:r>
        <w:rPr>
          <w:rFonts w:cs="Times New Roman"/>
          <w:b w:val="0"/>
          <w:bCs w:val="0"/>
          <w:iCs w:val="0"/>
          <w:color w:val="auto"/>
          <w:sz w:val="22"/>
          <w:szCs w:val="24"/>
        </w:rPr>
        <w:t xml:space="preserve"> complaint process that is flexible and adaptable to build trust, strengthen relationships and improve outcomes</w:t>
      </w:r>
      <w:r w:rsidR="000A5629">
        <w:rPr>
          <w:rFonts w:cs="Times New Roman"/>
          <w:b w:val="0"/>
          <w:bCs w:val="0"/>
          <w:iCs w:val="0"/>
          <w:color w:val="auto"/>
          <w:sz w:val="22"/>
          <w:szCs w:val="24"/>
        </w:rPr>
        <w:t xml:space="preserve"> for families and children.</w:t>
      </w:r>
    </w:p>
    <w:p w14:paraId="3165CB72" w14:textId="77777777" w:rsidR="000A5629" w:rsidRDefault="000A5629" w:rsidP="000A5629">
      <w:pPr>
        <w:spacing w:after="0"/>
        <w:jc w:val="both"/>
        <w:rPr>
          <w:szCs w:val="22"/>
        </w:rPr>
      </w:pPr>
      <w:r>
        <w:rPr>
          <w:szCs w:val="22"/>
        </w:rPr>
        <w:t xml:space="preserve">If you are dissatisfied with. </w:t>
      </w:r>
    </w:p>
    <w:p w14:paraId="293A9C59" w14:textId="77777777" w:rsidR="000A5629" w:rsidRPr="00B66299" w:rsidRDefault="000A5629" w:rsidP="000A5629">
      <w:pPr>
        <w:spacing w:after="0"/>
        <w:jc w:val="both"/>
        <w:rPr>
          <w:szCs w:val="22"/>
        </w:rPr>
      </w:pPr>
    </w:p>
    <w:p w14:paraId="488CC432" w14:textId="77777777" w:rsidR="000A5629" w:rsidRPr="008170B0" w:rsidRDefault="000A5629" w:rsidP="000A5629">
      <w:pPr>
        <w:pStyle w:val="ListParagraph"/>
        <w:numPr>
          <w:ilvl w:val="0"/>
          <w:numId w:val="11"/>
        </w:numPr>
        <w:rPr>
          <w:szCs w:val="22"/>
        </w:rPr>
      </w:pPr>
      <w:r w:rsidRPr="009962F4">
        <w:rPr>
          <w:szCs w:val="22"/>
        </w:rPr>
        <w:t xml:space="preserve">a decision made </w:t>
      </w:r>
      <w:r w:rsidRPr="00A236F8">
        <w:rPr>
          <w:szCs w:val="22"/>
        </w:rPr>
        <w:t>or not made by the depart</w:t>
      </w:r>
      <w:r w:rsidRPr="00BE7D27">
        <w:rPr>
          <w:szCs w:val="22"/>
        </w:rPr>
        <w:t>men</w:t>
      </w:r>
      <w:r w:rsidRPr="009962F4">
        <w:rPr>
          <w:szCs w:val="22"/>
        </w:rPr>
        <w:t>t</w:t>
      </w:r>
    </w:p>
    <w:p w14:paraId="5B4F7F0A" w14:textId="77777777" w:rsidR="000A5629" w:rsidRPr="008170B0" w:rsidRDefault="000A5629" w:rsidP="000A5629">
      <w:pPr>
        <w:pStyle w:val="ListParagraph"/>
        <w:numPr>
          <w:ilvl w:val="0"/>
          <w:numId w:val="11"/>
        </w:numPr>
        <w:rPr>
          <w:szCs w:val="22"/>
        </w:rPr>
      </w:pPr>
      <w:r w:rsidRPr="008170B0">
        <w:rPr>
          <w:szCs w:val="22"/>
        </w:rPr>
        <w:t>a service provided or not provided by the dep</w:t>
      </w:r>
      <w:r w:rsidRPr="00BE7D27">
        <w:rPr>
          <w:szCs w:val="22"/>
        </w:rPr>
        <w:t>artment</w:t>
      </w:r>
    </w:p>
    <w:p w14:paraId="13C98A69" w14:textId="77777777" w:rsidR="000A5629" w:rsidRPr="009962F4" w:rsidRDefault="000A5629" w:rsidP="000A5629">
      <w:pPr>
        <w:pStyle w:val="ListParagraph"/>
        <w:numPr>
          <w:ilvl w:val="0"/>
          <w:numId w:val="11"/>
        </w:numPr>
        <w:rPr>
          <w:szCs w:val="22"/>
        </w:rPr>
      </w:pPr>
      <w:r w:rsidRPr="008170B0">
        <w:rPr>
          <w:szCs w:val="22"/>
        </w:rPr>
        <w:t>a service that is funded or contracted by the departm</w:t>
      </w:r>
      <w:r w:rsidRPr="009074CC">
        <w:rPr>
          <w:szCs w:val="22"/>
        </w:rPr>
        <w:t>ent</w:t>
      </w:r>
    </w:p>
    <w:p w14:paraId="35CFA793" w14:textId="77777777" w:rsidR="000A5629" w:rsidRPr="008170B0" w:rsidRDefault="000A5629" w:rsidP="000A5629">
      <w:pPr>
        <w:pStyle w:val="ListParagraph"/>
        <w:numPr>
          <w:ilvl w:val="0"/>
          <w:numId w:val="11"/>
        </w:numPr>
        <w:rPr>
          <w:rFonts w:ascii="Arial Bold" w:hAnsi="Arial Bold" w:cs="Arial"/>
          <w:b/>
          <w:bCs/>
          <w:iCs/>
          <w:szCs w:val="22"/>
        </w:rPr>
      </w:pPr>
      <w:r w:rsidRPr="009962F4">
        <w:rPr>
          <w:szCs w:val="22"/>
        </w:rPr>
        <w:t xml:space="preserve">the behaviour </w:t>
      </w:r>
      <w:r w:rsidRPr="00A236F8">
        <w:rPr>
          <w:szCs w:val="22"/>
        </w:rPr>
        <w:t>or performance of the department's employees, including contracted persons</w:t>
      </w:r>
    </w:p>
    <w:p w14:paraId="7A5C8C8A" w14:textId="7F643BF0" w:rsidR="000A5629" w:rsidRPr="00B66299" w:rsidRDefault="000A5629" w:rsidP="000A5629">
      <w:pPr>
        <w:spacing w:after="0"/>
        <w:jc w:val="both"/>
        <w:rPr>
          <w:sz w:val="28"/>
          <w:szCs w:val="28"/>
        </w:rPr>
      </w:pPr>
      <w:r w:rsidRPr="008170B0">
        <w:rPr>
          <w:szCs w:val="22"/>
        </w:rPr>
        <w:t>You can lodge a complaint</w:t>
      </w:r>
      <w:r>
        <w:rPr>
          <w:szCs w:val="22"/>
        </w:rPr>
        <w:t xml:space="preserve">. </w:t>
      </w:r>
      <w:r w:rsidR="00320AD7">
        <w:rPr>
          <w:szCs w:val="22"/>
        </w:rPr>
        <w:t xml:space="preserve">You have the right to be supported by a friend, advocate, interpreter, community Elder, or independent person. Our staff can assist you in accessing these supports. </w:t>
      </w:r>
    </w:p>
    <w:p w14:paraId="4B8877AD" w14:textId="77777777" w:rsidR="000A5629" w:rsidRPr="00320AD7" w:rsidRDefault="000A5629" w:rsidP="000A5629">
      <w:pPr>
        <w:pStyle w:val="Heading3"/>
        <w:rPr>
          <w:sz w:val="24"/>
          <w:szCs w:val="28"/>
        </w:rPr>
      </w:pPr>
      <w:r w:rsidRPr="00320AD7">
        <w:rPr>
          <w:sz w:val="24"/>
          <w:szCs w:val="28"/>
        </w:rPr>
        <w:t>Where can I make a complaint?</w:t>
      </w:r>
    </w:p>
    <w:p w14:paraId="4D641744" w14:textId="509FBF71" w:rsidR="000A5629" w:rsidRPr="00B66299" w:rsidRDefault="000A5629" w:rsidP="000A5629">
      <w:pPr>
        <w:spacing w:after="0"/>
        <w:jc w:val="both"/>
        <w:rPr>
          <w:szCs w:val="22"/>
        </w:rPr>
      </w:pPr>
      <w:r>
        <w:rPr>
          <w:szCs w:val="22"/>
        </w:rPr>
        <w:t xml:space="preserve">To have an early resolution of your concerns, </w:t>
      </w:r>
      <w:r w:rsidRPr="00B66299">
        <w:rPr>
          <w:szCs w:val="22"/>
        </w:rPr>
        <w:t>you</w:t>
      </w:r>
      <w:r>
        <w:rPr>
          <w:szCs w:val="22"/>
        </w:rPr>
        <w:t xml:space="preserve"> are encouraged to speak to the person you have been working with or their supervisor. We call this a First Attempt at Resolution (FAAR). Our goal is to resolve your concerns at the local level first and most </w:t>
      </w:r>
      <w:r w:rsidR="00320AD7">
        <w:rPr>
          <w:szCs w:val="22"/>
        </w:rPr>
        <w:t xml:space="preserve">concerns will be referred to the local service centre </w:t>
      </w:r>
      <w:r>
        <w:rPr>
          <w:szCs w:val="22"/>
        </w:rPr>
        <w:t>in the first instance if this has not occurred.</w:t>
      </w:r>
    </w:p>
    <w:p w14:paraId="13DD695E" w14:textId="77777777" w:rsidR="000A5629" w:rsidRPr="00B66299" w:rsidRDefault="000A5629" w:rsidP="000A5629">
      <w:pPr>
        <w:spacing w:after="0"/>
        <w:rPr>
          <w:szCs w:val="22"/>
        </w:rPr>
      </w:pPr>
    </w:p>
    <w:p w14:paraId="301FF093" w14:textId="6520E378" w:rsidR="000A5629" w:rsidRDefault="000A5629" w:rsidP="000A5629">
      <w:pPr>
        <w:spacing w:after="0"/>
        <w:jc w:val="both"/>
        <w:rPr>
          <w:szCs w:val="22"/>
        </w:rPr>
      </w:pPr>
      <w:r>
        <w:rPr>
          <w:szCs w:val="22"/>
        </w:rPr>
        <w:t xml:space="preserve">If you remain dissatisfied after a FAAR </w:t>
      </w:r>
      <w:r w:rsidR="00320AD7">
        <w:rPr>
          <w:szCs w:val="22"/>
        </w:rPr>
        <w:t>process</w:t>
      </w:r>
      <w:r>
        <w:rPr>
          <w:szCs w:val="22"/>
        </w:rPr>
        <w:t xml:space="preserve"> or your concerns can’t be resolved at the local level, you can raise a complaint with the </w:t>
      </w:r>
      <w:r w:rsidRPr="00B66299">
        <w:rPr>
          <w:szCs w:val="22"/>
        </w:rPr>
        <w:t>Complaints Unit</w:t>
      </w:r>
      <w:r>
        <w:rPr>
          <w:szCs w:val="22"/>
        </w:rPr>
        <w:t xml:space="preserve"> (see below for contact options)</w:t>
      </w:r>
      <w:r w:rsidR="00320AD7">
        <w:rPr>
          <w:szCs w:val="22"/>
        </w:rPr>
        <w:t>.</w:t>
      </w:r>
    </w:p>
    <w:p w14:paraId="27B1AECF" w14:textId="77777777" w:rsidR="0034715E" w:rsidRDefault="0034715E" w:rsidP="0034715E">
      <w:pPr>
        <w:rPr>
          <w:szCs w:val="22"/>
        </w:rPr>
      </w:pPr>
    </w:p>
    <w:p w14:paraId="668C0141" w14:textId="77777777" w:rsidR="0034715E" w:rsidRPr="00320AD7" w:rsidRDefault="0034715E" w:rsidP="0034715E">
      <w:pPr>
        <w:pStyle w:val="Heading3"/>
        <w:rPr>
          <w:sz w:val="16"/>
          <w:szCs w:val="16"/>
        </w:rPr>
      </w:pPr>
      <w:r w:rsidRPr="00320AD7">
        <w:rPr>
          <w:sz w:val="24"/>
          <w:szCs w:val="28"/>
        </w:rPr>
        <w:t>What happens after I make a complaint?</w:t>
      </w:r>
    </w:p>
    <w:p w14:paraId="63984B82" w14:textId="2A0C0211" w:rsidR="0034715E" w:rsidRDefault="0034715E" w:rsidP="0034715E">
      <w:pPr>
        <w:spacing w:after="0"/>
        <w:jc w:val="both"/>
        <w:rPr>
          <w:szCs w:val="22"/>
        </w:rPr>
      </w:pPr>
      <w:r>
        <w:rPr>
          <w:szCs w:val="22"/>
        </w:rPr>
        <w:t xml:space="preserve">Once your concerns have been assessed as a complaint, </w:t>
      </w:r>
      <w:r w:rsidR="000A5629">
        <w:rPr>
          <w:szCs w:val="22"/>
        </w:rPr>
        <w:t xml:space="preserve">we aim to complete your complaint within 30 business days, and we will keep you informed of the progress. You will receive a letter outlining the outcome and review options for your </w:t>
      </w:r>
      <w:r w:rsidR="000A5629">
        <w:rPr>
          <w:szCs w:val="22"/>
        </w:rPr>
        <w:t>complaint.  You can provide feedback about the outcome.</w:t>
      </w:r>
    </w:p>
    <w:p w14:paraId="6495AA64" w14:textId="77777777" w:rsidR="0034715E" w:rsidRDefault="0034715E" w:rsidP="0034715E">
      <w:pPr>
        <w:spacing w:after="0"/>
        <w:jc w:val="both"/>
        <w:rPr>
          <w:szCs w:val="22"/>
        </w:rPr>
      </w:pPr>
    </w:p>
    <w:p w14:paraId="5CB6BB4F" w14:textId="29B813BA" w:rsidR="0034715E" w:rsidRDefault="0034715E" w:rsidP="0034715E">
      <w:pPr>
        <w:spacing w:after="0"/>
        <w:jc w:val="both"/>
        <w:rPr>
          <w:szCs w:val="22"/>
        </w:rPr>
      </w:pPr>
      <w:r>
        <w:rPr>
          <w:szCs w:val="22"/>
        </w:rPr>
        <w:t>A complaint needs to be raised within 1 year of the decision, action</w:t>
      </w:r>
      <w:r w:rsidR="0086301A">
        <w:rPr>
          <w:szCs w:val="22"/>
        </w:rPr>
        <w:t>,</w:t>
      </w:r>
      <w:r>
        <w:rPr>
          <w:szCs w:val="22"/>
        </w:rPr>
        <w:t xml:space="preserve"> or inaction which resulted in dissatisfaction.  A c</w:t>
      </w:r>
      <w:r w:rsidRPr="008170B0">
        <w:rPr>
          <w:szCs w:val="22"/>
        </w:rPr>
        <w:t>omplaint made outside this period will be considered on its merits and will only be investigated at the department’s discretion</w:t>
      </w:r>
      <w:r>
        <w:rPr>
          <w:szCs w:val="22"/>
        </w:rPr>
        <w:t>.</w:t>
      </w:r>
    </w:p>
    <w:p w14:paraId="693C9EA3" w14:textId="77777777" w:rsidR="0034715E" w:rsidRPr="00320AD7" w:rsidRDefault="0034715E" w:rsidP="0034715E">
      <w:pPr>
        <w:pStyle w:val="Heading3"/>
        <w:rPr>
          <w:sz w:val="16"/>
          <w:szCs w:val="16"/>
        </w:rPr>
      </w:pPr>
      <w:r w:rsidRPr="00320AD7">
        <w:rPr>
          <w:sz w:val="24"/>
          <w:szCs w:val="28"/>
        </w:rPr>
        <w:t>What happens if I am dissatisfied with the outcome of my complaint?</w:t>
      </w:r>
    </w:p>
    <w:p w14:paraId="559EC45B" w14:textId="15F87131" w:rsidR="0034715E" w:rsidRDefault="0034715E" w:rsidP="0034715E">
      <w:pPr>
        <w:spacing w:after="0"/>
        <w:jc w:val="both"/>
        <w:rPr>
          <w:szCs w:val="22"/>
        </w:rPr>
      </w:pPr>
      <w:r>
        <w:rPr>
          <w:szCs w:val="22"/>
        </w:rPr>
        <w:t xml:space="preserve">If you are dissatisfied with the </w:t>
      </w:r>
      <w:r w:rsidR="00320AD7">
        <w:rPr>
          <w:szCs w:val="22"/>
        </w:rPr>
        <w:t>outcome of your complaint or how your complaint was managed, you can request an internal review through the Complaints Unit.</w:t>
      </w:r>
      <w:r>
        <w:rPr>
          <w:szCs w:val="22"/>
        </w:rPr>
        <w:t xml:space="preserve">  </w:t>
      </w:r>
    </w:p>
    <w:p w14:paraId="46DFBB8A" w14:textId="77777777" w:rsidR="0034715E" w:rsidRDefault="0034715E" w:rsidP="0034715E">
      <w:pPr>
        <w:spacing w:after="0"/>
        <w:jc w:val="both"/>
        <w:rPr>
          <w:szCs w:val="22"/>
        </w:rPr>
      </w:pPr>
    </w:p>
    <w:p w14:paraId="102A66DE" w14:textId="1627AC3D" w:rsidR="0034715E" w:rsidRDefault="00320AD7" w:rsidP="0034715E">
      <w:pPr>
        <w:spacing w:after="0"/>
        <w:jc w:val="both"/>
        <w:rPr>
          <w:szCs w:val="22"/>
        </w:rPr>
      </w:pPr>
      <w:r>
        <w:rPr>
          <w:szCs w:val="22"/>
        </w:rPr>
        <w:t xml:space="preserve">You need to lodge a request for an internal review within 20 business days of the closure of your </w:t>
      </w:r>
      <w:r w:rsidR="0086301A">
        <w:rPr>
          <w:szCs w:val="22"/>
        </w:rPr>
        <w:t>complaint and</w:t>
      </w:r>
      <w:r>
        <w:rPr>
          <w:szCs w:val="22"/>
        </w:rPr>
        <w:t xml:space="preserve"> should detail the specific aspects of the complaint outcome or process you disagree with.</w:t>
      </w:r>
    </w:p>
    <w:p w14:paraId="45B8FBEF" w14:textId="77777777" w:rsidR="0034715E" w:rsidRPr="00320AD7" w:rsidRDefault="0034715E" w:rsidP="0034715E">
      <w:pPr>
        <w:pStyle w:val="Heading3"/>
        <w:rPr>
          <w:sz w:val="16"/>
          <w:szCs w:val="16"/>
        </w:rPr>
      </w:pPr>
      <w:r w:rsidRPr="00320AD7">
        <w:rPr>
          <w:sz w:val="24"/>
          <w:szCs w:val="28"/>
        </w:rPr>
        <w:t>Requesting an external review</w:t>
      </w:r>
    </w:p>
    <w:p w14:paraId="64A5DCE2" w14:textId="1C672F47" w:rsidR="0034715E" w:rsidRDefault="00320AD7" w:rsidP="0034715E">
      <w:pPr>
        <w:spacing w:after="0"/>
        <w:rPr>
          <w:szCs w:val="22"/>
        </w:rPr>
      </w:pPr>
      <w:r>
        <w:rPr>
          <w:szCs w:val="22"/>
        </w:rPr>
        <w:t>Once your internal review is completed, you can pursue an external review if you remain dissatisfied. Y</w:t>
      </w:r>
      <w:r w:rsidR="0034715E">
        <w:rPr>
          <w:szCs w:val="22"/>
        </w:rPr>
        <w:t xml:space="preserve">ou will be provided with information on where and how to pursue an external review.  </w:t>
      </w:r>
    </w:p>
    <w:p w14:paraId="4A17BADE" w14:textId="76319A6C" w:rsidR="0034715E" w:rsidRPr="00320AD7" w:rsidRDefault="0034715E" w:rsidP="0034715E">
      <w:pPr>
        <w:pStyle w:val="Heading3"/>
        <w:rPr>
          <w:sz w:val="24"/>
          <w:szCs w:val="28"/>
        </w:rPr>
      </w:pPr>
      <w:r w:rsidRPr="00320AD7">
        <w:rPr>
          <w:sz w:val="24"/>
          <w:szCs w:val="28"/>
        </w:rPr>
        <w:t xml:space="preserve">Where can </w:t>
      </w:r>
      <w:r w:rsidR="0086301A">
        <w:rPr>
          <w:sz w:val="24"/>
          <w:szCs w:val="28"/>
        </w:rPr>
        <w:t xml:space="preserve">I </w:t>
      </w:r>
      <w:r w:rsidRPr="00320AD7">
        <w:rPr>
          <w:sz w:val="24"/>
          <w:szCs w:val="28"/>
        </w:rPr>
        <w:t>find more information?</w:t>
      </w:r>
    </w:p>
    <w:p w14:paraId="0B68BEA7" w14:textId="0B07604D" w:rsidR="0034715E" w:rsidRDefault="0034715E" w:rsidP="0034715E">
      <w:pPr>
        <w:spacing w:after="0"/>
        <w:jc w:val="both"/>
        <w:rPr>
          <w:rFonts w:cs="Arial"/>
          <w:szCs w:val="22"/>
          <w:lang w:val="en-US"/>
        </w:rPr>
      </w:pPr>
      <w:r w:rsidRPr="00773754">
        <w:rPr>
          <w:rFonts w:cs="Arial"/>
          <w:szCs w:val="22"/>
          <w:lang w:val="en-US"/>
        </w:rPr>
        <w:t xml:space="preserve">For </w:t>
      </w:r>
      <w:r>
        <w:rPr>
          <w:rFonts w:cs="Arial"/>
          <w:szCs w:val="22"/>
          <w:lang w:val="en-US"/>
        </w:rPr>
        <w:t xml:space="preserve">further information </w:t>
      </w:r>
      <w:r w:rsidRPr="00773754">
        <w:rPr>
          <w:rFonts w:cs="Arial"/>
          <w:szCs w:val="22"/>
          <w:lang w:val="en-US"/>
        </w:rPr>
        <w:t>contact your local service center.</w:t>
      </w:r>
      <w:r>
        <w:rPr>
          <w:rFonts w:cs="Arial"/>
          <w:szCs w:val="22"/>
          <w:lang w:val="en-US"/>
        </w:rPr>
        <w:t xml:space="preserve"> </w:t>
      </w:r>
      <w:r w:rsidRPr="00773754">
        <w:rPr>
          <w:rFonts w:cs="Arial"/>
          <w:szCs w:val="22"/>
          <w:lang w:val="en-US"/>
        </w:rPr>
        <w:t>Alternatively, you can contact</w:t>
      </w:r>
      <w:r>
        <w:rPr>
          <w:rFonts w:cs="Arial"/>
          <w:szCs w:val="22"/>
          <w:lang w:val="en-US"/>
        </w:rPr>
        <w:t xml:space="preserve"> the Complaint</w:t>
      </w:r>
      <w:r w:rsidR="0086301A">
        <w:rPr>
          <w:rFonts w:cs="Arial"/>
          <w:szCs w:val="22"/>
          <w:lang w:val="en-US"/>
        </w:rPr>
        <w:t>s</w:t>
      </w:r>
      <w:r>
        <w:rPr>
          <w:rFonts w:cs="Arial"/>
          <w:szCs w:val="22"/>
          <w:lang w:val="en-US"/>
        </w:rPr>
        <w:t xml:space="preserve"> Unit.</w:t>
      </w:r>
    </w:p>
    <w:p w14:paraId="4C66C4A4" w14:textId="77777777" w:rsidR="0034715E" w:rsidRPr="00773754" w:rsidRDefault="0034715E" w:rsidP="0034715E">
      <w:pPr>
        <w:spacing w:after="0"/>
        <w:jc w:val="both"/>
        <w:rPr>
          <w:rFonts w:cs="Arial"/>
          <w:szCs w:val="22"/>
          <w:lang w:val="en-US"/>
        </w:rPr>
      </w:pPr>
    </w:p>
    <w:p w14:paraId="1D92955B" w14:textId="6DF615A1" w:rsidR="0034715E" w:rsidRPr="00094A6B" w:rsidRDefault="0034715E" w:rsidP="00094A6B">
      <w:pPr>
        <w:tabs>
          <w:tab w:val="left" w:pos="851"/>
        </w:tabs>
        <w:spacing w:after="0"/>
        <w:rPr>
          <w:rFonts w:cs="Arial"/>
          <w:szCs w:val="22"/>
          <w:lang w:val="en-US"/>
        </w:rPr>
      </w:pPr>
      <w:r w:rsidRPr="00094A6B">
        <w:rPr>
          <w:rFonts w:cs="Arial"/>
          <w:szCs w:val="22"/>
          <w:lang w:val="en-US"/>
        </w:rPr>
        <w:t>Phone:</w:t>
      </w:r>
      <w:r w:rsidR="00094A6B">
        <w:rPr>
          <w:rFonts w:cs="Arial"/>
          <w:szCs w:val="22"/>
          <w:lang w:val="en-US"/>
        </w:rPr>
        <w:tab/>
      </w:r>
      <w:r w:rsidRPr="00094A6B">
        <w:rPr>
          <w:rFonts w:cs="Arial"/>
          <w:szCs w:val="22"/>
          <w:lang w:val="en-US"/>
        </w:rPr>
        <w:t>1800 080 464</w:t>
      </w:r>
    </w:p>
    <w:p w14:paraId="1B788C5E" w14:textId="4A5A2B82" w:rsidR="0034715E" w:rsidRDefault="0034715E" w:rsidP="00094A6B">
      <w:pPr>
        <w:tabs>
          <w:tab w:val="left" w:pos="851"/>
        </w:tabs>
        <w:spacing w:after="0"/>
        <w:rPr>
          <w:rStyle w:val="Hyperlink"/>
          <w:szCs w:val="22"/>
        </w:rPr>
      </w:pPr>
      <w:r w:rsidRPr="00094A6B">
        <w:rPr>
          <w:rFonts w:cs="Arial"/>
          <w:szCs w:val="22"/>
          <w:lang w:val="en-US"/>
        </w:rPr>
        <w:t>Email:</w:t>
      </w:r>
      <w:r w:rsidR="00094A6B">
        <w:rPr>
          <w:rFonts w:cs="Arial"/>
          <w:szCs w:val="22"/>
          <w:lang w:val="en-US"/>
        </w:rPr>
        <w:tab/>
      </w:r>
      <w:hyperlink r:id="rId14" w:history="1">
        <w:r w:rsidRPr="00094A6B">
          <w:rPr>
            <w:rStyle w:val="Hyperlink"/>
            <w:szCs w:val="22"/>
          </w:rPr>
          <w:t>feedback@cyjma.qld.gov.au</w:t>
        </w:r>
      </w:hyperlink>
    </w:p>
    <w:p w14:paraId="01FA88CA" w14:textId="5B8445A8" w:rsidR="00094A6B" w:rsidRPr="00094A6B" w:rsidRDefault="00094A6B" w:rsidP="00094A6B">
      <w:pPr>
        <w:tabs>
          <w:tab w:val="left" w:pos="851"/>
        </w:tabs>
        <w:spacing w:after="0"/>
        <w:rPr>
          <w:rFonts w:cs="Arial"/>
          <w:szCs w:val="22"/>
          <w:lang w:val="en-US"/>
        </w:rPr>
      </w:pPr>
      <w:r w:rsidRPr="00094A6B">
        <w:rPr>
          <w:rFonts w:cs="Arial"/>
          <w:lang w:val="en-US"/>
        </w:rPr>
        <w:t xml:space="preserve">Online: </w:t>
      </w:r>
      <w:r>
        <w:rPr>
          <w:rFonts w:cs="Arial"/>
          <w:lang w:val="en-US"/>
        </w:rPr>
        <w:tab/>
      </w:r>
      <w:hyperlink r:id="rId15" w:history="1">
        <w:r w:rsidRPr="00094A6B">
          <w:rPr>
            <w:rStyle w:val="Hyperlink"/>
            <w:rFonts w:cs="Arial"/>
            <w:lang w:val="en-US"/>
          </w:rPr>
          <w:t>Online Form</w:t>
        </w:r>
      </w:hyperlink>
    </w:p>
    <w:p w14:paraId="7AADB07C" w14:textId="04A6CE0A" w:rsidR="0034715E" w:rsidRPr="00094A6B" w:rsidRDefault="0034715E" w:rsidP="00094A6B">
      <w:pPr>
        <w:tabs>
          <w:tab w:val="left" w:pos="851"/>
        </w:tabs>
        <w:spacing w:after="0"/>
        <w:rPr>
          <w:szCs w:val="22"/>
          <w:lang w:val="en-US"/>
        </w:rPr>
      </w:pPr>
      <w:bookmarkStart w:id="0" w:name="_Hlk146184386"/>
      <w:r w:rsidRPr="00094A6B">
        <w:rPr>
          <w:rFonts w:cs="Arial"/>
          <w:szCs w:val="22"/>
          <w:lang w:val="en-US"/>
        </w:rPr>
        <w:t>Post:</w:t>
      </w:r>
      <w:r w:rsidR="00094A6B">
        <w:rPr>
          <w:rFonts w:cs="Arial"/>
          <w:szCs w:val="22"/>
          <w:lang w:val="en-US"/>
        </w:rPr>
        <w:tab/>
      </w:r>
      <w:r w:rsidRPr="00094A6B">
        <w:rPr>
          <w:rFonts w:cs="Arial"/>
          <w:szCs w:val="22"/>
          <w:lang w:val="en-US"/>
        </w:rPr>
        <w:t>Complaints Unit, Department of Child</w:t>
      </w:r>
      <w:r w:rsidR="00320AD7" w:rsidRPr="00094A6B">
        <w:rPr>
          <w:rFonts w:cs="Arial"/>
          <w:szCs w:val="22"/>
          <w:lang w:val="en-US"/>
        </w:rPr>
        <w:t xml:space="preserve"> </w:t>
      </w:r>
      <w:r w:rsidR="00094A6B">
        <w:rPr>
          <w:rFonts w:cs="Arial"/>
          <w:szCs w:val="22"/>
          <w:lang w:val="en-US"/>
        </w:rPr>
        <w:tab/>
      </w:r>
      <w:r w:rsidR="00320AD7" w:rsidRPr="00094A6B">
        <w:rPr>
          <w:rFonts w:cs="Arial"/>
          <w:szCs w:val="22"/>
          <w:lang w:val="en-US"/>
        </w:rPr>
        <w:t>Safety, Seniors and Disability Services</w:t>
      </w:r>
      <w:r w:rsidRPr="00094A6B">
        <w:rPr>
          <w:rFonts w:cs="Arial"/>
          <w:szCs w:val="22"/>
          <w:lang w:val="en-US"/>
        </w:rPr>
        <w:t xml:space="preserve">, </w:t>
      </w:r>
      <w:r w:rsidR="00094A6B">
        <w:rPr>
          <w:rFonts w:cs="Arial"/>
          <w:szCs w:val="22"/>
          <w:lang w:val="en-US"/>
        </w:rPr>
        <w:tab/>
      </w:r>
      <w:r w:rsidRPr="00094A6B">
        <w:rPr>
          <w:rFonts w:cs="Arial"/>
          <w:szCs w:val="22"/>
          <w:lang w:val="en-US"/>
        </w:rPr>
        <w:t>Locked Bag 3405, Brisbane Q 4001</w:t>
      </w:r>
    </w:p>
    <w:bookmarkEnd w:id="0"/>
    <w:p w14:paraId="74588A0B" w14:textId="77777777" w:rsidR="0034715E" w:rsidRPr="008170B0" w:rsidRDefault="0034715E" w:rsidP="00094A6B">
      <w:pPr>
        <w:pStyle w:val="ListParagraph"/>
        <w:tabs>
          <w:tab w:val="left" w:pos="851"/>
        </w:tabs>
        <w:spacing w:after="0"/>
        <w:ind w:left="360"/>
        <w:rPr>
          <w:sz w:val="8"/>
          <w:szCs w:val="8"/>
          <w:lang w:val="en-US"/>
        </w:rPr>
      </w:pPr>
    </w:p>
    <w:p w14:paraId="1A5269EA" w14:textId="7EC16234" w:rsidR="00596AA7" w:rsidRDefault="0034715E" w:rsidP="00094A6B">
      <w:pPr>
        <w:pStyle w:val="ListParagraph"/>
        <w:tabs>
          <w:tab w:val="left" w:pos="851"/>
        </w:tabs>
        <w:ind w:left="0"/>
      </w:pPr>
      <w:bookmarkStart w:id="1" w:name="_Hlk146184376"/>
      <w:r>
        <w:t xml:space="preserve">For more information and to access our Complaints Management Policy and Procedure visit </w:t>
      </w:r>
      <w:hyperlink r:id="rId16" w:history="1">
        <w:r w:rsidR="00EA3199">
          <w:rPr>
            <w:rStyle w:val="Hyperlink"/>
          </w:rPr>
          <w:t>Compliments and complaints - Department of Child Safety, Seniors and Disability Services (dcssds.qld.gov.au)</w:t>
        </w:r>
      </w:hyperlink>
      <w:bookmarkEnd w:id="1"/>
    </w:p>
    <w:p w14:paraId="778B9982" w14:textId="77777777" w:rsidR="00094A6B" w:rsidRDefault="00094A6B">
      <w:pPr>
        <w:pStyle w:val="ListParagraph"/>
        <w:ind w:left="0"/>
      </w:pPr>
    </w:p>
    <w:sectPr w:rsidR="00094A6B" w:rsidSect="0034715E">
      <w:headerReference w:type="default" r:id="rId17"/>
      <w:footerReference w:type="default" r:id="rId18"/>
      <w:type w:val="continuous"/>
      <w:pgSz w:w="11906" w:h="16838" w:code="9"/>
      <w:pgMar w:top="1701" w:right="851" w:bottom="1701" w:left="851" w:header="567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9B80" w14:textId="77777777" w:rsidR="00C62583" w:rsidRDefault="00C62583">
      <w:r>
        <w:separator/>
      </w:r>
    </w:p>
  </w:endnote>
  <w:endnote w:type="continuationSeparator" w:id="0">
    <w:p w14:paraId="1184CC61" w14:textId="77777777" w:rsidR="00C62583" w:rsidRDefault="00C6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48E7" w14:textId="77777777" w:rsidR="00D9068A" w:rsidRDefault="00D906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5792" w14:textId="73939C83" w:rsidR="009E2F0E" w:rsidRPr="009E2F0E" w:rsidRDefault="009E2F0E" w:rsidP="009E2F0E">
    <w:pPr>
      <w:pStyle w:val="Footer"/>
    </w:pPr>
    <w:r w:rsidRPr="009E2F0E">
      <w:t>[Document title]</w:t>
    </w:r>
    <w:r w:rsidRPr="009E2F0E">
      <w:tab/>
    </w:r>
    <w:r w:rsidRPr="009E2F0E">
      <w:fldChar w:fldCharType="begin"/>
    </w:r>
    <w:r w:rsidRPr="009E2F0E">
      <w:instrText xml:space="preserve"> PAGE   \* MERGEFORMAT </w:instrText>
    </w:r>
    <w:r w:rsidRPr="009E2F0E">
      <w:fldChar w:fldCharType="separate"/>
    </w:r>
    <w:r w:rsidRPr="009E2F0E">
      <w:t>1</w:t>
    </w:r>
    <w:r w:rsidRPr="009E2F0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631E" w14:textId="0227403A" w:rsidR="0034715E" w:rsidRDefault="0034715E" w:rsidP="009E2F0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36D79EDA" wp14:editId="71BA4C03">
              <wp:simplePos x="0" y="0"/>
              <wp:positionH relativeFrom="column">
                <wp:posOffset>1501553</wp:posOffset>
              </wp:positionH>
              <wp:positionV relativeFrom="paragraph">
                <wp:posOffset>-290032</wp:posOffset>
              </wp:positionV>
              <wp:extent cx="2243455" cy="1404620"/>
              <wp:effectExtent l="0" t="0" r="4445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34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2F788E" w14:textId="45E007C1" w:rsidR="0034715E" w:rsidRPr="0034715E" w:rsidRDefault="0034715E">
                          <w:pPr>
                            <w:rPr>
                              <w:b/>
                              <w:bCs/>
                              <w:color w:val="003399"/>
                            </w:rPr>
                          </w:pPr>
                          <w:r w:rsidRPr="0034715E">
                            <w:rPr>
                              <w:b/>
                              <w:bCs/>
                              <w:color w:val="003399"/>
                            </w:rPr>
                            <w:t>Need help in your language?</w:t>
                          </w:r>
                        </w:p>
                        <w:p w14:paraId="3E964065" w14:textId="135C1AEB" w:rsidR="0034715E" w:rsidRDefault="0034715E">
                          <w:r>
                            <w:t>Call 1800 512 451 and ask for an interpreter.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D79E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8.25pt;margin-top:-22.85pt;width:176.6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" stroked="f">
              <v:textbox style="mso-fit-shape-to-text:t">
                <w:txbxContent>
                  <w:p w14:paraId="1D2F788E" w14:textId="45E007C1" w:rsidR="0034715E" w:rsidRPr="0034715E" w:rsidRDefault="0034715E">
                    <w:pPr>
                      <w:rPr>
                        <w:b/>
                        <w:bCs/>
                        <w:color w:val="003399"/>
                      </w:rPr>
                    </w:pPr>
                    <w:r w:rsidRPr="0034715E">
                      <w:rPr>
                        <w:b/>
                        <w:bCs/>
                        <w:color w:val="003399"/>
                      </w:rPr>
                      <w:t>Need help in your language?</w:t>
                    </w:r>
                  </w:p>
                  <w:p w14:paraId="3E964065" w14:textId="135C1AEB" w:rsidR="0034715E" w:rsidRDefault="0034715E">
                    <w:r>
                      <w:t>Call 1800 512 451 and ask for an interpreter.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49C4B537" wp14:editId="7E09F699">
          <wp:simplePos x="0" y="0"/>
          <wp:positionH relativeFrom="column">
            <wp:posOffset>-146745</wp:posOffset>
          </wp:positionH>
          <wp:positionV relativeFrom="paragraph">
            <wp:posOffset>-292381</wp:posOffset>
          </wp:positionV>
          <wp:extent cx="1648046" cy="655266"/>
          <wp:effectExtent l="0" t="0" r="0" b="0"/>
          <wp:wrapNone/>
          <wp:docPr id="1" name="Picture 1" descr="National interpreter service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interpreter service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046" cy="65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6105">
      <w:rPr>
        <w:noProof/>
      </w:rPr>
      <w:drawing>
        <wp:anchor distT="0" distB="0" distL="114300" distR="114300" simplePos="0" relativeHeight="251670528" behindDoc="1" locked="0" layoutInCell="1" allowOverlap="1" wp14:anchorId="28BA12FF" wp14:editId="5E7B3A91">
          <wp:simplePos x="0" y="0"/>
          <wp:positionH relativeFrom="column">
            <wp:posOffset>-723900</wp:posOffset>
          </wp:positionH>
          <wp:positionV relativeFrom="paragraph">
            <wp:posOffset>-495300</wp:posOffset>
          </wp:positionV>
          <wp:extent cx="7560000" cy="1069200"/>
          <wp:effectExtent l="0" t="0" r="0" b="0"/>
          <wp:wrapNone/>
          <wp:docPr id="185864255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D98CBA" w14:textId="231D9A43" w:rsidR="0034715E" w:rsidRDefault="0034715E" w:rsidP="009E2F0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0F13" w14:textId="77777777" w:rsidR="00986105" w:rsidRPr="009E2F0E" w:rsidRDefault="00986105" w:rsidP="009E2F0E">
    <w:pPr>
      <w:pStyle w:val="Footer"/>
    </w:pPr>
    <w:r w:rsidRPr="009E2F0E">
      <w:t>[Document title]</w:t>
    </w:r>
    <w:r w:rsidRPr="009E2F0E">
      <w:tab/>
    </w:r>
    <w:r w:rsidRPr="009E2F0E">
      <w:fldChar w:fldCharType="begin"/>
    </w:r>
    <w:r w:rsidRPr="009E2F0E">
      <w:instrText xml:space="preserve"> PAGE   \* MERGEFORMAT </w:instrText>
    </w:r>
    <w:r w:rsidRPr="009E2F0E">
      <w:fldChar w:fldCharType="separate"/>
    </w:r>
    <w:r w:rsidRPr="009E2F0E">
      <w:t>1</w:t>
    </w:r>
    <w:r w:rsidRPr="009E2F0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CEFE" w14:textId="77777777" w:rsidR="00C62583" w:rsidRDefault="00C62583">
      <w:r>
        <w:separator/>
      </w:r>
    </w:p>
  </w:footnote>
  <w:footnote w:type="continuationSeparator" w:id="0">
    <w:p w14:paraId="682019DA" w14:textId="77777777" w:rsidR="00C62583" w:rsidRDefault="00C6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B476" w14:textId="77777777" w:rsidR="00D9068A" w:rsidRDefault="00D90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50DDF0DF" w:rsidR="00B21459" w:rsidRDefault="009E2F0E">
    <w:pPr>
      <w:pStyle w:val="Header"/>
    </w:pPr>
    <w:r w:rsidRPr="000A0E6B">
      <w:rPr>
        <w:noProof/>
        <w:szCs w:val="20"/>
      </w:rPr>
      <w:drawing>
        <wp:anchor distT="0" distB="0" distL="114300" distR="114300" simplePos="0" relativeHeight="251666432" behindDoc="1" locked="0" layoutInCell="0" allowOverlap="1" wp14:anchorId="47CFF21D" wp14:editId="13648BE6">
          <wp:simplePos x="0" y="0"/>
          <wp:positionH relativeFrom="page">
            <wp:align>right</wp:align>
          </wp:positionH>
          <wp:positionV relativeFrom="page">
            <wp:posOffset>-796</wp:posOffset>
          </wp:positionV>
          <wp:extent cx="7534275" cy="885190"/>
          <wp:effectExtent l="0" t="0" r="9525" b="0"/>
          <wp:wrapNone/>
          <wp:docPr id="8422096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209640" name="Picture 8422096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3E70" w14:textId="398068D7" w:rsidR="009C06C0" w:rsidRDefault="009C06C0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9EF0013" wp14:editId="187972A4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60000" cy="1360800"/>
          <wp:effectExtent l="0" t="0" r="3175" b="0"/>
          <wp:wrapNone/>
          <wp:docPr id="198219843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646511" w14:textId="062FB4F4" w:rsidR="009C06C0" w:rsidRDefault="009C06C0">
    <w:pPr>
      <w:pStyle w:val="Header"/>
    </w:pPr>
  </w:p>
  <w:p w14:paraId="6F3DB108" w14:textId="2CBD692F" w:rsidR="009C06C0" w:rsidRDefault="009C06C0">
    <w:pPr>
      <w:pStyle w:val="Header"/>
    </w:pPr>
  </w:p>
  <w:p w14:paraId="7978EB7D" w14:textId="77777777" w:rsidR="009C06C0" w:rsidRDefault="009C06C0">
    <w:pPr>
      <w:pStyle w:val="Header"/>
    </w:pPr>
  </w:p>
  <w:p w14:paraId="0D1F66C6" w14:textId="77777777" w:rsidR="009C06C0" w:rsidRDefault="009C06C0">
    <w:pPr>
      <w:pStyle w:val="Header"/>
    </w:pPr>
  </w:p>
  <w:p w14:paraId="5A4BB0FB" w14:textId="321061B0" w:rsidR="009E2F0E" w:rsidRDefault="009E2F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532F" w14:textId="69139811" w:rsidR="00986105" w:rsidRDefault="00986105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2FBDBC96" wp14:editId="5DFC291C">
          <wp:simplePos x="0" y="0"/>
          <wp:positionH relativeFrom="page">
            <wp:align>left</wp:align>
          </wp:positionH>
          <wp:positionV relativeFrom="paragraph">
            <wp:posOffset>-356235</wp:posOffset>
          </wp:positionV>
          <wp:extent cx="7560000" cy="1180800"/>
          <wp:effectExtent l="0" t="0" r="3175" b="635"/>
          <wp:wrapNone/>
          <wp:docPr id="74875995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75995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D23B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287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00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B63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7420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08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689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C65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A0B6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3C47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C74E3"/>
    <w:multiLevelType w:val="hybridMultilevel"/>
    <w:tmpl w:val="DB5E47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2A4D53"/>
    <w:multiLevelType w:val="hybridMultilevel"/>
    <w:tmpl w:val="3EE06B7E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C52EB"/>
    <w:multiLevelType w:val="hybridMultilevel"/>
    <w:tmpl w:val="8D4C35AC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6134F6"/>
    <w:multiLevelType w:val="hybridMultilevel"/>
    <w:tmpl w:val="F664E3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821821921">
    <w:abstractNumId w:val="13"/>
  </w:num>
  <w:num w:numId="12" w16cid:durableId="143737076">
    <w:abstractNumId w:val="12"/>
  </w:num>
  <w:num w:numId="13" w16cid:durableId="292752668">
    <w:abstractNumId w:val="11"/>
  </w:num>
  <w:num w:numId="14" w16cid:durableId="11661701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8E5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C96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4A6B"/>
    <w:rsid w:val="00095398"/>
    <w:rsid w:val="000957D1"/>
    <w:rsid w:val="000958D1"/>
    <w:rsid w:val="000A1A2A"/>
    <w:rsid w:val="000A38B5"/>
    <w:rsid w:val="000A4A30"/>
    <w:rsid w:val="000A5629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1D52"/>
    <w:rsid w:val="00102380"/>
    <w:rsid w:val="001023B6"/>
    <w:rsid w:val="00103E62"/>
    <w:rsid w:val="0010628E"/>
    <w:rsid w:val="00106CAC"/>
    <w:rsid w:val="0011106E"/>
    <w:rsid w:val="001113B8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5500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0AD7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4715E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3864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6FCD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6EDB"/>
    <w:rsid w:val="00810EF2"/>
    <w:rsid w:val="00811199"/>
    <w:rsid w:val="00811DC7"/>
    <w:rsid w:val="00813F77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01A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6105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6C0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2F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2583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378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68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199"/>
    <w:rsid w:val="00EA3278"/>
    <w:rsid w:val="00EA3642"/>
    <w:rsid w:val="00EA4537"/>
    <w:rsid w:val="00EA6678"/>
    <w:rsid w:val="00EA713E"/>
    <w:rsid w:val="00EA7954"/>
    <w:rsid w:val="00EB0480"/>
    <w:rsid w:val="00EB0F4E"/>
    <w:rsid w:val="00EB252A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EF7A04"/>
    <w:rsid w:val="00F033B4"/>
    <w:rsid w:val="00F04367"/>
    <w:rsid w:val="00F04618"/>
    <w:rsid w:val="00F04D02"/>
    <w:rsid w:val="00F11A7E"/>
    <w:rsid w:val="00F123F2"/>
    <w:rsid w:val="00F14FA6"/>
    <w:rsid w:val="00F1590C"/>
    <w:rsid w:val="00F16B9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0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378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252A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9E2F0E"/>
    <w:pPr>
      <w:tabs>
        <w:tab w:val="right" w:pos="9638"/>
      </w:tabs>
      <w:spacing w:after="0"/>
    </w:pPr>
    <w:rPr>
      <w:sz w:val="20"/>
      <w:szCs w:val="28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D52378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FollowedHyperlink">
    <w:name w:val="FollowedHyperlink"/>
    <w:basedOn w:val="DefaultParagraphFont"/>
    <w:rsid w:val="00D52378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D52378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D52378"/>
    <w:rPr>
      <w:rFonts w:ascii="Arial" w:hAnsi="Arial"/>
      <w:color w:val="853D96" w:themeColor="accent2"/>
      <w:u w:val="single"/>
    </w:rPr>
  </w:style>
  <w:style w:type="character" w:styleId="IntenseEmphasis">
    <w:name w:val="Intense Emphasis"/>
    <w:basedOn w:val="DefaultParagraphFont"/>
    <w:uiPriority w:val="66"/>
    <w:qFormat/>
    <w:rsid w:val="00D52378"/>
    <w:rPr>
      <w:rFonts w:ascii="Arial" w:hAnsi="Arial"/>
      <w:i/>
      <w:iCs/>
      <w:color w:val="225E6A" w:themeColor="accent1"/>
    </w:rPr>
  </w:style>
  <w:style w:type="character" w:styleId="LineNumber">
    <w:name w:val="line number"/>
    <w:basedOn w:val="DefaultParagraphFont"/>
    <w:rsid w:val="00D52378"/>
    <w:rPr>
      <w:rFonts w:ascii="Arial" w:hAnsi="Arial"/>
    </w:rPr>
  </w:style>
  <w:style w:type="character" w:styleId="FootnoteReference">
    <w:name w:val="footnote reference"/>
    <w:basedOn w:val="DefaultParagraphFont"/>
    <w:rsid w:val="00D52378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D52378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D52378"/>
    <w:rPr>
      <w:rFonts w:ascii="Arial" w:hAnsi="Arial"/>
      <w:i/>
      <w:iCs/>
      <w:color w:val="auto"/>
    </w:rPr>
  </w:style>
  <w:style w:type="character" w:styleId="PageNumber">
    <w:name w:val="page number"/>
    <w:basedOn w:val="DefaultParagraphFont"/>
    <w:rsid w:val="00D52378"/>
    <w:rPr>
      <w:rFonts w:ascii="Arial" w:hAnsi="Arial"/>
      <w:sz w:val="20"/>
    </w:rPr>
  </w:style>
  <w:style w:type="character" w:styleId="Mention">
    <w:name w:val="Mention"/>
    <w:basedOn w:val="DefaultParagraphFont"/>
    <w:uiPriority w:val="99"/>
    <w:semiHidden/>
    <w:unhideWhenUsed/>
    <w:rsid w:val="00D52378"/>
    <w:rPr>
      <w:rFonts w:ascii="Arial" w:hAnsi="Arial"/>
      <w:color w:val="2B579A"/>
      <w:shd w:val="clear" w:color="auto" w:fill="E1DFDD"/>
    </w:rPr>
  </w:style>
  <w:style w:type="paragraph" w:styleId="TOAHeading">
    <w:name w:val="toa heading"/>
    <w:basedOn w:val="Normal"/>
    <w:next w:val="Normal"/>
    <w:rsid w:val="00D52378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D52378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paragraph" w:styleId="ListParagraph">
    <w:name w:val="List Paragraph"/>
    <w:basedOn w:val="Normal"/>
    <w:uiPriority w:val="34"/>
    <w:qFormat/>
    <w:rsid w:val="0034715E"/>
    <w:pPr>
      <w:spacing w:after="240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4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dcssds.qld.gov.au/contact-us/compliments-complain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qld.gov.au/contact-us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feedback@cyjma.qld.gov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508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Fact Sheet</vt:lpstr>
    </vt:vector>
  </TitlesOfParts>
  <Manager>Department of Communities, Child Safety and Disability Services</Manager>
  <Company>Queensland Government</Company>
  <LinksUpToDate>false</LinksUpToDate>
  <CharactersWithSpaces>3337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Fact Sheet</dc:title>
  <dc:subject>Complaints Process</dc:subject>
  <dc:creator>Queensland Government</dc:creator>
  <cp:keywords>fact sheet, complaint, complaint process</cp:keywords>
  <cp:lastModifiedBy>Lucinda Anderson</cp:lastModifiedBy>
  <cp:revision>7</cp:revision>
  <dcterms:created xsi:type="dcterms:W3CDTF">2023-09-20T23:46:00Z</dcterms:created>
  <dcterms:modified xsi:type="dcterms:W3CDTF">2023-10-03T02:25:00Z</dcterms:modified>
  <cp:category>Fact Sheet</cp:category>
</cp:coreProperties>
</file>