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baytech.electronic-signing-metadata+json" Extension="json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baytech/electronic-signing-metadata.json" Type="http://schema.baytech.com.au/ooxml/rels/electronic-signing-metadata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7922" w14:textId="77777777" w:rsidR="00615C0F" w:rsidRPr="004F0D76" w:rsidRDefault="00B6228D" w:rsidP="00615C0F">
      <w:pPr>
        <w:pStyle w:val="Heading1"/>
        <w:spacing w:before="120"/>
        <w:jc w:val="center"/>
        <w:rPr>
          <w:color w:val="000000"/>
        </w:rPr>
      </w:pPr>
      <w:r w:rsidRPr="004F0D76">
        <w:rPr>
          <w:color w:val="000000"/>
        </w:rPr>
        <w:t>C</w:t>
      </w:r>
      <w:r w:rsidR="00B37889" w:rsidRPr="004F0D76">
        <w:rPr>
          <w:color w:val="000000"/>
        </w:rPr>
        <w:t>hild Safety</w:t>
      </w:r>
    </w:p>
    <w:p w14:paraId="4CD8D32F" w14:textId="77777777" w:rsidR="00615C0F" w:rsidRPr="004F0D76" w:rsidRDefault="00B6228D" w:rsidP="00615C0F">
      <w:pPr>
        <w:pStyle w:val="Heading1"/>
        <w:spacing w:before="120"/>
        <w:jc w:val="center"/>
        <w:rPr>
          <w:szCs w:val="48"/>
        </w:rPr>
      </w:pPr>
      <w:r w:rsidRPr="004F0D76">
        <w:rPr>
          <w:szCs w:val="48"/>
        </w:rPr>
        <w:t>P</w:t>
      </w:r>
      <w:r w:rsidR="00EF3CE8" w:rsidRPr="004F0D76">
        <w:rPr>
          <w:szCs w:val="48"/>
        </w:rPr>
        <w:t>ROCEDURE</w:t>
      </w:r>
      <w:r w:rsidRPr="004F0D76">
        <w:rPr>
          <w:szCs w:val="48"/>
        </w:rPr>
        <w:t xml:space="preserve"> </w:t>
      </w:r>
    </w:p>
    <w:p w14:paraId="352A9701" w14:textId="77777777" w:rsidR="00615C0F" w:rsidRPr="004F0D76" w:rsidRDefault="00615C0F" w:rsidP="00615C0F">
      <w:pPr>
        <w:pBdr>
          <w:bottom w:val="single" w:sz="4" w:space="1" w:color="auto"/>
        </w:pBdr>
        <w:rPr>
          <w:sz w:val="12"/>
        </w:rPr>
      </w:pPr>
    </w:p>
    <w:p w14:paraId="3DEFCE8A" w14:textId="77777777" w:rsidR="005256D0" w:rsidRPr="004F0D76" w:rsidRDefault="00B6228D" w:rsidP="005256D0">
      <w:pPr>
        <w:tabs>
          <w:tab w:val="left" w:pos="2552"/>
        </w:tabs>
        <w:rPr>
          <w:sz w:val="28"/>
          <w:szCs w:val="28"/>
        </w:rPr>
      </w:pPr>
      <w:r w:rsidRPr="004F0D76">
        <w:rPr>
          <w:b/>
          <w:sz w:val="28"/>
          <w:szCs w:val="28"/>
        </w:rPr>
        <w:t>Title:</w:t>
      </w:r>
      <w:r w:rsidRPr="004F0D76">
        <w:rPr>
          <w:sz w:val="28"/>
          <w:szCs w:val="28"/>
        </w:rPr>
        <w:t xml:space="preserve"> </w:t>
      </w:r>
      <w:r w:rsidRPr="004F0D76">
        <w:rPr>
          <w:sz w:val="28"/>
          <w:szCs w:val="28"/>
        </w:rPr>
        <w:tab/>
      </w:r>
      <w:r w:rsidR="00825D67" w:rsidRPr="004F0D76">
        <w:rPr>
          <w:sz w:val="28"/>
          <w:szCs w:val="28"/>
        </w:rPr>
        <w:t>Carer participation</w:t>
      </w:r>
    </w:p>
    <w:p w14:paraId="33D3616B" w14:textId="77777777" w:rsidR="005256D0" w:rsidRPr="004F0D76" w:rsidRDefault="00B6228D" w:rsidP="005256D0">
      <w:pPr>
        <w:tabs>
          <w:tab w:val="left" w:pos="2552"/>
        </w:tabs>
        <w:rPr>
          <w:sz w:val="28"/>
          <w:szCs w:val="28"/>
        </w:rPr>
      </w:pPr>
      <w:r w:rsidRPr="004F0D76">
        <w:rPr>
          <w:b/>
          <w:bCs/>
          <w:sz w:val="28"/>
          <w:szCs w:val="28"/>
        </w:rPr>
        <w:t>Policy No:</w:t>
      </w:r>
      <w:r w:rsidRPr="004F0D76">
        <w:rPr>
          <w:sz w:val="28"/>
          <w:szCs w:val="28"/>
        </w:rPr>
        <w:tab/>
      </w:r>
      <w:r w:rsidR="00825D67" w:rsidRPr="004F0D76">
        <w:rPr>
          <w:sz w:val="28"/>
          <w:szCs w:val="28"/>
        </w:rPr>
        <w:t>460</w:t>
      </w:r>
      <w:r w:rsidRPr="004F0D76">
        <w:rPr>
          <w:sz w:val="28"/>
          <w:szCs w:val="28"/>
        </w:rPr>
        <w:t>-</w:t>
      </w:r>
      <w:r w:rsidR="00825D67" w:rsidRPr="004F0D76">
        <w:rPr>
          <w:sz w:val="28"/>
          <w:szCs w:val="28"/>
        </w:rPr>
        <w:t>4</w:t>
      </w:r>
    </w:p>
    <w:p w14:paraId="4F4D252E" w14:textId="77777777" w:rsidR="005256D0" w:rsidRPr="004F0D76" w:rsidRDefault="005256D0" w:rsidP="005256D0">
      <w:pPr>
        <w:pBdr>
          <w:bottom w:val="single" w:sz="4" w:space="1" w:color="auto"/>
        </w:pBdr>
        <w:rPr>
          <w:sz w:val="12"/>
        </w:rPr>
      </w:pPr>
    </w:p>
    <w:p w14:paraId="5D983159" w14:textId="77777777" w:rsidR="005256D0" w:rsidRPr="004F0D76" w:rsidRDefault="00B6228D" w:rsidP="005256D0">
      <w:pPr>
        <w:rPr>
          <w:b/>
          <w:sz w:val="24"/>
        </w:rPr>
      </w:pPr>
      <w:r w:rsidRPr="004F0D76">
        <w:rPr>
          <w:b/>
          <w:sz w:val="24"/>
        </w:rPr>
        <w:t>P</w:t>
      </w:r>
      <w:r w:rsidR="00EF3CE8" w:rsidRPr="004F0D76">
        <w:rPr>
          <w:b/>
          <w:sz w:val="24"/>
        </w:rPr>
        <w:t>urpose</w:t>
      </w:r>
    </w:p>
    <w:p w14:paraId="32AA02CB" w14:textId="77777777" w:rsidR="00124F8D" w:rsidRPr="004F0D76" w:rsidRDefault="00B6228D" w:rsidP="002355F3">
      <w:pPr>
        <w:spacing w:after="60"/>
      </w:pPr>
      <w:r w:rsidRPr="004F0D76">
        <w:t xml:space="preserve">These procedures will direct action </w:t>
      </w:r>
      <w:r w:rsidR="006C346D" w:rsidRPr="004F0D76">
        <w:t>to facilitate and support</w:t>
      </w:r>
      <w:r w:rsidRPr="004F0D76">
        <w:t xml:space="preserve"> carer participation</w:t>
      </w:r>
      <w:r w:rsidR="002355F3" w:rsidRPr="004F0D76">
        <w:t>:</w:t>
      </w:r>
    </w:p>
    <w:p w14:paraId="3F39E8F5" w14:textId="77777777" w:rsidR="002355F3" w:rsidRPr="004F0D76" w:rsidRDefault="00B6228D" w:rsidP="002355F3">
      <w:pPr>
        <w:pStyle w:val="ListParagraph"/>
        <w:numPr>
          <w:ilvl w:val="0"/>
          <w:numId w:val="11"/>
        </w:numPr>
      </w:pPr>
      <w:r w:rsidRPr="004F0D76">
        <w:t xml:space="preserve">in developing and implementing aspects of the case plan for individual children </w:t>
      </w:r>
    </w:p>
    <w:p w14:paraId="2BAAD639" w14:textId="77777777" w:rsidR="002355F3" w:rsidRPr="004F0D76" w:rsidRDefault="00B6228D" w:rsidP="002355F3">
      <w:pPr>
        <w:pStyle w:val="ListParagraph"/>
        <w:numPr>
          <w:ilvl w:val="0"/>
          <w:numId w:val="11"/>
        </w:numPr>
      </w:pPr>
      <w:r w:rsidRPr="004F0D76">
        <w:t xml:space="preserve">in developing responsive policies, programs and practice that uphold children’s safety, </w:t>
      </w:r>
      <w:proofErr w:type="gramStart"/>
      <w:r w:rsidRPr="004F0D76">
        <w:t>rights</w:t>
      </w:r>
      <w:proofErr w:type="gramEnd"/>
      <w:r w:rsidRPr="004F0D76">
        <w:t xml:space="preserve"> and well-being (systems-level participation). </w:t>
      </w:r>
    </w:p>
    <w:p w14:paraId="53E90CAB" w14:textId="77777777" w:rsidR="005256D0" w:rsidRPr="004F0D76" w:rsidRDefault="00B6228D" w:rsidP="00444F71">
      <w:pPr>
        <w:rPr>
          <w:b/>
          <w:sz w:val="24"/>
        </w:rPr>
      </w:pPr>
      <w:r w:rsidRPr="004F0D76">
        <w:rPr>
          <w:b/>
          <w:sz w:val="24"/>
        </w:rPr>
        <w:t>Pr</w:t>
      </w:r>
      <w:r w:rsidR="00EF3CE8" w:rsidRPr="004F0D76">
        <w:rPr>
          <w:b/>
          <w:sz w:val="24"/>
        </w:rPr>
        <w:t>ocess</w:t>
      </w:r>
    </w:p>
    <w:p w14:paraId="2E97CC4C" w14:textId="77777777" w:rsidR="00124F8D" w:rsidRPr="004F0D76" w:rsidRDefault="00B6228D" w:rsidP="009855D6">
      <w:r w:rsidRPr="004F0D76">
        <w:t xml:space="preserve">This policy focuses on processes to support systems-level participation, which is an ongoing process of engagement rather than a one-off event and may be informal or formal. </w:t>
      </w:r>
    </w:p>
    <w:p w14:paraId="108540BA" w14:textId="77777777" w:rsidR="00124F8D" w:rsidRPr="004F0D76" w:rsidRDefault="00B6228D" w:rsidP="009855D6">
      <w:r w:rsidRPr="004F0D76">
        <w:t xml:space="preserve">Informal opportunities for carer participation occur within a carer’s day-to-day contact with Child Safety staff and through the deliberate encouragement of opportunities to build positive relationships between carers and staff and carers. </w:t>
      </w:r>
    </w:p>
    <w:p w14:paraId="6310CD20" w14:textId="77777777" w:rsidR="00124F8D" w:rsidRPr="004F0D76" w:rsidRDefault="00B6228D" w:rsidP="009855D6">
      <w:r w:rsidRPr="004F0D76">
        <w:t>Child Safety is committed to providing formal opportunities for carers to participate in the development of policies, programs and practice that impact their role as carers through:</w:t>
      </w:r>
    </w:p>
    <w:p w14:paraId="169A2F40" w14:textId="77777777" w:rsidR="00124F8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>specific workshops and forums that focus on issues impacting the training, support and resourcing of carers and the partnership arrangements between carers, Child Safet</w:t>
      </w:r>
      <w:r w:rsidR="002355F3" w:rsidRPr="004F0D76">
        <w:t>y</w:t>
      </w:r>
      <w:r w:rsidRPr="004F0D76">
        <w:t xml:space="preserve"> and foster and kinship care </w:t>
      </w:r>
      <w:proofErr w:type="gramStart"/>
      <w:r w:rsidRPr="004F0D76">
        <w:t>services</w:t>
      </w:r>
      <w:proofErr w:type="gramEnd"/>
    </w:p>
    <w:p w14:paraId="34136FEF" w14:textId="77777777" w:rsidR="00124F8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>engagement in service planning processes facilitated by the Regional Planning and Partnerships Officers</w:t>
      </w:r>
    </w:p>
    <w:p w14:paraId="68B9FAD0" w14:textId="77777777" w:rsidR="006C346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 xml:space="preserve">facilitating carers’ participation in consultation processes, to ensure carers’ views and perspectives are represented and </w:t>
      </w:r>
      <w:proofErr w:type="gramStart"/>
      <w:r w:rsidRPr="004F0D76">
        <w:t>heard</w:t>
      </w:r>
      <w:proofErr w:type="gramEnd"/>
    </w:p>
    <w:p w14:paraId="41D7F958" w14:textId="77777777" w:rsidR="006C346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>including r</w:t>
      </w:r>
      <w:r w:rsidR="00124F8D" w:rsidRPr="004F0D76">
        <w:t xml:space="preserve">epresentation of </w:t>
      </w:r>
      <w:r w:rsidR="00E618B8" w:rsidRPr="004F0D76">
        <w:t>carers</w:t>
      </w:r>
      <w:r w:rsidRPr="004F0D76">
        <w:t xml:space="preserve"> </w:t>
      </w:r>
      <w:r w:rsidR="00124F8D" w:rsidRPr="004F0D76">
        <w:t>in the</w:t>
      </w:r>
      <w:r w:rsidR="008A419B" w:rsidRPr="004F0D76">
        <w:t xml:space="preserve"> Foster and Kinship Carer Oversight Group </w:t>
      </w:r>
      <w:r w:rsidRPr="004F0D76">
        <w:t xml:space="preserve">run </w:t>
      </w:r>
      <w:r w:rsidR="008A419B" w:rsidRPr="004F0D76">
        <w:t xml:space="preserve">by Queensland Foster and Kinship Care </w:t>
      </w:r>
    </w:p>
    <w:p w14:paraId="15858182" w14:textId="77777777" w:rsidR="00124F8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 xml:space="preserve">support for the Foster Care Conferences organised by </w:t>
      </w:r>
      <w:bookmarkStart w:id="0" w:name="_Hlk88215661"/>
      <w:r w:rsidRPr="004F0D76">
        <w:t>Queensland Foster and Kinship Care</w:t>
      </w:r>
      <w:bookmarkEnd w:id="0"/>
      <w:r w:rsidRPr="004F0D76">
        <w:t xml:space="preserve">  </w:t>
      </w:r>
    </w:p>
    <w:p w14:paraId="3DC61837" w14:textId="77777777" w:rsidR="00124F8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>support</w:t>
      </w:r>
      <w:r w:rsidR="006C346D" w:rsidRPr="004F0D76">
        <w:t xml:space="preserve">ing </w:t>
      </w:r>
      <w:r w:rsidRPr="004F0D76">
        <w:t>Queensland carers represent</w:t>
      </w:r>
      <w:r w:rsidR="006C346D" w:rsidRPr="004F0D76">
        <w:t>ation</w:t>
      </w:r>
      <w:r w:rsidRPr="004F0D76">
        <w:t xml:space="preserve"> in national level foster care conferences and forums</w:t>
      </w:r>
      <w:r w:rsidR="006C346D" w:rsidRPr="004F0D76">
        <w:t>,</w:t>
      </w:r>
      <w:r w:rsidRPr="004F0D76">
        <w:t xml:space="preserve"> and</w:t>
      </w:r>
    </w:p>
    <w:p w14:paraId="739BD476" w14:textId="77777777" w:rsidR="00124F8D" w:rsidRPr="004F0D76" w:rsidRDefault="00B6228D" w:rsidP="00124F8D">
      <w:pPr>
        <w:pStyle w:val="ListParagraph"/>
        <w:numPr>
          <w:ilvl w:val="0"/>
          <w:numId w:val="11"/>
        </w:numPr>
      </w:pPr>
      <w:r w:rsidRPr="004F0D76">
        <w:t>regular review</w:t>
      </w:r>
      <w:r w:rsidR="006C346D" w:rsidRPr="004F0D76">
        <w:t>s</w:t>
      </w:r>
      <w:r w:rsidRPr="004F0D76">
        <w:t xml:space="preserve"> of the ‘Statement of Commitment’ between Child Safety, foster and kinship care services and carers. </w:t>
      </w:r>
    </w:p>
    <w:p w14:paraId="3C32B4F1" w14:textId="77777777" w:rsidR="00124F8D" w:rsidRPr="004F0D76" w:rsidRDefault="00B6228D" w:rsidP="009855D6">
      <w:r w:rsidRPr="004F0D76">
        <w:t xml:space="preserve">The approach to carer participation in decision-making will vary depending on the decision to be made and its context. The approaches are: </w:t>
      </w:r>
    </w:p>
    <w:p w14:paraId="005467FB" w14:textId="77777777" w:rsidR="002355F3" w:rsidRPr="004F0D76" w:rsidRDefault="00B6228D" w:rsidP="009855D6">
      <w:pPr>
        <w:pStyle w:val="ListParagraph"/>
        <w:numPr>
          <w:ilvl w:val="0"/>
          <w:numId w:val="11"/>
        </w:numPr>
        <w:rPr>
          <w:b/>
          <w:sz w:val="24"/>
        </w:rPr>
      </w:pPr>
      <w:r w:rsidRPr="004F0D76">
        <w:lastRenderedPageBreak/>
        <w:t xml:space="preserve">Consultation – Carers’ views are </w:t>
      </w:r>
      <w:proofErr w:type="gramStart"/>
      <w:r w:rsidRPr="004F0D76">
        <w:t>taken into account</w:t>
      </w:r>
      <w:proofErr w:type="gramEnd"/>
      <w:r w:rsidRPr="004F0D76">
        <w:t xml:space="preserve">. The information carers provide is one source, amongst others, that departmental and foster and kinship care service staff, </w:t>
      </w:r>
      <w:proofErr w:type="gramStart"/>
      <w:r w:rsidRPr="004F0D76">
        <w:t>take into account</w:t>
      </w:r>
      <w:proofErr w:type="gramEnd"/>
      <w:r w:rsidRPr="004F0D76">
        <w:t xml:space="preserve"> when making the decision.</w:t>
      </w:r>
    </w:p>
    <w:p w14:paraId="4125C746" w14:textId="77777777" w:rsidR="002355F3" w:rsidRPr="004F0D76" w:rsidRDefault="00B6228D" w:rsidP="009855D6">
      <w:pPr>
        <w:pStyle w:val="ListParagraph"/>
        <w:numPr>
          <w:ilvl w:val="0"/>
          <w:numId w:val="11"/>
        </w:numPr>
        <w:rPr>
          <w:b/>
          <w:sz w:val="24"/>
        </w:rPr>
      </w:pPr>
      <w:r w:rsidRPr="004F0D76">
        <w:t xml:space="preserve">Deciding </w:t>
      </w:r>
      <w:r w:rsidR="006C346D" w:rsidRPr="004F0D76">
        <w:t>t</w:t>
      </w:r>
      <w:r w:rsidRPr="004F0D76">
        <w:t xml:space="preserve">ogether – Carers are involved in discussion about the issues and the options with </w:t>
      </w:r>
      <w:r w:rsidR="006C346D" w:rsidRPr="004F0D76">
        <w:t xml:space="preserve">Child </w:t>
      </w:r>
      <w:r w:rsidR="00E21FC3" w:rsidRPr="004F0D76">
        <w:t>S</w:t>
      </w:r>
      <w:r w:rsidR="006C346D" w:rsidRPr="004F0D76">
        <w:t xml:space="preserve">afety </w:t>
      </w:r>
      <w:r w:rsidRPr="004F0D76">
        <w:t>staff and foster and kinship care services, and all parties come to an agreed decision</w:t>
      </w:r>
      <w:r w:rsidR="00492245" w:rsidRPr="004F0D76">
        <w:t>.</w:t>
      </w:r>
    </w:p>
    <w:p w14:paraId="615AA005" w14:textId="77777777" w:rsidR="002355F3" w:rsidRPr="004F0D76" w:rsidRDefault="00B6228D" w:rsidP="009855D6">
      <w:pPr>
        <w:pStyle w:val="ListParagraph"/>
        <w:numPr>
          <w:ilvl w:val="0"/>
          <w:numId w:val="11"/>
        </w:numPr>
        <w:rPr>
          <w:b/>
          <w:sz w:val="24"/>
        </w:rPr>
      </w:pPr>
      <w:r w:rsidRPr="004F0D76">
        <w:t xml:space="preserve">Acting </w:t>
      </w:r>
      <w:r w:rsidR="006C346D" w:rsidRPr="004F0D76">
        <w:t>t</w:t>
      </w:r>
      <w:r w:rsidRPr="004F0D76">
        <w:t>ogether - Carers share responsibility for decision-making with staff of Child Safety and foster and kinship care services, and for implementing the decision.</w:t>
      </w:r>
    </w:p>
    <w:p w14:paraId="6CB9D500" w14:textId="77777777" w:rsidR="002355F3" w:rsidRPr="004F0D76" w:rsidRDefault="00B6228D" w:rsidP="009855D6">
      <w:pPr>
        <w:pStyle w:val="ListParagraph"/>
        <w:numPr>
          <w:ilvl w:val="0"/>
          <w:numId w:val="11"/>
        </w:numPr>
        <w:rPr>
          <w:b/>
          <w:sz w:val="24"/>
        </w:rPr>
      </w:pPr>
      <w:r w:rsidRPr="004F0D76">
        <w:t>Supported – Carers are supported to make autonomous decisions</w:t>
      </w:r>
      <w:r w:rsidR="00E21FC3" w:rsidRPr="004F0D76">
        <w:t xml:space="preserve"> within their responsibilities (even if they </w:t>
      </w:r>
      <w:r w:rsidRPr="004F0D76">
        <w:t>may require assistance from staff of Child Safety and foster and kinship care services to action their decision</w:t>
      </w:r>
      <w:r w:rsidR="00E21FC3" w:rsidRPr="004F0D76">
        <w:t>)</w:t>
      </w:r>
      <w:r w:rsidRPr="004F0D76">
        <w:t xml:space="preserve">. </w:t>
      </w:r>
    </w:p>
    <w:p w14:paraId="302D6480" w14:textId="77777777" w:rsidR="00124F8D" w:rsidRPr="004F0D76" w:rsidRDefault="00B6228D" w:rsidP="002355F3">
      <w:pPr>
        <w:rPr>
          <w:b/>
          <w:sz w:val="24"/>
        </w:rPr>
      </w:pPr>
      <w:r w:rsidRPr="004F0D76">
        <w:t>Foster and kinship care services may develop their own mechanisms for carer participation in the development of their services and programs.</w:t>
      </w:r>
    </w:p>
    <w:p w14:paraId="587553F2" w14:textId="77777777" w:rsidR="00124F8D" w:rsidRPr="004F0D76" w:rsidRDefault="00124F8D" w:rsidP="009855D6">
      <w:pPr>
        <w:rPr>
          <w:b/>
          <w:sz w:val="24"/>
        </w:rPr>
      </w:pPr>
    </w:p>
    <w:p w14:paraId="282255C3" w14:textId="77777777" w:rsidR="00124F8D" w:rsidRPr="004F0D76" w:rsidRDefault="00124F8D" w:rsidP="009855D6">
      <w:pPr>
        <w:rPr>
          <w:b/>
          <w:sz w:val="24"/>
        </w:rPr>
      </w:pPr>
    </w:p>
    <w:p w14:paraId="4840F46E" w14:textId="77777777" w:rsidR="005256D0" w:rsidRPr="004F0D76" w:rsidRDefault="005256D0" w:rsidP="005256D0">
      <w:pPr>
        <w:pStyle w:val="BodyText"/>
        <w:rPr>
          <w:b w:val="0"/>
          <w:i/>
          <w:szCs w:val="22"/>
        </w:rPr>
      </w:pPr>
    </w:p>
    <w:p w14:paraId="7EEDEA96" w14:textId="77777777" w:rsidR="005256D0" w:rsidRPr="004F0D76" w:rsidRDefault="00B6228D" w:rsidP="005256D0">
      <w:pPr>
        <w:pBdr>
          <w:bottom w:val="single" w:sz="4" w:space="1" w:color="auto"/>
        </w:pBdr>
        <w:rPr>
          <w:szCs w:val="22"/>
        </w:rPr>
      </w:pPr>
      <w:r w:rsidRPr="004F0D76">
        <w:rPr>
          <w:szCs w:val="22"/>
        </w:rPr>
        <w:br w:type="column"/>
      </w:r>
    </w:p>
    <w:p w14:paraId="084D7967" w14:textId="77777777" w:rsidR="005256D0" w:rsidRPr="004F0D76" w:rsidRDefault="00B6228D" w:rsidP="005256D0">
      <w:pPr>
        <w:tabs>
          <w:tab w:val="left" w:pos="2552"/>
        </w:tabs>
        <w:rPr>
          <w:szCs w:val="22"/>
        </w:rPr>
      </w:pPr>
      <w:r w:rsidRPr="004F0D76">
        <w:rPr>
          <w:b/>
          <w:szCs w:val="22"/>
        </w:rPr>
        <w:t>Records File No.:</w:t>
      </w:r>
      <w:r w:rsidRPr="004F0D76">
        <w:rPr>
          <w:szCs w:val="22"/>
        </w:rPr>
        <w:t xml:space="preserve"> </w:t>
      </w:r>
      <w:r w:rsidRPr="004F0D76">
        <w:rPr>
          <w:szCs w:val="22"/>
        </w:rPr>
        <w:tab/>
        <w:t>Not applicable</w:t>
      </w:r>
    </w:p>
    <w:p w14:paraId="1F37101A" w14:textId="0265A236" w:rsidR="005256D0" w:rsidRPr="004F0D76" w:rsidRDefault="00B6228D" w:rsidP="005256D0">
      <w:pPr>
        <w:tabs>
          <w:tab w:val="left" w:pos="2552"/>
        </w:tabs>
        <w:rPr>
          <w:szCs w:val="22"/>
        </w:rPr>
      </w:pPr>
      <w:r w:rsidRPr="004F0D76">
        <w:rPr>
          <w:b/>
          <w:szCs w:val="22"/>
        </w:rPr>
        <w:t>Date of approval:</w:t>
      </w:r>
      <w:r w:rsidRPr="004F0D76">
        <w:rPr>
          <w:szCs w:val="22"/>
        </w:rPr>
        <w:tab/>
      </w:r>
      <w:r w:rsidR="004F0D76" w:rsidRPr="004F0D76">
        <w:rPr>
          <w:szCs w:val="22"/>
        </w:rPr>
        <w:t>20 April</w:t>
      </w:r>
      <w:r w:rsidRPr="004F0D76">
        <w:rPr>
          <w:szCs w:val="22"/>
        </w:rPr>
        <w:t xml:space="preserve"> 202</w:t>
      </w:r>
      <w:r w:rsidR="00B35BE1" w:rsidRPr="004F0D76">
        <w:rPr>
          <w:szCs w:val="22"/>
        </w:rPr>
        <w:t>2</w:t>
      </w:r>
    </w:p>
    <w:p w14:paraId="1E718B51" w14:textId="04D34C2C" w:rsidR="005256D0" w:rsidRPr="004F0D76" w:rsidRDefault="00B6228D" w:rsidP="005256D0">
      <w:pPr>
        <w:tabs>
          <w:tab w:val="left" w:pos="2552"/>
        </w:tabs>
        <w:rPr>
          <w:szCs w:val="22"/>
        </w:rPr>
      </w:pPr>
      <w:r w:rsidRPr="004F0D76">
        <w:rPr>
          <w:b/>
          <w:szCs w:val="22"/>
        </w:rPr>
        <w:t>Date of operation:</w:t>
      </w:r>
      <w:r w:rsidRPr="004F0D76">
        <w:rPr>
          <w:szCs w:val="22"/>
        </w:rPr>
        <w:tab/>
      </w:r>
      <w:r w:rsidR="004F0D76" w:rsidRPr="004F0D76">
        <w:rPr>
          <w:szCs w:val="22"/>
        </w:rPr>
        <w:t>20 April</w:t>
      </w:r>
      <w:r w:rsidR="009855D6" w:rsidRPr="004F0D76">
        <w:rPr>
          <w:szCs w:val="22"/>
        </w:rPr>
        <w:t xml:space="preserve"> </w:t>
      </w:r>
      <w:r w:rsidRPr="004F0D76">
        <w:rPr>
          <w:szCs w:val="22"/>
        </w:rPr>
        <w:t>202</w:t>
      </w:r>
      <w:r w:rsidR="00B35BE1" w:rsidRPr="004F0D76">
        <w:rPr>
          <w:szCs w:val="22"/>
        </w:rPr>
        <w:t>2</w:t>
      </w:r>
    </w:p>
    <w:p w14:paraId="04FA5C0D" w14:textId="333310CE" w:rsidR="005256D0" w:rsidRPr="004F0D76" w:rsidRDefault="00B6228D" w:rsidP="005256D0">
      <w:pPr>
        <w:tabs>
          <w:tab w:val="left" w:pos="2552"/>
        </w:tabs>
        <w:rPr>
          <w:szCs w:val="22"/>
        </w:rPr>
      </w:pPr>
      <w:r w:rsidRPr="004F0D76">
        <w:rPr>
          <w:b/>
          <w:szCs w:val="22"/>
        </w:rPr>
        <w:t>Date to be reviewed:</w:t>
      </w:r>
      <w:r w:rsidRPr="004F0D76">
        <w:rPr>
          <w:szCs w:val="22"/>
        </w:rPr>
        <w:tab/>
      </w:r>
      <w:r w:rsidR="004F0D76" w:rsidRPr="004F0D76">
        <w:rPr>
          <w:szCs w:val="22"/>
        </w:rPr>
        <w:t xml:space="preserve">20 April </w:t>
      </w:r>
      <w:r w:rsidRPr="004F0D76">
        <w:rPr>
          <w:szCs w:val="22"/>
        </w:rPr>
        <w:t>202</w:t>
      </w:r>
      <w:r w:rsidR="00B35BE1" w:rsidRPr="004F0D76">
        <w:rPr>
          <w:szCs w:val="22"/>
        </w:rPr>
        <w:t>5</w:t>
      </w:r>
    </w:p>
    <w:p w14:paraId="13AA05FD" w14:textId="77777777" w:rsidR="005256D0" w:rsidRPr="004F0D76" w:rsidRDefault="005256D0" w:rsidP="005256D0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7CB47547" w14:textId="77777777" w:rsidR="006C346D" w:rsidRPr="004F0D76" w:rsidRDefault="00B6228D" w:rsidP="006C346D">
      <w:pPr>
        <w:tabs>
          <w:tab w:val="left" w:pos="2552"/>
        </w:tabs>
        <w:rPr>
          <w:szCs w:val="22"/>
        </w:rPr>
      </w:pPr>
      <w:r w:rsidRPr="004F0D76">
        <w:rPr>
          <w:b/>
          <w:szCs w:val="22"/>
        </w:rPr>
        <w:t>Office:</w:t>
      </w:r>
      <w:r w:rsidRPr="004F0D76">
        <w:rPr>
          <w:szCs w:val="22"/>
        </w:rPr>
        <w:tab/>
        <w:t>Investment and Commissioning</w:t>
      </w:r>
    </w:p>
    <w:p w14:paraId="320411BD" w14:textId="77777777" w:rsidR="006C346D" w:rsidRPr="004F0D76" w:rsidRDefault="00B6228D" w:rsidP="006C346D">
      <w:pPr>
        <w:tabs>
          <w:tab w:val="left" w:pos="2552"/>
        </w:tabs>
        <w:rPr>
          <w:szCs w:val="22"/>
        </w:rPr>
      </w:pPr>
      <w:r w:rsidRPr="004F0D76">
        <w:rPr>
          <w:b/>
          <w:szCs w:val="22"/>
        </w:rPr>
        <w:t>Contact:</w:t>
      </w:r>
      <w:r w:rsidRPr="004F0D76">
        <w:rPr>
          <w:b/>
          <w:szCs w:val="22"/>
        </w:rPr>
        <w:tab/>
      </w:r>
      <w:r w:rsidR="00492245" w:rsidRPr="004F0D76">
        <w:rPr>
          <w:bCs/>
          <w:szCs w:val="22"/>
        </w:rPr>
        <w:t xml:space="preserve">Tertiary Care and </w:t>
      </w:r>
      <w:r w:rsidRPr="004F0D76">
        <w:rPr>
          <w:bCs/>
          <w:szCs w:val="22"/>
        </w:rPr>
        <w:t>Support</w:t>
      </w:r>
    </w:p>
    <w:p w14:paraId="61295DB2" w14:textId="77777777" w:rsidR="005256D0" w:rsidRPr="004F0D76" w:rsidRDefault="005256D0" w:rsidP="005256D0">
      <w:pPr>
        <w:pBdr>
          <w:bottom w:val="single" w:sz="4" w:space="1" w:color="auto"/>
        </w:pBdr>
        <w:rPr>
          <w:sz w:val="12"/>
        </w:rPr>
      </w:pPr>
    </w:p>
    <w:p w14:paraId="0AFC4DEF" w14:textId="77777777" w:rsidR="005256D0" w:rsidRPr="004F0D76" w:rsidRDefault="00B6228D" w:rsidP="005256D0">
      <w:pPr>
        <w:rPr>
          <w:b/>
          <w:szCs w:val="22"/>
        </w:rPr>
      </w:pPr>
      <w:r w:rsidRPr="004F0D76">
        <w:rPr>
          <w:b/>
          <w:szCs w:val="22"/>
        </w:rPr>
        <w:t>Links:</w:t>
      </w:r>
    </w:p>
    <w:p w14:paraId="0C467C41" w14:textId="77777777" w:rsidR="005256D0" w:rsidRPr="004F0D76" w:rsidRDefault="00B6228D" w:rsidP="005256D0">
      <w:pPr>
        <w:pStyle w:val="Default"/>
        <w:spacing w:after="240"/>
        <w:rPr>
          <w:b/>
          <w:sz w:val="22"/>
          <w:szCs w:val="22"/>
        </w:rPr>
      </w:pPr>
      <w:r w:rsidRPr="004F0D76">
        <w:rPr>
          <w:b/>
          <w:sz w:val="22"/>
          <w:szCs w:val="22"/>
        </w:rPr>
        <w:t xml:space="preserve">Procedures </w:t>
      </w:r>
    </w:p>
    <w:p w14:paraId="07198675" w14:textId="77777777" w:rsidR="00590876" w:rsidRPr="004F0D76" w:rsidRDefault="00B6228D" w:rsidP="002F63A6">
      <w:pPr>
        <w:pStyle w:val="Default"/>
        <w:shd w:val="clear" w:color="auto" w:fill="FFFFFF" w:themeFill="background1"/>
        <w:spacing w:after="240"/>
        <w:rPr>
          <w:sz w:val="22"/>
          <w:szCs w:val="22"/>
        </w:rPr>
      </w:pPr>
      <w:r w:rsidRPr="004F0D76">
        <w:rPr>
          <w:sz w:val="22"/>
          <w:szCs w:val="22"/>
        </w:rPr>
        <w:t>Child Safety Practice Manual</w:t>
      </w:r>
    </w:p>
    <w:p w14:paraId="7947FCDC" w14:textId="77777777" w:rsidR="005256D0" w:rsidRPr="004F0D76" w:rsidRDefault="00B6228D" w:rsidP="005256D0">
      <w:pPr>
        <w:pStyle w:val="Default"/>
        <w:spacing w:after="240"/>
        <w:rPr>
          <w:b/>
          <w:sz w:val="22"/>
          <w:szCs w:val="22"/>
        </w:rPr>
      </w:pPr>
      <w:r w:rsidRPr="004F0D76">
        <w:rPr>
          <w:b/>
          <w:sz w:val="22"/>
          <w:szCs w:val="22"/>
        </w:rPr>
        <w:t>Related Policies</w:t>
      </w:r>
    </w:p>
    <w:p w14:paraId="59BC7344" w14:textId="77777777" w:rsidR="0017022E" w:rsidRPr="004F0D76" w:rsidRDefault="00B6228D" w:rsidP="006450C0">
      <w:pPr>
        <w:pStyle w:val="Default"/>
        <w:spacing w:after="120"/>
        <w:rPr>
          <w:sz w:val="22"/>
          <w:szCs w:val="22"/>
        </w:rPr>
      </w:pPr>
      <w:r w:rsidRPr="004F0D76">
        <w:rPr>
          <w:sz w:val="22"/>
          <w:szCs w:val="22"/>
        </w:rPr>
        <w:t>Carer participation (460)</w:t>
      </w:r>
    </w:p>
    <w:p w14:paraId="2D9ECE8C" w14:textId="77777777" w:rsidR="006450C0" w:rsidRPr="004F0D76" w:rsidRDefault="00B6228D" w:rsidP="006450C0">
      <w:pPr>
        <w:pStyle w:val="Default"/>
        <w:spacing w:after="120"/>
        <w:rPr>
          <w:sz w:val="22"/>
          <w:szCs w:val="22"/>
        </w:rPr>
      </w:pPr>
      <w:r w:rsidRPr="004F0D76">
        <w:rPr>
          <w:sz w:val="22"/>
          <w:szCs w:val="22"/>
        </w:rPr>
        <w:t>Carer learning and support (457)</w:t>
      </w:r>
    </w:p>
    <w:p w14:paraId="40669857" w14:textId="77777777" w:rsidR="005256D0" w:rsidRPr="004F0D76" w:rsidRDefault="00B6228D" w:rsidP="006450C0">
      <w:pPr>
        <w:pStyle w:val="Default"/>
        <w:spacing w:after="240"/>
        <w:rPr>
          <w:sz w:val="22"/>
          <w:szCs w:val="22"/>
        </w:rPr>
      </w:pPr>
      <w:r w:rsidRPr="004F0D76">
        <w:rPr>
          <w:sz w:val="22"/>
          <w:szCs w:val="22"/>
        </w:rPr>
        <w:t>Foster care matching</w:t>
      </w:r>
      <w:r w:rsidR="006450C0" w:rsidRPr="004F0D76">
        <w:rPr>
          <w:sz w:val="22"/>
          <w:szCs w:val="22"/>
        </w:rPr>
        <w:t>: a partnership approach</w:t>
      </w:r>
      <w:r w:rsidRPr="004F0D76">
        <w:rPr>
          <w:sz w:val="22"/>
          <w:szCs w:val="22"/>
        </w:rPr>
        <w:t xml:space="preserve"> (</w:t>
      </w:r>
      <w:r w:rsidR="006450C0" w:rsidRPr="004F0D76">
        <w:rPr>
          <w:sz w:val="22"/>
          <w:szCs w:val="22"/>
        </w:rPr>
        <w:t>639)</w:t>
      </w:r>
    </w:p>
    <w:p w14:paraId="3AEF2662" w14:textId="77777777" w:rsidR="005256D0" w:rsidRPr="004F0D76" w:rsidRDefault="00B6228D" w:rsidP="005256D0">
      <w:pPr>
        <w:pStyle w:val="Default"/>
        <w:spacing w:after="240"/>
        <w:rPr>
          <w:b/>
          <w:sz w:val="22"/>
          <w:szCs w:val="22"/>
        </w:rPr>
      </w:pPr>
      <w:r w:rsidRPr="004F0D76">
        <w:rPr>
          <w:b/>
          <w:sz w:val="22"/>
          <w:szCs w:val="22"/>
        </w:rPr>
        <w:t xml:space="preserve">Related Legislation or Standards </w:t>
      </w:r>
    </w:p>
    <w:p w14:paraId="03A06335" w14:textId="438B72B1" w:rsidR="009855D6" w:rsidRPr="004F0D76" w:rsidRDefault="00B6228D" w:rsidP="002F63A6">
      <w:pPr>
        <w:pStyle w:val="Default"/>
        <w:spacing w:after="120"/>
        <w:rPr>
          <w:i/>
          <w:iCs/>
          <w:sz w:val="22"/>
          <w:szCs w:val="22"/>
        </w:rPr>
      </w:pPr>
      <w:r w:rsidRPr="004F0D76">
        <w:rPr>
          <w:i/>
          <w:iCs/>
          <w:sz w:val="22"/>
          <w:szCs w:val="22"/>
        </w:rPr>
        <w:t>Human Rights Act 201</w:t>
      </w:r>
      <w:r w:rsidR="00AD7BCB">
        <w:rPr>
          <w:i/>
          <w:iCs/>
          <w:sz w:val="22"/>
          <w:szCs w:val="22"/>
        </w:rPr>
        <w:t>9</w:t>
      </w:r>
    </w:p>
    <w:p w14:paraId="3B0AA76B" w14:textId="77777777" w:rsidR="005256D0" w:rsidRPr="004F0D76" w:rsidRDefault="00B6228D" w:rsidP="005256D0">
      <w:pPr>
        <w:pStyle w:val="Default"/>
        <w:spacing w:after="240"/>
        <w:rPr>
          <w:sz w:val="22"/>
          <w:szCs w:val="22"/>
        </w:rPr>
      </w:pPr>
      <w:r w:rsidRPr="004F0D76">
        <w:rPr>
          <w:sz w:val="22"/>
          <w:szCs w:val="22"/>
        </w:rPr>
        <w:t xml:space="preserve">Statement of Commitment between the Department of </w:t>
      </w:r>
      <w:r w:rsidR="00310093" w:rsidRPr="004F0D76">
        <w:rPr>
          <w:sz w:val="22"/>
          <w:szCs w:val="22"/>
        </w:rPr>
        <w:t>[</w:t>
      </w:r>
      <w:r w:rsidRPr="004F0D76">
        <w:rPr>
          <w:sz w:val="22"/>
          <w:szCs w:val="22"/>
        </w:rPr>
        <w:t>Child Safety</w:t>
      </w:r>
      <w:r w:rsidR="00310093" w:rsidRPr="004F0D76">
        <w:rPr>
          <w:sz w:val="22"/>
          <w:szCs w:val="22"/>
        </w:rPr>
        <w:t>]</w:t>
      </w:r>
      <w:r w:rsidRPr="004F0D76">
        <w:rPr>
          <w:sz w:val="22"/>
          <w:szCs w:val="22"/>
        </w:rPr>
        <w:t xml:space="preserve">, foster care services and the carers of Queensland </w:t>
      </w:r>
    </w:p>
    <w:p w14:paraId="22C5926F" w14:textId="77777777" w:rsidR="005256D0" w:rsidRPr="004F0D76" w:rsidRDefault="00B6228D" w:rsidP="002F63A6">
      <w:pPr>
        <w:pStyle w:val="Default"/>
        <w:spacing w:after="240"/>
        <w:rPr>
          <w:b/>
          <w:sz w:val="22"/>
          <w:szCs w:val="22"/>
        </w:rPr>
      </w:pPr>
      <w:r w:rsidRPr="004F0D76">
        <w:rPr>
          <w:b/>
          <w:sz w:val="22"/>
          <w:szCs w:val="22"/>
        </w:rPr>
        <w:t xml:space="preserve">Rescinded </w:t>
      </w:r>
      <w:r w:rsidR="00CB0ECD" w:rsidRPr="004F0D76">
        <w:rPr>
          <w:b/>
          <w:sz w:val="22"/>
          <w:szCs w:val="22"/>
        </w:rPr>
        <w:t>P</w:t>
      </w:r>
      <w:r w:rsidR="002355F3" w:rsidRPr="004F0D76">
        <w:rPr>
          <w:b/>
          <w:sz w:val="22"/>
          <w:szCs w:val="22"/>
        </w:rPr>
        <w:t>rocedure</w:t>
      </w:r>
    </w:p>
    <w:p w14:paraId="108F68A5" w14:textId="77777777" w:rsidR="005256D0" w:rsidRPr="004F0D76" w:rsidRDefault="00B6228D" w:rsidP="005256D0">
      <w:pPr>
        <w:pStyle w:val="Default"/>
        <w:spacing w:after="100"/>
        <w:ind w:left="340" w:hanging="340"/>
        <w:jc w:val="both"/>
        <w:rPr>
          <w:sz w:val="22"/>
          <w:szCs w:val="22"/>
        </w:rPr>
      </w:pPr>
      <w:r w:rsidRPr="004F0D76">
        <w:rPr>
          <w:sz w:val="22"/>
          <w:szCs w:val="22"/>
        </w:rPr>
        <w:t xml:space="preserve">460-3 Carer participation </w:t>
      </w:r>
    </w:p>
    <w:p w14:paraId="68AE3DE2" w14:textId="77777777" w:rsidR="00590876" w:rsidRPr="004F0D76" w:rsidRDefault="00590876" w:rsidP="005256D0">
      <w:pPr>
        <w:pStyle w:val="Default"/>
        <w:spacing w:after="100"/>
        <w:ind w:left="340" w:hanging="340"/>
        <w:jc w:val="both"/>
        <w:rPr>
          <w:sz w:val="22"/>
          <w:szCs w:val="22"/>
        </w:rPr>
      </w:pPr>
    </w:p>
    <w:p w14:paraId="7F88ECED" w14:textId="77777777" w:rsidR="005256D0" w:rsidRPr="004F0D76" w:rsidRDefault="005256D0" w:rsidP="005256D0">
      <w:pPr>
        <w:pBdr>
          <w:bottom w:val="single" w:sz="6" w:space="1" w:color="auto"/>
        </w:pBdr>
        <w:jc w:val="both"/>
        <w:rPr>
          <w:color w:val="333333"/>
          <w:sz w:val="16"/>
        </w:rPr>
      </w:pPr>
    </w:p>
    <w:p w14:paraId="42F63A88" w14:textId="77777777" w:rsidR="005256D0" w:rsidRPr="004F0D76" w:rsidRDefault="005256D0" w:rsidP="00615C0F">
      <w:pPr>
        <w:tabs>
          <w:tab w:val="left" w:pos="2552"/>
        </w:tabs>
        <w:rPr>
          <w:sz w:val="28"/>
          <w:szCs w:val="28"/>
        </w:rPr>
      </w:pPr>
    </w:p>
    <w:p w14:paraId="7B3045C0" w14:textId="77777777" w:rsidR="00AF308E" w:rsidRPr="004F0D76" w:rsidRDefault="00B6228D" w:rsidP="00AF308E">
      <w:pPr>
        <w:pStyle w:val="Heading7"/>
        <w:rPr>
          <w:rFonts w:ascii="Arial" w:hAnsi="Arial" w:cs="Arial"/>
          <w:color w:val="000000"/>
        </w:rPr>
      </w:pPr>
      <w:r w:rsidRPr="004F0D76">
        <w:rPr>
          <w:rFonts w:ascii="Arial" w:hAnsi="Arial" w:cs="Arial"/>
          <w:color w:val="000000"/>
        </w:rPr>
        <w:t>Deidre Mulkerin</w:t>
      </w:r>
    </w:p>
    <w:p w14:paraId="05F0C87F" w14:textId="77777777" w:rsidR="00AF308E" w:rsidRPr="00223BE7" w:rsidRDefault="00B6228D" w:rsidP="00AF308E">
      <w:pPr>
        <w:pStyle w:val="Heading7"/>
      </w:pPr>
      <w:r w:rsidRPr="004F0D76">
        <w:rPr>
          <w:rFonts w:ascii="Arial" w:hAnsi="Arial" w:cs="Arial"/>
          <w:color w:val="000000"/>
        </w:rPr>
        <w:t>Director-General</w:t>
      </w:r>
    </w:p>
    <w:p w14:paraId="0148596D" w14:textId="77777777" w:rsidR="00AF44CE" w:rsidRDefault="00AF44CE" w:rsidP="00A72C57">
      <w:pPr>
        <w:rPr>
          <w:lang w:val="en-US"/>
        </w:rPr>
        <w:sectPr w:rsidR="00AF44CE" w:rsidSect="001E2BE5">
          <w:headerReference w:type="default" r:id="rId7"/>
          <w:pgSz w:w="11906" w:h="16838"/>
          <w:pgMar w:top="2127" w:right="1134" w:bottom="1134" w:left="1134" w:header="709" w:footer="1474" w:gutter="0"/>
          <w:cols w:space="709"/>
          <w:docGrid w:linePitch="360"/>
        </w:sectPr>
      </w:pPr>
    </w:p>
    <w:p w14:paraId="4F9B614B" w14:textId="77777777" w:rsidR="00A72C57" w:rsidRPr="00A72C57" w:rsidRDefault="00A72C57" w:rsidP="00A72C57">
      <w:pPr>
        <w:rPr>
          <w:lang w:val="en-US"/>
        </w:rPr>
      </w:pPr>
    </w:p>
    <w:sectPr w:rsidR="00A72C57" w:rsidRPr="00A72C57" w:rsidSect="00AF44CE">
      <w:type w:val="continuous"/>
      <w:pgSz w:w="11906" w:h="16838"/>
      <w:pgMar w:top="2268" w:right="1134" w:bottom="1701" w:left="1134" w:header="709" w:footer="147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533D" w14:textId="77777777" w:rsidR="00B6228D" w:rsidRDefault="00B6228D">
      <w:pPr>
        <w:spacing w:after="0"/>
      </w:pPr>
      <w:r>
        <w:separator/>
      </w:r>
    </w:p>
  </w:endnote>
  <w:endnote w:type="continuationSeparator" w:id="0">
    <w:p w14:paraId="6D2F2FEF" w14:textId="77777777" w:rsidR="00B6228D" w:rsidRDefault="00B622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F6C0" w14:textId="77777777" w:rsidR="00B6228D" w:rsidRDefault="00B6228D">
      <w:pPr>
        <w:spacing w:after="0"/>
      </w:pPr>
      <w:r>
        <w:separator/>
      </w:r>
    </w:p>
  </w:footnote>
  <w:footnote w:type="continuationSeparator" w:id="0">
    <w:p w14:paraId="6652BCE4" w14:textId="77777777" w:rsidR="00B6228D" w:rsidRDefault="00B622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4427A" w14:textId="35E23BD3" w:rsidR="00B21459" w:rsidRDefault="00AD7BCB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1DCCF8" wp14:editId="469D9C28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6500" cy="1252025"/>
          <wp:effectExtent l="0" t="0" r="6350" b="571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25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28D">
      <w:rPr>
        <w:noProof/>
      </w:rPr>
      <w:drawing>
        <wp:anchor distT="0" distB="0" distL="114300" distR="114300" simplePos="0" relativeHeight="251658240" behindDoc="1" locked="0" layoutInCell="1" allowOverlap="1" wp14:anchorId="79493F38" wp14:editId="0A0B3052">
          <wp:simplePos x="0" y="0"/>
          <wp:positionH relativeFrom="column">
            <wp:posOffset>-723900</wp:posOffset>
          </wp:positionH>
          <wp:positionV relativeFrom="paragraph">
            <wp:posOffset>-453075</wp:posOffset>
          </wp:positionV>
          <wp:extent cx="7556400" cy="106812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099875" name="CYJMA Factsheet portrait A4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F0FD9"/>
    <w:multiLevelType w:val="hybridMultilevel"/>
    <w:tmpl w:val="333E423C"/>
    <w:lvl w:ilvl="0" w:tplc="6938E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EEB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043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AE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C83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685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F4A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984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A00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A07"/>
    <w:multiLevelType w:val="hybridMultilevel"/>
    <w:tmpl w:val="2E8AE7F2"/>
    <w:lvl w:ilvl="0" w:tplc="4A4A575C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F9049498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FE04F7E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8246BE8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FCE44636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8363DEE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FCC1AA8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5048458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B66E06D6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8523624"/>
    <w:multiLevelType w:val="hybridMultilevel"/>
    <w:tmpl w:val="5F0A75EC"/>
    <w:lvl w:ilvl="0" w:tplc="91D29FD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EEE0D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5CBA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40F6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CE8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ACD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90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71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1AD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546"/>
    <w:multiLevelType w:val="hybridMultilevel"/>
    <w:tmpl w:val="49140960"/>
    <w:lvl w:ilvl="0" w:tplc="FFFC2E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814A4C0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304F8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20048B1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9BFC7F4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5DA625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DFCC2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3C2E1F9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1F485C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D42D8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DD9710D"/>
    <w:multiLevelType w:val="hybridMultilevel"/>
    <w:tmpl w:val="F01289A0"/>
    <w:lvl w:ilvl="0" w:tplc="739CB62C">
      <w:start w:val="1"/>
      <w:numFmt w:val="bullet"/>
      <w:pStyle w:val="-Dotpoints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377048D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8643B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CCF76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83D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07CD6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2463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BE56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35A85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7F19BD"/>
    <w:multiLevelType w:val="hybridMultilevel"/>
    <w:tmpl w:val="DE0E47F8"/>
    <w:lvl w:ilvl="0" w:tplc="2868A17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B7CE076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3250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6F2B9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B9426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0418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16E5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4644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1DC94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DE3AF6"/>
    <w:multiLevelType w:val="hybridMultilevel"/>
    <w:tmpl w:val="57BC2632"/>
    <w:lvl w:ilvl="0" w:tplc="A2C4E0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2438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EDCD7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1C8E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BE72F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085D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203F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60D4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7ECD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245F45"/>
    <w:multiLevelType w:val="hybridMultilevel"/>
    <w:tmpl w:val="603C760E"/>
    <w:lvl w:ilvl="0" w:tplc="FC329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CE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05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5CE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2B4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1CF2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20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A85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3A61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A2AE1"/>
    <w:multiLevelType w:val="hybridMultilevel"/>
    <w:tmpl w:val="7A98AADE"/>
    <w:lvl w:ilvl="0" w:tplc="CB9E2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6E4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AB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9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E87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5EA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44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2BC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D24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D7B61"/>
    <w:multiLevelType w:val="hybridMultilevel"/>
    <w:tmpl w:val="352AE092"/>
    <w:lvl w:ilvl="0" w:tplc="17B25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76BE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1C0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9A00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8892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88D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A46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12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5C97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14E1B"/>
    <w:multiLevelType w:val="hybridMultilevel"/>
    <w:tmpl w:val="43A2F7AA"/>
    <w:lvl w:ilvl="0" w:tplc="3BF80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D2AA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3AA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9B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A7A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629E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0A64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62F5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CF3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655636">
    <w:abstractNumId w:val="4"/>
  </w:num>
  <w:num w:numId="2" w16cid:durableId="935409383">
    <w:abstractNumId w:val="3"/>
  </w:num>
  <w:num w:numId="3" w16cid:durableId="1766805449">
    <w:abstractNumId w:val="7"/>
  </w:num>
  <w:num w:numId="4" w16cid:durableId="368260913">
    <w:abstractNumId w:val="5"/>
  </w:num>
  <w:num w:numId="5" w16cid:durableId="2003459351">
    <w:abstractNumId w:val="10"/>
  </w:num>
  <w:num w:numId="6" w16cid:durableId="1041903066">
    <w:abstractNumId w:val="5"/>
  </w:num>
  <w:num w:numId="7" w16cid:durableId="621881230">
    <w:abstractNumId w:val="11"/>
  </w:num>
  <w:num w:numId="8" w16cid:durableId="54471237">
    <w:abstractNumId w:val="2"/>
  </w:num>
  <w:num w:numId="9" w16cid:durableId="1671592044">
    <w:abstractNumId w:val="8"/>
  </w:num>
  <w:num w:numId="10" w16cid:durableId="1664621885">
    <w:abstractNumId w:val="9"/>
  </w:num>
  <w:num w:numId="11" w16cid:durableId="1418362127">
    <w:abstractNumId w:val="6"/>
  </w:num>
  <w:num w:numId="12" w16cid:durableId="1723213486">
    <w:abstractNumId w:val="1"/>
  </w:num>
  <w:num w:numId="13" w16cid:durableId="129775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DA1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2AEB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70E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147A"/>
    <w:rsid w:val="000B30A3"/>
    <w:rsid w:val="000B3390"/>
    <w:rsid w:val="000B61AC"/>
    <w:rsid w:val="000B6FDF"/>
    <w:rsid w:val="000B7B40"/>
    <w:rsid w:val="000C0F1C"/>
    <w:rsid w:val="000C21A5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3089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4F8D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22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42DD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2981"/>
    <w:rsid w:val="001D5559"/>
    <w:rsid w:val="001D7B03"/>
    <w:rsid w:val="001E043D"/>
    <w:rsid w:val="001E2BE5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884"/>
    <w:rsid w:val="001F7A51"/>
    <w:rsid w:val="00202FF5"/>
    <w:rsid w:val="0020536F"/>
    <w:rsid w:val="002056E6"/>
    <w:rsid w:val="00205967"/>
    <w:rsid w:val="0020637E"/>
    <w:rsid w:val="002140B9"/>
    <w:rsid w:val="002203A6"/>
    <w:rsid w:val="00223BE7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5F3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63A6"/>
    <w:rsid w:val="002F7B19"/>
    <w:rsid w:val="00302A75"/>
    <w:rsid w:val="003035B2"/>
    <w:rsid w:val="003039A9"/>
    <w:rsid w:val="00303DDD"/>
    <w:rsid w:val="00310093"/>
    <w:rsid w:val="00310794"/>
    <w:rsid w:val="00311541"/>
    <w:rsid w:val="00311BAB"/>
    <w:rsid w:val="00311DA3"/>
    <w:rsid w:val="00311E54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765F1"/>
    <w:rsid w:val="003812D6"/>
    <w:rsid w:val="00382067"/>
    <w:rsid w:val="00382412"/>
    <w:rsid w:val="00382980"/>
    <w:rsid w:val="00382DC4"/>
    <w:rsid w:val="00383517"/>
    <w:rsid w:val="0038399A"/>
    <w:rsid w:val="003839CF"/>
    <w:rsid w:val="00384D90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009"/>
    <w:rsid w:val="003C247B"/>
    <w:rsid w:val="003C3165"/>
    <w:rsid w:val="003C3299"/>
    <w:rsid w:val="003C558F"/>
    <w:rsid w:val="003C6253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E7C50"/>
    <w:rsid w:val="003F12D9"/>
    <w:rsid w:val="003F23A0"/>
    <w:rsid w:val="003F43AA"/>
    <w:rsid w:val="003F5FFA"/>
    <w:rsid w:val="003F6637"/>
    <w:rsid w:val="003F732D"/>
    <w:rsid w:val="003F7835"/>
    <w:rsid w:val="003F78B9"/>
    <w:rsid w:val="00401090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4F7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2245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40A0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0D76"/>
    <w:rsid w:val="004F165D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56D0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1DE"/>
    <w:rsid w:val="005907C1"/>
    <w:rsid w:val="00590876"/>
    <w:rsid w:val="00590D0C"/>
    <w:rsid w:val="00592779"/>
    <w:rsid w:val="00592C1A"/>
    <w:rsid w:val="005955DB"/>
    <w:rsid w:val="005A21C3"/>
    <w:rsid w:val="005A358A"/>
    <w:rsid w:val="005A4518"/>
    <w:rsid w:val="005A64D3"/>
    <w:rsid w:val="005B04B2"/>
    <w:rsid w:val="005B09E5"/>
    <w:rsid w:val="005B29F6"/>
    <w:rsid w:val="005B3392"/>
    <w:rsid w:val="005B3427"/>
    <w:rsid w:val="005B3C68"/>
    <w:rsid w:val="005B4861"/>
    <w:rsid w:val="005B487C"/>
    <w:rsid w:val="005B4B35"/>
    <w:rsid w:val="005B4F19"/>
    <w:rsid w:val="005B5215"/>
    <w:rsid w:val="005C36AF"/>
    <w:rsid w:val="005C3877"/>
    <w:rsid w:val="005C6478"/>
    <w:rsid w:val="005C6D12"/>
    <w:rsid w:val="005C6E87"/>
    <w:rsid w:val="005D0D92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15C0F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0C0"/>
    <w:rsid w:val="0064525C"/>
    <w:rsid w:val="00650723"/>
    <w:rsid w:val="00650B89"/>
    <w:rsid w:val="006519B0"/>
    <w:rsid w:val="00652F12"/>
    <w:rsid w:val="00654153"/>
    <w:rsid w:val="006563E8"/>
    <w:rsid w:val="0065671E"/>
    <w:rsid w:val="006609C0"/>
    <w:rsid w:val="00660F23"/>
    <w:rsid w:val="00661286"/>
    <w:rsid w:val="00661A6C"/>
    <w:rsid w:val="00662DB3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2F0B"/>
    <w:rsid w:val="006B38CE"/>
    <w:rsid w:val="006B4416"/>
    <w:rsid w:val="006B5B47"/>
    <w:rsid w:val="006B5F51"/>
    <w:rsid w:val="006B7E8F"/>
    <w:rsid w:val="006C18D7"/>
    <w:rsid w:val="006C18FB"/>
    <w:rsid w:val="006C346D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1F2A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507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5EC6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11199"/>
    <w:rsid w:val="00811DC7"/>
    <w:rsid w:val="00813F77"/>
    <w:rsid w:val="0082203C"/>
    <w:rsid w:val="008224EC"/>
    <w:rsid w:val="0082310B"/>
    <w:rsid w:val="00824263"/>
    <w:rsid w:val="00825D67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5297"/>
    <w:rsid w:val="0086739B"/>
    <w:rsid w:val="008675B4"/>
    <w:rsid w:val="00870796"/>
    <w:rsid w:val="00871110"/>
    <w:rsid w:val="00872CD3"/>
    <w:rsid w:val="0087325B"/>
    <w:rsid w:val="00875BDF"/>
    <w:rsid w:val="008765E5"/>
    <w:rsid w:val="00877329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419B"/>
    <w:rsid w:val="008A525C"/>
    <w:rsid w:val="008A5A89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8F0"/>
    <w:rsid w:val="00934BE8"/>
    <w:rsid w:val="00936009"/>
    <w:rsid w:val="0093685B"/>
    <w:rsid w:val="00936997"/>
    <w:rsid w:val="00936F38"/>
    <w:rsid w:val="00937238"/>
    <w:rsid w:val="009421DC"/>
    <w:rsid w:val="00943196"/>
    <w:rsid w:val="00943993"/>
    <w:rsid w:val="00943F7A"/>
    <w:rsid w:val="0094448C"/>
    <w:rsid w:val="009462EE"/>
    <w:rsid w:val="00946C36"/>
    <w:rsid w:val="00947B77"/>
    <w:rsid w:val="00947E61"/>
    <w:rsid w:val="00951F5B"/>
    <w:rsid w:val="00953364"/>
    <w:rsid w:val="00953FC2"/>
    <w:rsid w:val="00954CB5"/>
    <w:rsid w:val="00955A9B"/>
    <w:rsid w:val="009609FD"/>
    <w:rsid w:val="00960C4C"/>
    <w:rsid w:val="00961ABE"/>
    <w:rsid w:val="009621E2"/>
    <w:rsid w:val="009630C3"/>
    <w:rsid w:val="0096492F"/>
    <w:rsid w:val="00964E50"/>
    <w:rsid w:val="00965E66"/>
    <w:rsid w:val="00966553"/>
    <w:rsid w:val="009702D6"/>
    <w:rsid w:val="00972A76"/>
    <w:rsid w:val="00974484"/>
    <w:rsid w:val="00976440"/>
    <w:rsid w:val="00977D81"/>
    <w:rsid w:val="00980717"/>
    <w:rsid w:val="00981812"/>
    <w:rsid w:val="00981E91"/>
    <w:rsid w:val="00982117"/>
    <w:rsid w:val="00982E81"/>
    <w:rsid w:val="00983393"/>
    <w:rsid w:val="009838B3"/>
    <w:rsid w:val="009847E8"/>
    <w:rsid w:val="009855D6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C0859"/>
    <w:rsid w:val="009C1A27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80B"/>
    <w:rsid w:val="00A10FBF"/>
    <w:rsid w:val="00A12574"/>
    <w:rsid w:val="00A201BE"/>
    <w:rsid w:val="00A20720"/>
    <w:rsid w:val="00A21D0E"/>
    <w:rsid w:val="00A22ACB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E82"/>
    <w:rsid w:val="00A5248E"/>
    <w:rsid w:val="00A52C25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D7BCB"/>
    <w:rsid w:val="00AE03C9"/>
    <w:rsid w:val="00AE41AD"/>
    <w:rsid w:val="00AE4214"/>
    <w:rsid w:val="00AE4239"/>
    <w:rsid w:val="00AE5782"/>
    <w:rsid w:val="00AE61E2"/>
    <w:rsid w:val="00AE6D22"/>
    <w:rsid w:val="00AE6FDE"/>
    <w:rsid w:val="00AF0F41"/>
    <w:rsid w:val="00AF1635"/>
    <w:rsid w:val="00AF29D8"/>
    <w:rsid w:val="00AF308E"/>
    <w:rsid w:val="00AF3602"/>
    <w:rsid w:val="00AF3C02"/>
    <w:rsid w:val="00AF44CE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5BE1"/>
    <w:rsid w:val="00B361A5"/>
    <w:rsid w:val="00B36519"/>
    <w:rsid w:val="00B36A8A"/>
    <w:rsid w:val="00B37889"/>
    <w:rsid w:val="00B37AEE"/>
    <w:rsid w:val="00B4103C"/>
    <w:rsid w:val="00B43970"/>
    <w:rsid w:val="00B45FAB"/>
    <w:rsid w:val="00B52C0E"/>
    <w:rsid w:val="00B5331C"/>
    <w:rsid w:val="00B54622"/>
    <w:rsid w:val="00B549B6"/>
    <w:rsid w:val="00B56D6A"/>
    <w:rsid w:val="00B572C8"/>
    <w:rsid w:val="00B6228D"/>
    <w:rsid w:val="00B62F06"/>
    <w:rsid w:val="00B632EF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1BD1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45FE8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6AB2"/>
    <w:rsid w:val="00C80BF1"/>
    <w:rsid w:val="00C8283E"/>
    <w:rsid w:val="00C847D5"/>
    <w:rsid w:val="00C849F1"/>
    <w:rsid w:val="00C87460"/>
    <w:rsid w:val="00C878B6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0ECD"/>
    <w:rsid w:val="00CB253F"/>
    <w:rsid w:val="00CB2D98"/>
    <w:rsid w:val="00CB307C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0614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C0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1FC3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376"/>
    <w:rsid w:val="00E604C5"/>
    <w:rsid w:val="00E60E6A"/>
    <w:rsid w:val="00E618B8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3CE8"/>
    <w:rsid w:val="00EF5E75"/>
    <w:rsid w:val="00EF656F"/>
    <w:rsid w:val="00F033B4"/>
    <w:rsid w:val="00F04367"/>
    <w:rsid w:val="00F04618"/>
    <w:rsid w:val="00F04D02"/>
    <w:rsid w:val="00F11A7E"/>
    <w:rsid w:val="00F123F2"/>
    <w:rsid w:val="00F1590C"/>
    <w:rsid w:val="00F16B95"/>
    <w:rsid w:val="00F2021D"/>
    <w:rsid w:val="00F227E8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0B4BB90"/>
  <w14:defaultImageDpi w14:val="300"/>
  <w15:docId w15:val="{C0703116-A898-F740-98BC-E69424F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C57"/>
    <w:pPr>
      <w:spacing w:after="24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72C57"/>
    <w:pPr>
      <w:keepNext/>
      <w:spacing w:before="240" w:line="480" w:lineRule="exact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A72C57"/>
    <w:pPr>
      <w:keepNext/>
      <w:spacing w:before="240" w:after="60"/>
      <w:outlineLvl w:val="1"/>
    </w:pPr>
    <w:rPr>
      <w:rFonts w:ascii="Arial Bold" w:hAnsi="Arial Bold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72C57"/>
    <w:pPr>
      <w:keepNext/>
      <w:spacing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D40614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D40614"/>
    <w:pPr>
      <w:spacing w:before="240" w:after="60"/>
      <w:outlineLvl w:val="6"/>
    </w:pPr>
    <w:rPr>
      <w:rFonts w:ascii="Cambria" w:eastAsia="MS Mincho" w:hAnsi="Cambr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214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1459"/>
    <w:pPr>
      <w:tabs>
        <w:tab w:val="center" w:pos="4153"/>
        <w:tab w:val="right" w:pos="8306"/>
      </w:tabs>
    </w:pPr>
  </w:style>
  <w:style w:type="paragraph" w:customStyle="1" w:styleId="BasicParagraph">
    <w:name w:val="[Basic Paragraph]"/>
    <w:basedOn w:val="Normal"/>
    <w:rsid w:val="00A72C57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GB"/>
    </w:rPr>
  </w:style>
  <w:style w:type="character" w:customStyle="1" w:styleId="Heading4Char">
    <w:name w:val="Heading 4 Char"/>
    <w:link w:val="Heading4"/>
    <w:semiHidden/>
    <w:rsid w:val="00D40614"/>
    <w:rPr>
      <w:rFonts w:ascii="Cambria" w:eastAsia="MS Mincho" w:hAnsi="Cambria" w:cs="Times New Roman"/>
      <w:b/>
      <w:bCs/>
      <w:sz w:val="28"/>
      <w:szCs w:val="28"/>
      <w:lang w:eastAsia="en-AU"/>
    </w:rPr>
  </w:style>
  <w:style w:type="character" w:customStyle="1" w:styleId="Heading7Char">
    <w:name w:val="Heading 7 Char"/>
    <w:link w:val="Heading7"/>
    <w:semiHidden/>
    <w:rsid w:val="00D40614"/>
    <w:rPr>
      <w:rFonts w:ascii="Cambria" w:eastAsia="MS Mincho" w:hAnsi="Cambria" w:cs="Times New Roman"/>
      <w:sz w:val="24"/>
      <w:szCs w:val="24"/>
      <w:lang w:eastAsia="en-AU"/>
    </w:rPr>
  </w:style>
  <w:style w:type="character" w:customStyle="1" w:styleId="HeaderChar">
    <w:name w:val="Header Char"/>
    <w:link w:val="Header"/>
    <w:rsid w:val="00D40614"/>
    <w:rPr>
      <w:rFonts w:ascii="Arial" w:hAnsi="Arial"/>
      <w:sz w:val="22"/>
      <w:szCs w:val="24"/>
      <w:lang w:eastAsia="en-AU"/>
    </w:rPr>
  </w:style>
  <w:style w:type="paragraph" w:styleId="BodyText">
    <w:name w:val="Body Text"/>
    <w:basedOn w:val="Normal"/>
    <w:link w:val="BodyTextChar"/>
    <w:rsid w:val="00D40614"/>
    <w:pPr>
      <w:spacing w:after="60"/>
    </w:pPr>
    <w:rPr>
      <w:b/>
      <w:position w:val="3"/>
    </w:rPr>
  </w:style>
  <w:style w:type="character" w:customStyle="1" w:styleId="BodyTextChar">
    <w:name w:val="Body Text Char"/>
    <w:link w:val="BodyText"/>
    <w:rsid w:val="00D40614"/>
    <w:rPr>
      <w:rFonts w:ascii="Arial" w:hAnsi="Arial"/>
      <w:b/>
      <w:position w:val="3"/>
      <w:sz w:val="22"/>
      <w:szCs w:val="24"/>
      <w:lang w:eastAsia="en-AU"/>
    </w:rPr>
  </w:style>
  <w:style w:type="paragraph" w:styleId="BodyText2">
    <w:name w:val="Body Text 2"/>
    <w:basedOn w:val="Normal"/>
    <w:link w:val="BodyText2Char"/>
    <w:rsid w:val="00D40614"/>
    <w:pPr>
      <w:spacing w:after="120" w:line="480" w:lineRule="auto"/>
    </w:pPr>
    <w:rPr>
      <w:szCs w:val="20"/>
    </w:rPr>
  </w:style>
  <w:style w:type="character" w:customStyle="1" w:styleId="BodyText2Char">
    <w:name w:val="Body Text 2 Char"/>
    <w:link w:val="BodyText2"/>
    <w:rsid w:val="00D40614"/>
    <w:rPr>
      <w:rFonts w:ascii="Arial" w:hAnsi="Arial"/>
      <w:sz w:val="22"/>
      <w:lang w:eastAsia="en-AU"/>
    </w:rPr>
  </w:style>
  <w:style w:type="paragraph" w:styleId="BalloonText">
    <w:name w:val="Balloon Text"/>
    <w:basedOn w:val="Normal"/>
    <w:link w:val="BalloonTextChar"/>
    <w:rsid w:val="001D298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29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525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5256D0"/>
    <w:pPr>
      <w:ind w:left="720"/>
      <w:contextualSpacing/>
    </w:pPr>
  </w:style>
  <w:style w:type="paragraph" w:customStyle="1" w:styleId="-Dotpoints">
    <w:name w:val="- Dot points"/>
    <w:basedOn w:val="Normal"/>
    <w:qFormat/>
    <w:rsid w:val="005256D0"/>
    <w:pPr>
      <w:numPr>
        <w:numId w:val="4"/>
      </w:numPr>
      <w:autoSpaceDE w:val="0"/>
      <w:autoSpaceDN w:val="0"/>
      <w:adjustRightInd w:val="0"/>
      <w:spacing w:before="60" w:after="0"/>
      <w:jc w:val="both"/>
    </w:pPr>
    <w:rPr>
      <w:szCs w:val="22"/>
    </w:rPr>
  </w:style>
  <w:style w:type="character" w:customStyle="1" w:styleId="ListParagraphChar">
    <w:name w:val="List Paragraph Char"/>
    <w:link w:val="ListParagraph"/>
    <w:uiPriority w:val="72"/>
    <w:locked/>
    <w:rsid w:val="00444F71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semiHidden/>
    <w:unhideWhenUsed/>
    <w:rsid w:val="003100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00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00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00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009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header1.xml" Type="http://schemas.openxmlformats.org/officeDocument/2006/relationships/head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Relationship Id="rId2" Target="media/image2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508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DCYJMA Operational Policy</vt:lpstr>
    </vt:vector>
  </TitlesOfParts>
  <Manager>Department of Communities, Child Safety and Disability Services</Manager>
  <Company>Queensland Government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2022-09-30T06:12:00Z</dcterms:created>
  <dc:creator>Queensland Government</dc:creator>
  <cp:keywords>Foster; Kinship; Care; Service; Delivery</cp:keywords>
  <cp:lastModifiedBy>Eloise Eggleton</cp:lastModifiedBy>
  <dcterms:modified xsi:type="dcterms:W3CDTF">2024-03-14T04:34:00Z</dcterms:modified>
  <cp:revision>5</cp:revision>
  <dc:subject>carer support</dc:subject>
  <dc:title>Carer Participation Procedure</dc:title>
</cp:coreProperties>
</file>