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CEEDB" w14:textId="77777777" w:rsidR="0032271B" w:rsidRDefault="0032271B" w:rsidP="00375949">
      <w:pPr>
        <w:jc w:val="center"/>
        <w:rPr>
          <w:rFonts w:ascii="Arial" w:hAnsi="Arial" w:cs="Arial"/>
          <w:b/>
        </w:rPr>
      </w:pPr>
      <w:bookmarkStart w:id="0" w:name="_GoBack"/>
      <w:bookmarkEnd w:id="0"/>
      <w:r>
        <w:rPr>
          <w:rFonts w:ascii="Arial" w:hAnsi="Arial" w:cs="Arial"/>
          <w:b/>
        </w:rPr>
        <w:t>Terms of Reference</w:t>
      </w:r>
    </w:p>
    <w:p w14:paraId="7A643C25" w14:textId="77777777" w:rsidR="0032271B" w:rsidRDefault="0032271B" w:rsidP="00375949">
      <w:pPr>
        <w:jc w:val="center"/>
        <w:rPr>
          <w:rFonts w:ascii="Arial" w:hAnsi="Arial" w:cs="Arial"/>
          <w:b/>
        </w:rPr>
      </w:pPr>
      <w:r>
        <w:rPr>
          <w:rFonts w:ascii="Arial" w:hAnsi="Arial" w:cs="Arial"/>
          <w:b/>
        </w:rPr>
        <w:t>The Queensland First Children and Families Board</w:t>
      </w:r>
    </w:p>
    <w:p w14:paraId="7264498E" w14:textId="77777777" w:rsidR="0032271B" w:rsidRDefault="0032271B" w:rsidP="00375949">
      <w:pPr>
        <w:spacing w:before="120" w:after="120"/>
        <w:jc w:val="both"/>
        <w:rPr>
          <w:rFonts w:ascii="Arial" w:hAnsi="Arial" w:cs="Arial"/>
          <w:b/>
        </w:rPr>
      </w:pPr>
      <w:r>
        <w:rPr>
          <w:rFonts w:ascii="Arial" w:hAnsi="Arial" w:cs="Arial"/>
          <w:b/>
        </w:rPr>
        <w:t>Purpose and overview</w:t>
      </w:r>
    </w:p>
    <w:p w14:paraId="0C66BF01" w14:textId="77777777" w:rsidR="0032271B" w:rsidRDefault="0032271B" w:rsidP="00375949">
      <w:pPr>
        <w:spacing w:before="120" w:after="120"/>
        <w:jc w:val="both"/>
        <w:rPr>
          <w:rFonts w:ascii="Arial" w:hAnsi="Arial" w:cs="Arial"/>
          <w:b/>
        </w:rPr>
      </w:pPr>
      <w:r>
        <w:rPr>
          <w:rFonts w:ascii="Arial" w:hAnsi="Arial" w:cs="Arial"/>
        </w:rPr>
        <w:t xml:space="preserve">On 30 May 2017, the Queensland Government and Family Matters Queensland jointly launched </w:t>
      </w:r>
      <w:r>
        <w:rPr>
          <w:rFonts w:ascii="Arial" w:hAnsi="Arial" w:cs="Arial"/>
          <w:i/>
        </w:rPr>
        <w:t>Our Way: A generational strategy for Aboriginal and Torres Strait Islander Children and Families 2017-2037</w:t>
      </w:r>
      <w:r>
        <w:rPr>
          <w:rFonts w:ascii="Arial" w:hAnsi="Arial" w:cs="Arial"/>
        </w:rPr>
        <w:t xml:space="preserve"> (the Strategy) and </w:t>
      </w:r>
      <w:r>
        <w:rPr>
          <w:rFonts w:ascii="Arial" w:hAnsi="Arial" w:cs="Arial"/>
          <w:i/>
        </w:rPr>
        <w:t xml:space="preserve">Changing Tracks: An action plan for Aboriginal and Torres Strait Islander children and families 2017 – 2019 </w:t>
      </w:r>
      <w:r>
        <w:rPr>
          <w:rFonts w:ascii="Arial" w:hAnsi="Arial" w:cs="Arial"/>
        </w:rPr>
        <w:t>(Action Plan).  The Strategy’s shared vision is that all Aboriginal and Torres Strait Islander children and young people in Queensland grow up safe and cared for in family, community and culture.  The target is to close the gap in life outcomes for Aboriginal and Torres Strait Islander children and families and eliminate the disproportionate representation of Aboriginal and Torres Strait Islander children in the child protection system by 2037.</w:t>
      </w:r>
    </w:p>
    <w:p w14:paraId="5CBA4AED" w14:textId="77777777" w:rsidR="0032271B" w:rsidRDefault="0032271B" w:rsidP="00375949">
      <w:pPr>
        <w:spacing w:before="120" w:after="120"/>
        <w:jc w:val="both"/>
        <w:rPr>
          <w:rFonts w:ascii="Arial" w:hAnsi="Arial" w:cs="Arial"/>
        </w:rPr>
      </w:pPr>
      <w:r>
        <w:rPr>
          <w:rFonts w:ascii="Arial" w:hAnsi="Arial" w:cs="Arial"/>
        </w:rPr>
        <w:t xml:space="preserve">The Queensland First Children and Families Board (the Board) will guide and oversee the implementation of the Strategy and associated action plans, including the first action plan </w:t>
      </w:r>
      <w:r>
        <w:rPr>
          <w:rFonts w:ascii="Arial" w:hAnsi="Arial" w:cs="Arial"/>
          <w:i/>
        </w:rPr>
        <w:t>Changing Tracks.</w:t>
      </w:r>
      <w:r>
        <w:rPr>
          <w:rFonts w:ascii="Arial" w:hAnsi="Arial" w:cs="Arial"/>
        </w:rPr>
        <w:t xml:space="preserve">  </w:t>
      </w:r>
    </w:p>
    <w:p w14:paraId="71D93D76" w14:textId="77777777" w:rsidR="0032271B" w:rsidRDefault="0032271B" w:rsidP="00375949">
      <w:pPr>
        <w:spacing w:before="120" w:after="120"/>
        <w:jc w:val="both"/>
        <w:rPr>
          <w:rFonts w:ascii="Arial" w:hAnsi="Arial" w:cs="Arial"/>
        </w:rPr>
      </w:pPr>
      <w:r>
        <w:rPr>
          <w:rFonts w:ascii="Arial" w:hAnsi="Arial" w:cs="Arial"/>
        </w:rPr>
        <w:t xml:space="preserve">The Board will bring its breadth and depth of expertise including a strong cultural perspective to guide the implementation of the Strategy and action plans, including ensuring that government and partners are accountable to the Aboriginal and Torres Strait Islander community for the achievement of outcomes.  </w:t>
      </w:r>
    </w:p>
    <w:p w14:paraId="4A9849FE" w14:textId="27D2ABE0" w:rsidR="0032271B" w:rsidRDefault="0032271B" w:rsidP="00375949">
      <w:pPr>
        <w:spacing w:before="120" w:after="120"/>
        <w:jc w:val="both"/>
        <w:rPr>
          <w:rFonts w:ascii="Arial" w:hAnsi="Arial" w:cs="Arial"/>
        </w:rPr>
      </w:pPr>
      <w:r>
        <w:rPr>
          <w:rFonts w:ascii="Arial" w:hAnsi="Arial" w:cs="Arial"/>
        </w:rPr>
        <w:t xml:space="preserve">The Board will champion the Strategy and work to create shared responsibility for achieving the vision of the Strategy including through creating links between government, community, and business sectors to achieve the vision. </w:t>
      </w:r>
    </w:p>
    <w:p w14:paraId="4F5B8477" w14:textId="77777777" w:rsidR="0032271B" w:rsidRDefault="0032271B" w:rsidP="00375949">
      <w:pPr>
        <w:tabs>
          <w:tab w:val="left" w:pos="5812"/>
        </w:tabs>
        <w:spacing w:before="240" w:after="240"/>
        <w:jc w:val="both"/>
        <w:rPr>
          <w:rFonts w:ascii="Arial" w:hAnsi="Arial" w:cs="Arial"/>
          <w:b/>
        </w:rPr>
      </w:pPr>
      <w:r>
        <w:rPr>
          <w:rFonts w:ascii="Arial" w:hAnsi="Arial" w:cs="Arial"/>
          <w:b/>
        </w:rPr>
        <w:t>Responsibilities of the Board</w:t>
      </w:r>
    </w:p>
    <w:p w14:paraId="04F5B85A" w14:textId="77777777" w:rsidR="0032271B" w:rsidRDefault="0032271B" w:rsidP="00375949">
      <w:pPr>
        <w:jc w:val="both"/>
        <w:rPr>
          <w:rFonts w:ascii="Arial" w:hAnsi="Arial" w:cs="Arial"/>
        </w:rPr>
      </w:pPr>
      <w:r>
        <w:rPr>
          <w:rFonts w:ascii="Arial" w:hAnsi="Arial" w:cs="Arial"/>
        </w:rPr>
        <w:t>The Board will:</w:t>
      </w:r>
    </w:p>
    <w:p w14:paraId="61AE167B" w14:textId="77777777" w:rsidR="0032271B" w:rsidRDefault="0032271B" w:rsidP="00375949">
      <w:pPr>
        <w:numPr>
          <w:ilvl w:val="0"/>
          <w:numId w:val="19"/>
        </w:numPr>
        <w:jc w:val="both"/>
        <w:rPr>
          <w:rFonts w:ascii="Arial" w:hAnsi="Arial" w:cs="Arial"/>
        </w:rPr>
      </w:pPr>
      <w:r>
        <w:rPr>
          <w:rFonts w:ascii="Arial" w:hAnsi="Arial" w:cs="Arial"/>
        </w:rPr>
        <w:t>play a leadership role to oversee, guide and advise on the implementation of the Strategy and action plans</w:t>
      </w:r>
      <w:r w:rsidR="000563BA">
        <w:rPr>
          <w:rFonts w:ascii="Arial" w:hAnsi="Arial" w:cs="Arial"/>
        </w:rPr>
        <w:t>;</w:t>
      </w:r>
    </w:p>
    <w:p w14:paraId="6EA158F4" w14:textId="77777777" w:rsidR="0032271B" w:rsidRDefault="0032271B" w:rsidP="00375949">
      <w:pPr>
        <w:numPr>
          <w:ilvl w:val="0"/>
          <w:numId w:val="19"/>
        </w:numPr>
        <w:jc w:val="both"/>
        <w:rPr>
          <w:rFonts w:ascii="Arial" w:hAnsi="Arial" w:cs="Arial"/>
        </w:rPr>
      </w:pPr>
      <w:r>
        <w:rPr>
          <w:rFonts w:ascii="Arial" w:hAnsi="Arial" w:cs="Arial"/>
        </w:rPr>
        <w:t>monitor progress of the implementation of the Strategy and action plans against the monitoring and evaluation framework and plan</w:t>
      </w:r>
      <w:r w:rsidR="000563BA">
        <w:rPr>
          <w:rFonts w:ascii="Arial" w:hAnsi="Arial" w:cs="Arial"/>
        </w:rPr>
        <w:t>;</w:t>
      </w:r>
    </w:p>
    <w:p w14:paraId="3EDE748A" w14:textId="77777777" w:rsidR="0032271B" w:rsidRDefault="0032271B" w:rsidP="00375949">
      <w:pPr>
        <w:numPr>
          <w:ilvl w:val="0"/>
          <w:numId w:val="19"/>
        </w:numPr>
        <w:jc w:val="both"/>
        <w:rPr>
          <w:rFonts w:ascii="Arial" w:hAnsi="Arial" w:cs="Arial"/>
        </w:rPr>
      </w:pPr>
      <w:r>
        <w:rPr>
          <w:rFonts w:ascii="Arial" w:hAnsi="Arial" w:cs="Arial"/>
        </w:rPr>
        <w:t>work with Aboriginal and Torres Strait Islander peoples and other partners to evaluate the Strategy and action plans</w:t>
      </w:r>
      <w:r w:rsidR="000563BA">
        <w:rPr>
          <w:rFonts w:ascii="Arial" w:hAnsi="Arial" w:cs="Arial"/>
        </w:rPr>
        <w:t>;</w:t>
      </w:r>
    </w:p>
    <w:p w14:paraId="77299B2F" w14:textId="77777777" w:rsidR="0032271B" w:rsidRDefault="0032271B" w:rsidP="00375949">
      <w:pPr>
        <w:numPr>
          <w:ilvl w:val="0"/>
          <w:numId w:val="19"/>
        </w:numPr>
        <w:jc w:val="both"/>
        <w:rPr>
          <w:rFonts w:ascii="Arial" w:hAnsi="Arial" w:cs="Arial"/>
        </w:rPr>
      </w:pPr>
      <w:r>
        <w:rPr>
          <w:rFonts w:ascii="Arial" w:hAnsi="Arial" w:cs="Arial"/>
        </w:rPr>
        <w:t>provide advice to the responsible Ministers on any risks or issues impacting on the implementation</w:t>
      </w:r>
      <w:r w:rsidR="000563BA">
        <w:rPr>
          <w:rFonts w:ascii="Arial" w:hAnsi="Arial" w:cs="Arial"/>
        </w:rPr>
        <w:t>;</w:t>
      </w:r>
    </w:p>
    <w:p w14:paraId="12335E1A" w14:textId="77777777" w:rsidR="0032271B" w:rsidRDefault="0032271B" w:rsidP="00375949">
      <w:pPr>
        <w:numPr>
          <w:ilvl w:val="0"/>
          <w:numId w:val="19"/>
        </w:numPr>
        <w:jc w:val="both"/>
        <w:rPr>
          <w:rFonts w:ascii="Arial" w:hAnsi="Arial" w:cs="Arial"/>
        </w:rPr>
      </w:pPr>
      <w:r>
        <w:rPr>
          <w:rFonts w:ascii="Arial" w:hAnsi="Arial" w:cs="Arial"/>
        </w:rPr>
        <w:t>provide strategic advice and guidance to relevant government and non-government agencies to guide implementation of actions</w:t>
      </w:r>
      <w:r w:rsidR="000563BA">
        <w:rPr>
          <w:rFonts w:ascii="Arial" w:hAnsi="Arial" w:cs="Arial"/>
        </w:rPr>
        <w:t>;</w:t>
      </w:r>
    </w:p>
    <w:p w14:paraId="57ADC105" w14:textId="77777777" w:rsidR="0032271B" w:rsidRDefault="0032271B" w:rsidP="00375949">
      <w:pPr>
        <w:numPr>
          <w:ilvl w:val="0"/>
          <w:numId w:val="19"/>
        </w:numPr>
        <w:jc w:val="both"/>
        <w:rPr>
          <w:rFonts w:ascii="Arial" w:hAnsi="Arial" w:cs="Arial"/>
        </w:rPr>
      </w:pPr>
      <w:r>
        <w:rPr>
          <w:rFonts w:ascii="Arial" w:hAnsi="Arial" w:cs="Arial"/>
        </w:rPr>
        <w:t>support the development of subsequent action plans under the Strategy</w:t>
      </w:r>
    </w:p>
    <w:p w14:paraId="3FD2B1C9" w14:textId="77777777" w:rsidR="0032271B" w:rsidRDefault="0032271B" w:rsidP="00375949">
      <w:pPr>
        <w:numPr>
          <w:ilvl w:val="0"/>
          <w:numId w:val="19"/>
        </w:numPr>
        <w:jc w:val="both"/>
        <w:rPr>
          <w:rFonts w:ascii="Arial" w:hAnsi="Arial" w:cs="Arial"/>
        </w:rPr>
      </w:pPr>
      <w:r>
        <w:rPr>
          <w:rFonts w:ascii="Arial" w:hAnsi="Arial" w:cs="Arial"/>
        </w:rPr>
        <w:t>provide advice to government on investment decisions with a focus on impact and value</w:t>
      </w:r>
      <w:r w:rsidR="000563BA">
        <w:rPr>
          <w:rFonts w:ascii="Arial" w:hAnsi="Arial" w:cs="Arial"/>
        </w:rPr>
        <w:t>;</w:t>
      </w:r>
    </w:p>
    <w:p w14:paraId="12971BE4" w14:textId="66195770" w:rsidR="0032271B" w:rsidRPr="000563BA" w:rsidRDefault="0032271B" w:rsidP="00005FAB">
      <w:pPr>
        <w:widowControl w:val="0"/>
        <w:numPr>
          <w:ilvl w:val="0"/>
          <w:numId w:val="19"/>
        </w:numPr>
        <w:ind w:left="357" w:hanging="357"/>
        <w:jc w:val="both"/>
        <w:rPr>
          <w:rFonts w:ascii="Arial" w:hAnsi="Arial" w:cs="Arial"/>
        </w:rPr>
      </w:pPr>
      <w:r w:rsidRPr="000563BA">
        <w:rPr>
          <w:rFonts w:ascii="Arial" w:hAnsi="Arial" w:cs="Arial"/>
        </w:rPr>
        <w:t>provide reports to responsible Ministers, the Queensland Government and Family Matters</w:t>
      </w:r>
      <w:r w:rsidR="000563BA">
        <w:rPr>
          <w:rFonts w:ascii="Arial" w:hAnsi="Arial" w:cs="Arial"/>
        </w:rPr>
        <w:t xml:space="preserve">; </w:t>
      </w:r>
      <w:r w:rsidRPr="000563BA">
        <w:rPr>
          <w:rFonts w:ascii="Arial" w:hAnsi="Arial" w:cs="Arial"/>
        </w:rPr>
        <w:t>and</w:t>
      </w:r>
    </w:p>
    <w:p w14:paraId="4A15AFB4" w14:textId="753C6131" w:rsidR="0032271B" w:rsidRDefault="0032271B" w:rsidP="00005FAB">
      <w:pPr>
        <w:widowControl w:val="0"/>
        <w:numPr>
          <w:ilvl w:val="0"/>
          <w:numId w:val="19"/>
        </w:numPr>
        <w:ind w:left="357" w:hanging="357"/>
        <w:jc w:val="both"/>
        <w:rPr>
          <w:rFonts w:ascii="Arial" w:hAnsi="Arial" w:cs="Arial"/>
        </w:rPr>
      </w:pPr>
      <w:proofErr w:type="gramStart"/>
      <w:r>
        <w:rPr>
          <w:rFonts w:ascii="Arial" w:hAnsi="Arial" w:cs="Arial"/>
        </w:rPr>
        <w:t>chair</w:t>
      </w:r>
      <w:proofErr w:type="gramEnd"/>
      <w:r>
        <w:rPr>
          <w:rFonts w:ascii="Arial" w:hAnsi="Arial" w:cs="Arial"/>
        </w:rPr>
        <w:t xml:space="preserve"> and convene sub-committees as required, to monitor and assist in the implementation of individual actions and report on progress to the Board.</w:t>
      </w:r>
    </w:p>
    <w:p w14:paraId="3D0256DF" w14:textId="77777777" w:rsidR="0032271B" w:rsidRDefault="0032271B" w:rsidP="00375949">
      <w:pPr>
        <w:keepNext/>
        <w:keepLines/>
        <w:tabs>
          <w:tab w:val="left" w:pos="5812"/>
        </w:tabs>
        <w:spacing w:before="240" w:after="240"/>
        <w:jc w:val="both"/>
        <w:rPr>
          <w:rFonts w:ascii="Arial" w:hAnsi="Arial" w:cs="Arial"/>
          <w:b/>
        </w:rPr>
      </w:pPr>
      <w:r>
        <w:rPr>
          <w:rFonts w:ascii="Arial" w:hAnsi="Arial" w:cs="Arial"/>
          <w:b/>
        </w:rPr>
        <w:lastRenderedPageBreak/>
        <w:t>Membership of the Board</w:t>
      </w:r>
    </w:p>
    <w:p w14:paraId="1DCB719F" w14:textId="28697828" w:rsidR="0032271B" w:rsidRDefault="0032271B" w:rsidP="00375949">
      <w:pPr>
        <w:keepNext/>
        <w:keepLines/>
        <w:spacing w:before="120" w:after="120"/>
        <w:jc w:val="both"/>
        <w:rPr>
          <w:rFonts w:ascii="Arial" w:hAnsi="Arial" w:cs="Arial"/>
        </w:rPr>
      </w:pPr>
      <w:r>
        <w:rPr>
          <w:rFonts w:ascii="Arial" w:hAnsi="Arial" w:cs="Arial"/>
        </w:rPr>
        <w:t>The Board Chair and ordinary members are appointed by the Minister for Child Safety and the Minister for Aboriginal and Torres Strait Islander Partnerships.</w:t>
      </w:r>
    </w:p>
    <w:p w14:paraId="20D2949D" w14:textId="60D4D699" w:rsidR="00D63365" w:rsidRPr="00A71248" w:rsidRDefault="0032271B" w:rsidP="00375949">
      <w:pPr>
        <w:keepNext/>
        <w:keepLines/>
        <w:spacing w:before="120" w:after="120"/>
        <w:jc w:val="both"/>
        <w:rPr>
          <w:rFonts w:ascii="Arial" w:hAnsi="Arial" w:cs="Arial"/>
        </w:rPr>
      </w:pPr>
      <w:r>
        <w:rPr>
          <w:rFonts w:ascii="Arial" w:hAnsi="Arial" w:cs="Arial"/>
        </w:rPr>
        <w:t xml:space="preserve">The Board comprises </w:t>
      </w:r>
      <w:r w:rsidR="00D23D99">
        <w:rPr>
          <w:rFonts w:ascii="Arial" w:hAnsi="Arial" w:cs="Arial"/>
        </w:rPr>
        <w:t xml:space="preserve">11 </w:t>
      </w:r>
      <w:r>
        <w:rPr>
          <w:rFonts w:ascii="Arial" w:hAnsi="Arial" w:cs="Arial"/>
        </w:rPr>
        <w:t xml:space="preserve">members made up of </w:t>
      </w:r>
      <w:r w:rsidR="00D23D99">
        <w:rPr>
          <w:rFonts w:ascii="Arial" w:hAnsi="Arial" w:cs="Arial"/>
        </w:rPr>
        <w:t xml:space="preserve">eight </w:t>
      </w:r>
      <w:r>
        <w:rPr>
          <w:rFonts w:ascii="Arial" w:hAnsi="Arial" w:cs="Arial"/>
        </w:rPr>
        <w:t xml:space="preserve">community representatives, including Family Matters Queensland representatives, </w:t>
      </w:r>
      <w:r w:rsidR="00A71248">
        <w:rPr>
          <w:rFonts w:ascii="Arial" w:hAnsi="Arial" w:cs="Arial"/>
        </w:rPr>
        <w:t>and standing membership by</w:t>
      </w:r>
      <w:r w:rsidR="00C138A0">
        <w:rPr>
          <w:rFonts w:ascii="Arial" w:hAnsi="Arial" w:cs="Arial"/>
        </w:rPr>
        <w:t xml:space="preserve"> </w:t>
      </w:r>
      <w:r w:rsidR="00C138A0" w:rsidRPr="00133825">
        <w:rPr>
          <w:rFonts w:ascii="Arial" w:hAnsi="Arial" w:cs="Arial"/>
        </w:rPr>
        <w:t>a Co-</w:t>
      </w:r>
      <w:r w:rsidR="0057662D" w:rsidRPr="00713E1A">
        <w:rPr>
          <w:rFonts w:ascii="Arial" w:hAnsi="Arial" w:cs="Arial"/>
        </w:rPr>
        <w:t>Chair of Family Matters Queensland</w:t>
      </w:r>
      <w:r w:rsidR="0057662D" w:rsidRPr="00133825">
        <w:rPr>
          <w:rFonts w:ascii="Arial" w:hAnsi="Arial" w:cs="Arial"/>
        </w:rPr>
        <w:t>,</w:t>
      </w:r>
      <w:r w:rsidR="0057662D">
        <w:rPr>
          <w:rFonts w:ascii="Arial" w:hAnsi="Arial" w:cs="Arial"/>
        </w:rPr>
        <w:t xml:space="preserve"> </w:t>
      </w:r>
      <w:r>
        <w:rPr>
          <w:rFonts w:ascii="Arial" w:hAnsi="Arial" w:cs="Arial"/>
        </w:rPr>
        <w:t xml:space="preserve">and two </w:t>
      </w:r>
      <w:r w:rsidRPr="00A71248">
        <w:rPr>
          <w:rFonts w:ascii="Arial" w:hAnsi="Arial" w:cs="Arial"/>
        </w:rPr>
        <w:t>government members</w:t>
      </w:r>
      <w:r w:rsidR="00A71248" w:rsidRPr="00A71248">
        <w:rPr>
          <w:rFonts w:ascii="Arial" w:hAnsi="Arial" w:cs="Arial"/>
        </w:rPr>
        <w:t xml:space="preserve">, </w:t>
      </w:r>
      <w:r w:rsidR="00A71248" w:rsidRPr="00133825">
        <w:rPr>
          <w:rFonts w:ascii="Arial" w:hAnsi="Arial" w:cs="Arial"/>
        </w:rPr>
        <w:t xml:space="preserve">being the </w:t>
      </w:r>
      <w:r w:rsidR="00A71248" w:rsidRPr="00713E1A">
        <w:rPr>
          <w:rFonts w:ascii="Arial" w:hAnsi="Arial" w:cs="Arial"/>
        </w:rPr>
        <w:t xml:space="preserve">Director-General of the Department of Child Safety, Youth and Women and the </w:t>
      </w:r>
      <w:r w:rsidR="00133825" w:rsidRPr="00713E1A">
        <w:rPr>
          <w:rFonts w:ascii="Arial" w:hAnsi="Arial" w:cs="Arial"/>
        </w:rPr>
        <w:t xml:space="preserve">Director-General of the </w:t>
      </w:r>
      <w:r w:rsidR="00A71248" w:rsidRPr="00713E1A">
        <w:rPr>
          <w:rFonts w:ascii="Arial" w:hAnsi="Arial" w:cs="Arial"/>
        </w:rPr>
        <w:t>Department of Aboriginal and Torres Strait</w:t>
      </w:r>
      <w:r w:rsidR="00A71248" w:rsidRPr="00713E1A">
        <w:t xml:space="preserve"> </w:t>
      </w:r>
      <w:r w:rsidR="00A71248" w:rsidRPr="00713E1A">
        <w:rPr>
          <w:rFonts w:ascii="Arial" w:hAnsi="Arial" w:cs="Arial"/>
        </w:rPr>
        <w:t>Islander Partnerships</w:t>
      </w:r>
      <w:r w:rsidRPr="00133825">
        <w:rPr>
          <w:rFonts w:ascii="Arial" w:hAnsi="Arial" w:cs="Arial"/>
        </w:rPr>
        <w:t>.</w:t>
      </w:r>
      <w:r w:rsidRPr="00A71248">
        <w:rPr>
          <w:rFonts w:ascii="Arial" w:hAnsi="Arial" w:cs="Arial"/>
        </w:rPr>
        <w:t xml:space="preserve">  </w:t>
      </w:r>
    </w:p>
    <w:p w14:paraId="499C192F" w14:textId="77777777" w:rsidR="0032271B" w:rsidRDefault="0032271B" w:rsidP="00375949">
      <w:pPr>
        <w:keepNext/>
        <w:keepLines/>
        <w:spacing w:before="120" w:after="120"/>
        <w:jc w:val="both"/>
        <w:rPr>
          <w:rFonts w:ascii="Arial" w:hAnsi="Arial" w:cs="Arial"/>
        </w:rPr>
      </w:pPr>
      <w:r>
        <w:rPr>
          <w:rFonts w:ascii="Arial" w:hAnsi="Arial" w:cs="Arial"/>
        </w:rPr>
        <w:t xml:space="preserve">The Chair </w:t>
      </w:r>
      <w:r w:rsidR="00A71248">
        <w:rPr>
          <w:rFonts w:ascii="Arial" w:hAnsi="Arial" w:cs="Arial"/>
        </w:rPr>
        <w:t xml:space="preserve">of the Board </w:t>
      </w:r>
      <w:r>
        <w:rPr>
          <w:rFonts w:ascii="Arial" w:hAnsi="Arial" w:cs="Arial"/>
        </w:rPr>
        <w:t>must be an Aboriginal and/or Torres Strait Islander person.</w:t>
      </w:r>
    </w:p>
    <w:p w14:paraId="047F0B3A" w14:textId="77777777" w:rsidR="0032271B" w:rsidRDefault="0032271B" w:rsidP="00375949">
      <w:pPr>
        <w:spacing w:before="120" w:after="120"/>
        <w:jc w:val="both"/>
        <w:rPr>
          <w:rFonts w:ascii="Arial" w:hAnsi="Arial" w:cs="Arial"/>
        </w:rPr>
      </w:pPr>
      <w:r>
        <w:rPr>
          <w:rFonts w:ascii="Arial" w:hAnsi="Arial" w:cs="Arial"/>
        </w:rPr>
        <w:t>The responsible Ministers must consider the following when determining the composition of the Board:</w:t>
      </w:r>
    </w:p>
    <w:p w14:paraId="18DE59CF" w14:textId="77777777" w:rsidR="0032271B" w:rsidRDefault="0032271B" w:rsidP="00375949">
      <w:pPr>
        <w:pStyle w:val="ListParagraph"/>
        <w:numPr>
          <w:ilvl w:val="0"/>
          <w:numId w:val="20"/>
        </w:numPr>
        <w:spacing w:before="120" w:after="120"/>
        <w:jc w:val="both"/>
        <w:rPr>
          <w:rFonts w:ascii="Arial" w:hAnsi="Arial" w:cs="Arial"/>
        </w:rPr>
      </w:pPr>
      <w:r>
        <w:rPr>
          <w:rFonts w:ascii="Arial" w:hAnsi="Arial" w:cs="Arial"/>
        </w:rPr>
        <w:t>representation from both Aboriginal people and Torres Strait Islander peoples from diverse geographic locations</w:t>
      </w:r>
    </w:p>
    <w:p w14:paraId="25281458" w14:textId="77777777" w:rsidR="0032271B" w:rsidRDefault="0032271B" w:rsidP="00375949">
      <w:pPr>
        <w:pStyle w:val="ListParagraph"/>
        <w:numPr>
          <w:ilvl w:val="0"/>
          <w:numId w:val="20"/>
        </w:numPr>
        <w:spacing w:before="120" w:after="120"/>
        <w:jc w:val="both"/>
        <w:rPr>
          <w:rFonts w:ascii="Arial" w:hAnsi="Arial" w:cs="Arial"/>
        </w:rPr>
      </w:pPr>
      <w:r>
        <w:rPr>
          <w:rFonts w:ascii="Arial" w:hAnsi="Arial" w:cs="Arial"/>
        </w:rPr>
        <w:t xml:space="preserve">the majority of its members are Aboriginal and Torres Strait Islander persons </w:t>
      </w:r>
    </w:p>
    <w:p w14:paraId="0DA14C03" w14:textId="77777777" w:rsidR="0032271B" w:rsidRDefault="0032271B" w:rsidP="00375949">
      <w:pPr>
        <w:pStyle w:val="ListParagraph"/>
        <w:numPr>
          <w:ilvl w:val="0"/>
          <w:numId w:val="20"/>
        </w:numPr>
        <w:spacing w:before="120" w:after="120"/>
        <w:jc w:val="both"/>
        <w:rPr>
          <w:rFonts w:ascii="Arial" w:hAnsi="Arial" w:cs="Arial"/>
        </w:rPr>
      </w:pPr>
      <w:r>
        <w:rPr>
          <w:rFonts w:ascii="Arial" w:hAnsi="Arial" w:cs="Arial"/>
        </w:rPr>
        <w:t>at least fifty per cent of its members are women, and</w:t>
      </w:r>
    </w:p>
    <w:p w14:paraId="7FEDD2F9" w14:textId="77777777" w:rsidR="0032271B" w:rsidRDefault="0032271B" w:rsidP="00375949">
      <w:pPr>
        <w:pStyle w:val="ListParagraph"/>
        <w:numPr>
          <w:ilvl w:val="0"/>
          <w:numId w:val="20"/>
        </w:numPr>
        <w:spacing w:before="120" w:after="120"/>
        <w:jc w:val="both"/>
        <w:rPr>
          <w:rFonts w:ascii="Arial" w:hAnsi="Arial" w:cs="Arial"/>
        </w:rPr>
      </w:pPr>
      <w:proofErr w:type="gramStart"/>
      <w:r>
        <w:rPr>
          <w:rFonts w:ascii="Arial" w:hAnsi="Arial" w:cs="Arial"/>
        </w:rPr>
        <w:t>representation</w:t>
      </w:r>
      <w:proofErr w:type="gramEnd"/>
      <w:r>
        <w:rPr>
          <w:rFonts w:ascii="Arial" w:hAnsi="Arial" w:cs="Arial"/>
        </w:rPr>
        <w:t xml:space="preserve"> from people with diverse knowledge and expertise across the Strategy’s wellbeing domains – safety; health; culture and connections; mental health and emotional wellbeing; home and environment; learning and skills; empowerment; and economic wellbeing.</w:t>
      </w:r>
    </w:p>
    <w:p w14:paraId="61C38A06" w14:textId="60398678" w:rsidR="0032271B" w:rsidRDefault="00D63365" w:rsidP="00375949">
      <w:pPr>
        <w:spacing w:before="120" w:after="120"/>
        <w:jc w:val="both"/>
        <w:rPr>
          <w:rFonts w:ascii="Arial" w:hAnsi="Arial" w:cs="Arial"/>
        </w:rPr>
      </w:pPr>
      <w:r>
        <w:rPr>
          <w:rFonts w:ascii="Arial" w:hAnsi="Arial" w:cs="Arial"/>
        </w:rPr>
        <w:t>M</w:t>
      </w:r>
      <w:r w:rsidR="0032271B">
        <w:rPr>
          <w:rFonts w:ascii="Arial" w:hAnsi="Arial" w:cs="Arial"/>
        </w:rPr>
        <w:t>embers will be appointed by the responsible Ministers following consultation with Family Matters Queensland, and in accordance with Queensland Government policy.</w:t>
      </w:r>
    </w:p>
    <w:p w14:paraId="2592F3DB" w14:textId="77777777" w:rsidR="0032271B" w:rsidRDefault="0032271B" w:rsidP="00375949">
      <w:pPr>
        <w:spacing w:before="240" w:after="240"/>
        <w:jc w:val="both"/>
        <w:rPr>
          <w:rFonts w:ascii="Arial" w:hAnsi="Arial" w:cs="Arial"/>
          <w:u w:val="single"/>
        </w:rPr>
      </w:pPr>
      <w:r>
        <w:rPr>
          <w:rFonts w:ascii="Arial" w:hAnsi="Arial" w:cs="Arial"/>
          <w:u w:val="single"/>
        </w:rPr>
        <w:t>Term of membership</w:t>
      </w:r>
    </w:p>
    <w:p w14:paraId="11A1CCB6" w14:textId="75915266" w:rsidR="00D979D2" w:rsidRPr="00713E1A" w:rsidRDefault="00760525" w:rsidP="00375949">
      <w:pPr>
        <w:jc w:val="both"/>
        <w:divId w:val="556280338"/>
        <w:rPr>
          <w:rFonts w:ascii="Arial" w:hAnsi="Arial" w:cs="Arial"/>
        </w:rPr>
      </w:pPr>
      <w:r>
        <w:rPr>
          <w:rFonts w:ascii="Arial" w:hAnsi="Arial" w:cs="Arial"/>
        </w:rPr>
        <w:t>A</w:t>
      </w:r>
      <w:r w:rsidR="0032271B">
        <w:rPr>
          <w:rFonts w:ascii="Arial" w:hAnsi="Arial" w:cs="Arial"/>
        </w:rPr>
        <w:t xml:space="preserve">ppointments </w:t>
      </w:r>
      <w:r w:rsidR="0065762B">
        <w:rPr>
          <w:rFonts w:ascii="Arial" w:hAnsi="Arial" w:cs="Arial"/>
        </w:rPr>
        <w:t xml:space="preserve">of the </w:t>
      </w:r>
      <w:r w:rsidR="00D23D99">
        <w:rPr>
          <w:rFonts w:ascii="Arial" w:hAnsi="Arial" w:cs="Arial"/>
        </w:rPr>
        <w:t>eight</w:t>
      </w:r>
      <w:r w:rsidR="0065762B">
        <w:rPr>
          <w:rFonts w:ascii="Arial" w:hAnsi="Arial" w:cs="Arial"/>
        </w:rPr>
        <w:t xml:space="preserve"> community members </w:t>
      </w:r>
      <w:r>
        <w:rPr>
          <w:rFonts w:ascii="Arial" w:hAnsi="Arial" w:cs="Arial"/>
        </w:rPr>
        <w:t xml:space="preserve">are </w:t>
      </w:r>
      <w:r w:rsidR="0032271B">
        <w:rPr>
          <w:rFonts w:ascii="Arial" w:hAnsi="Arial" w:cs="Arial"/>
        </w:rPr>
        <w:t>made at either a two or three year term duration to facilitate both continuity and renewal of the Board.</w:t>
      </w:r>
      <w:r>
        <w:rPr>
          <w:rFonts w:ascii="Arial" w:hAnsi="Arial" w:cs="Arial"/>
        </w:rPr>
        <w:t xml:space="preserve"> </w:t>
      </w:r>
      <w:r w:rsidR="00D979D2">
        <w:rPr>
          <w:rFonts w:ascii="Arial" w:hAnsi="Arial" w:cs="Arial"/>
        </w:rPr>
        <w:t>C</w:t>
      </w:r>
      <w:r w:rsidR="0065762B">
        <w:rPr>
          <w:rFonts w:ascii="Arial" w:hAnsi="Arial" w:cs="Arial"/>
        </w:rPr>
        <w:t xml:space="preserve">ommunity </w:t>
      </w:r>
      <w:r w:rsidR="00912F24">
        <w:rPr>
          <w:rFonts w:ascii="Arial" w:hAnsi="Arial" w:cs="Arial"/>
        </w:rPr>
        <w:t>m</w:t>
      </w:r>
      <w:r>
        <w:rPr>
          <w:rFonts w:ascii="Arial" w:hAnsi="Arial" w:cs="Arial"/>
        </w:rPr>
        <w:t xml:space="preserve">ember/s may </w:t>
      </w:r>
      <w:r w:rsidR="00D979D2" w:rsidRPr="00713E1A">
        <w:rPr>
          <w:rFonts w:ascii="Arial" w:hAnsi="Arial" w:cs="Arial"/>
        </w:rPr>
        <w:t>apply for reappointment to the Board consistent with us</w:t>
      </w:r>
      <w:r w:rsidR="00D979D2">
        <w:rPr>
          <w:rFonts w:ascii="Arial" w:hAnsi="Arial" w:cs="Arial"/>
        </w:rPr>
        <w:t>ual Board appointment processes</w:t>
      </w:r>
      <w:r w:rsidR="00D979D2" w:rsidRPr="00713E1A">
        <w:rPr>
          <w:rFonts w:ascii="Arial" w:hAnsi="Arial" w:cs="Arial"/>
        </w:rPr>
        <w:t>.</w:t>
      </w:r>
    </w:p>
    <w:p w14:paraId="3E6C0CAB" w14:textId="1549F65C" w:rsidR="000B262B" w:rsidRPr="00005FAB" w:rsidRDefault="00D23D99" w:rsidP="00005FAB">
      <w:pPr>
        <w:keepNext/>
        <w:keepLines/>
        <w:spacing w:before="120" w:after="120"/>
        <w:jc w:val="both"/>
        <w:rPr>
          <w:rFonts w:ascii="Arial" w:hAnsi="Arial" w:cs="Arial"/>
        </w:rPr>
      </w:pPr>
      <w:r>
        <w:rPr>
          <w:rFonts w:ascii="Arial" w:hAnsi="Arial" w:cs="Arial"/>
        </w:rPr>
        <w:t>Standing</w:t>
      </w:r>
      <w:r w:rsidR="0065762B" w:rsidRPr="00133825">
        <w:rPr>
          <w:rFonts w:ascii="Arial" w:hAnsi="Arial" w:cs="Arial"/>
        </w:rPr>
        <w:t xml:space="preserve"> membership applies to the position holders of </w:t>
      </w:r>
      <w:r w:rsidR="009C3D6B" w:rsidRPr="00713E1A">
        <w:rPr>
          <w:rFonts w:ascii="Arial" w:hAnsi="Arial" w:cs="Arial"/>
        </w:rPr>
        <w:t>a</w:t>
      </w:r>
      <w:r w:rsidR="0065762B" w:rsidRPr="00713E1A">
        <w:rPr>
          <w:rFonts w:ascii="Arial" w:hAnsi="Arial" w:cs="Arial"/>
        </w:rPr>
        <w:t xml:space="preserve"> </w:t>
      </w:r>
      <w:r w:rsidR="009C3D6B" w:rsidRPr="00713E1A">
        <w:rPr>
          <w:rFonts w:ascii="Arial" w:hAnsi="Arial" w:cs="Arial"/>
        </w:rPr>
        <w:t>Co-</w:t>
      </w:r>
      <w:r w:rsidR="0065762B" w:rsidRPr="00713E1A">
        <w:rPr>
          <w:rFonts w:ascii="Arial" w:hAnsi="Arial" w:cs="Arial"/>
        </w:rPr>
        <w:t>Chair of Family Matters Queensland</w:t>
      </w:r>
      <w:r w:rsidR="0065762B" w:rsidRPr="00133825">
        <w:rPr>
          <w:rFonts w:ascii="Arial" w:hAnsi="Arial" w:cs="Arial"/>
        </w:rPr>
        <w:t xml:space="preserve">, and the </w:t>
      </w:r>
      <w:r w:rsidR="0065762B" w:rsidRPr="00713E1A">
        <w:rPr>
          <w:rFonts w:ascii="Arial" w:hAnsi="Arial" w:cs="Arial"/>
        </w:rPr>
        <w:t xml:space="preserve">Director-General of the Department of Child Safety, Youth and Women and the </w:t>
      </w:r>
      <w:r w:rsidR="00BB7541" w:rsidRPr="00713E1A">
        <w:rPr>
          <w:rFonts w:ascii="Arial" w:hAnsi="Arial" w:cs="Arial"/>
        </w:rPr>
        <w:t xml:space="preserve">Director-General of the </w:t>
      </w:r>
      <w:r w:rsidR="0065762B" w:rsidRPr="00713E1A">
        <w:rPr>
          <w:rFonts w:ascii="Arial" w:hAnsi="Arial" w:cs="Arial"/>
        </w:rPr>
        <w:t>Department of Aboriginal and Torres Strait</w:t>
      </w:r>
      <w:r w:rsidR="0065762B" w:rsidRPr="00713E1A">
        <w:t xml:space="preserve"> </w:t>
      </w:r>
      <w:r w:rsidR="0065762B" w:rsidRPr="00713E1A">
        <w:rPr>
          <w:rFonts w:ascii="Arial" w:hAnsi="Arial" w:cs="Arial"/>
        </w:rPr>
        <w:t>Islander Partnerships</w:t>
      </w:r>
      <w:r w:rsidR="0065762B" w:rsidRPr="00133825">
        <w:rPr>
          <w:rFonts w:ascii="Arial" w:hAnsi="Arial" w:cs="Arial"/>
        </w:rPr>
        <w:t>.</w:t>
      </w:r>
      <w:r w:rsidR="0065762B" w:rsidRPr="00A71248">
        <w:rPr>
          <w:rFonts w:ascii="Arial" w:hAnsi="Arial" w:cs="Arial"/>
        </w:rPr>
        <w:t xml:space="preserve">  </w:t>
      </w:r>
    </w:p>
    <w:p w14:paraId="4AD7119A" w14:textId="77777777" w:rsidR="0032271B" w:rsidRDefault="0032271B" w:rsidP="00375949">
      <w:pPr>
        <w:spacing w:before="240" w:after="240"/>
        <w:jc w:val="both"/>
        <w:rPr>
          <w:rFonts w:ascii="Arial" w:hAnsi="Arial" w:cs="Arial"/>
          <w:u w:val="single"/>
        </w:rPr>
      </w:pPr>
      <w:r>
        <w:rPr>
          <w:rFonts w:ascii="Arial" w:hAnsi="Arial" w:cs="Arial"/>
          <w:u w:val="single"/>
        </w:rPr>
        <w:t>Conflict of interest</w:t>
      </w:r>
    </w:p>
    <w:p w14:paraId="37CB135E" w14:textId="6D132584" w:rsidR="0032271B" w:rsidRDefault="0032271B" w:rsidP="00375949">
      <w:pPr>
        <w:spacing w:after="120"/>
        <w:jc w:val="both"/>
        <w:rPr>
          <w:rFonts w:ascii="Arial" w:hAnsi="Arial" w:cs="Arial"/>
        </w:rPr>
      </w:pPr>
      <w:r>
        <w:rPr>
          <w:rFonts w:ascii="Arial" w:hAnsi="Arial" w:cs="Arial"/>
        </w:rPr>
        <w:t xml:space="preserve">Members are required to declare any conflict of interest and sign a conflict of interest form. Members must advise the </w:t>
      </w:r>
      <w:r w:rsidR="006E589F">
        <w:rPr>
          <w:rFonts w:ascii="Arial" w:hAnsi="Arial" w:cs="Arial"/>
        </w:rPr>
        <w:t>C</w:t>
      </w:r>
      <w:r>
        <w:rPr>
          <w:rFonts w:ascii="Arial" w:hAnsi="Arial" w:cs="Arial"/>
        </w:rPr>
        <w:t xml:space="preserve">hair prior to any meeting, full and accurate details of the conflict, not take part in any discussions relating to the matter, be absent from the room when any such discussion or voting is taking place, and not seek, directly or indirectly, to influence the outcomes of any deliberations in relation to any matter where there may be a conflict. The Board </w:t>
      </w:r>
      <w:r>
        <w:rPr>
          <w:rFonts w:ascii="Arial" w:hAnsi="Arial" w:cs="Arial"/>
        </w:rPr>
        <w:lastRenderedPageBreak/>
        <w:t>will document any conflict of interest in Board minutes and the Secretariat will keep a register.</w:t>
      </w:r>
    </w:p>
    <w:p w14:paraId="04B2CF80" w14:textId="77777777" w:rsidR="0032271B" w:rsidRDefault="0032271B" w:rsidP="00375949">
      <w:pPr>
        <w:spacing w:before="240" w:after="240"/>
        <w:jc w:val="both"/>
        <w:rPr>
          <w:rFonts w:ascii="Arial" w:hAnsi="Arial" w:cs="Arial"/>
          <w:u w:val="single"/>
        </w:rPr>
      </w:pPr>
      <w:r>
        <w:rPr>
          <w:rFonts w:ascii="Arial" w:hAnsi="Arial" w:cs="Arial"/>
          <w:u w:val="single"/>
        </w:rPr>
        <w:t>Risks</w:t>
      </w:r>
    </w:p>
    <w:p w14:paraId="5ACF0683" w14:textId="77777777" w:rsidR="0032271B" w:rsidRDefault="0032271B" w:rsidP="00375949">
      <w:pPr>
        <w:tabs>
          <w:tab w:val="left" w:pos="5812"/>
        </w:tabs>
        <w:spacing w:before="240" w:after="240"/>
        <w:jc w:val="both"/>
        <w:rPr>
          <w:rFonts w:ascii="Arial" w:hAnsi="Arial" w:cs="Arial"/>
        </w:rPr>
      </w:pPr>
      <w:r>
        <w:rPr>
          <w:rFonts w:ascii="Arial" w:hAnsi="Arial" w:cs="Arial"/>
        </w:rPr>
        <w:t>The Board must establish a system to raise, monitor, mitigate and escalate any risks that impact on the effective operation of the Board in fulfilling its responsibilities. The Board Chair must report on risks to the responsible Ministers.</w:t>
      </w:r>
    </w:p>
    <w:p w14:paraId="5339C574" w14:textId="77777777" w:rsidR="0032271B" w:rsidRDefault="0032271B" w:rsidP="00375949">
      <w:pPr>
        <w:tabs>
          <w:tab w:val="left" w:pos="5812"/>
        </w:tabs>
        <w:spacing w:before="240" w:after="240"/>
        <w:jc w:val="both"/>
        <w:rPr>
          <w:rFonts w:ascii="Arial" w:hAnsi="Arial" w:cs="Arial"/>
          <w:b/>
        </w:rPr>
      </w:pPr>
      <w:r>
        <w:rPr>
          <w:rFonts w:ascii="Arial" w:hAnsi="Arial" w:cs="Arial"/>
          <w:b/>
        </w:rPr>
        <w:t>Meetings</w:t>
      </w:r>
    </w:p>
    <w:p w14:paraId="6A58C243" w14:textId="77777777" w:rsidR="0032271B" w:rsidRDefault="0032271B" w:rsidP="00375949">
      <w:pPr>
        <w:autoSpaceDE w:val="0"/>
        <w:autoSpaceDN w:val="0"/>
        <w:adjustRightInd w:val="0"/>
        <w:spacing w:before="120" w:after="120"/>
        <w:jc w:val="both"/>
        <w:rPr>
          <w:rFonts w:ascii="Arial" w:hAnsi="Arial" w:cs="Arial"/>
          <w:lang w:eastAsia="en-AU"/>
        </w:rPr>
      </w:pPr>
      <w:r>
        <w:rPr>
          <w:rFonts w:ascii="Arial" w:hAnsi="Arial" w:cs="Arial"/>
          <w:lang w:eastAsia="en-AU"/>
        </w:rPr>
        <w:t>The Board will meet on a quarterly basis, or on other dates as determined by the chairperson.  Urgent items may be actioned out-of-session through processes established by the Board.</w:t>
      </w:r>
    </w:p>
    <w:p w14:paraId="6A217D59" w14:textId="12932501" w:rsidR="0032271B" w:rsidRDefault="0032271B" w:rsidP="00375949">
      <w:pPr>
        <w:spacing w:before="120" w:after="120"/>
        <w:jc w:val="both"/>
        <w:rPr>
          <w:rFonts w:ascii="Arial" w:hAnsi="Arial" w:cs="Arial"/>
        </w:rPr>
      </w:pPr>
      <w:r>
        <w:rPr>
          <w:rFonts w:ascii="Arial" w:hAnsi="Arial" w:cs="Arial"/>
        </w:rPr>
        <w:t xml:space="preserve">Decisions of the Board will be made with majority support of the members. Where this is not possible, the Chair will have the deciding vote and document the reason for the decision including noting any dissenting views.  </w:t>
      </w:r>
    </w:p>
    <w:p w14:paraId="21D2A696" w14:textId="77777777" w:rsidR="0032271B" w:rsidRDefault="0032271B" w:rsidP="00375949">
      <w:pPr>
        <w:spacing w:before="120" w:after="120"/>
        <w:jc w:val="both"/>
        <w:rPr>
          <w:rFonts w:ascii="Arial" w:hAnsi="Arial" w:cs="Arial"/>
        </w:rPr>
      </w:pPr>
      <w:r>
        <w:rPr>
          <w:rFonts w:ascii="Arial" w:hAnsi="Arial" w:cs="Arial"/>
        </w:rPr>
        <w:t>Proxy votes are not permitted.  Board members unable to attend meetings must advise the Chair, in writing prior to the scheduled meeting, detailing their vote and a rationale for their position on any issues requiring a decision.</w:t>
      </w:r>
    </w:p>
    <w:p w14:paraId="294D8782" w14:textId="7C17AC82" w:rsidR="0057662D" w:rsidRDefault="0032271B" w:rsidP="00375949">
      <w:pPr>
        <w:spacing w:before="120" w:after="120"/>
        <w:jc w:val="both"/>
        <w:rPr>
          <w:rFonts w:ascii="Arial" w:hAnsi="Arial" w:cs="Arial"/>
        </w:rPr>
      </w:pPr>
      <w:r>
        <w:rPr>
          <w:rFonts w:ascii="Arial" w:hAnsi="Arial" w:cs="Arial"/>
        </w:rPr>
        <w:t xml:space="preserve">The Chair may invite guests such as Elders, community representatives, Directors-General, Commissioners </w:t>
      </w:r>
      <w:r w:rsidR="006505CF">
        <w:rPr>
          <w:rFonts w:ascii="Arial" w:hAnsi="Arial" w:cs="Arial"/>
        </w:rPr>
        <w:t xml:space="preserve">from the Queensland Family and Child Commission </w:t>
      </w:r>
      <w:r>
        <w:rPr>
          <w:rFonts w:ascii="Arial" w:hAnsi="Arial" w:cs="Arial"/>
        </w:rPr>
        <w:t>and senior government representatives, to attend meetings as required to provide advice to the Board.</w:t>
      </w:r>
      <w:r w:rsidR="00760525">
        <w:rPr>
          <w:rFonts w:ascii="Arial" w:hAnsi="Arial" w:cs="Arial"/>
        </w:rPr>
        <w:t xml:space="preserve"> Guests</w:t>
      </w:r>
      <w:r w:rsidR="0053030C">
        <w:rPr>
          <w:rFonts w:ascii="Arial" w:hAnsi="Arial" w:cs="Arial"/>
        </w:rPr>
        <w:t xml:space="preserve"> attending meetings</w:t>
      </w:r>
      <w:r w:rsidR="00760525">
        <w:rPr>
          <w:rFonts w:ascii="Arial" w:hAnsi="Arial" w:cs="Arial"/>
        </w:rPr>
        <w:t xml:space="preserve"> do not have a voting role.</w:t>
      </w:r>
    </w:p>
    <w:p w14:paraId="2494ADC2" w14:textId="31FF4825" w:rsidR="00133825" w:rsidRPr="00C36FE8" w:rsidRDefault="0032271B" w:rsidP="00375949">
      <w:pPr>
        <w:spacing w:before="120" w:after="120"/>
        <w:jc w:val="both"/>
        <w:rPr>
          <w:rFonts w:ascii="Arial" w:hAnsi="Arial" w:cs="Arial"/>
          <w:b/>
        </w:rPr>
      </w:pPr>
      <w:r w:rsidRPr="00C36FE8">
        <w:rPr>
          <w:rFonts w:ascii="Arial" w:hAnsi="Arial" w:cs="Arial"/>
          <w:b/>
        </w:rPr>
        <w:t xml:space="preserve">Accountability and Reporting </w:t>
      </w:r>
    </w:p>
    <w:p w14:paraId="3D38DAFE" w14:textId="11DABFCA" w:rsidR="0032271B" w:rsidRDefault="00C36FE8" w:rsidP="00375949">
      <w:pPr>
        <w:spacing w:before="120" w:after="120"/>
        <w:jc w:val="both"/>
        <w:rPr>
          <w:rFonts w:ascii="Arial" w:hAnsi="Arial" w:cs="Arial"/>
        </w:rPr>
      </w:pPr>
      <w:r w:rsidRPr="004D57F4">
        <w:rPr>
          <w:rFonts w:ascii="Arial" w:hAnsi="Arial" w:cs="Arial"/>
        </w:rPr>
        <w:t>The Board will report on the progress of the Strategy and actions plans against key outcomes measures. An evaluation and monitoring plan and framework will guide the reporting process.</w:t>
      </w:r>
      <w:r w:rsidR="0032271B">
        <w:rPr>
          <w:rFonts w:ascii="Arial" w:hAnsi="Arial" w:cs="Arial"/>
        </w:rPr>
        <w:t xml:space="preserve"> </w:t>
      </w:r>
    </w:p>
    <w:p w14:paraId="49361944" w14:textId="77777777" w:rsidR="0032271B" w:rsidRDefault="0032271B" w:rsidP="00375949">
      <w:pPr>
        <w:keepNext/>
        <w:keepLines/>
        <w:spacing w:before="120" w:after="120"/>
        <w:jc w:val="both"/>
        <w:rPr>
          <w:rFonts w:ascii="Arial" w:hAnsi="Arial" w:cs="Arial"/>
        </w:rPr>
      </w:pPr>
      <w:r>
        <w:rPr>
          <w:rFonts w:ascii="Arial" w:hAnsi="Arial" w:cs="Arial"/>
        </w:rPr>
        <w:t>The Board will:</w:t>
      </w:r>
    </w:p>
    <w:p w14:paraId="3B741B1F" w14:textId="77777777" w:rsidR="0032271B" w:rsidRDefault="0032271B" w:rsidP="00375949">
      <w:pPr>
        <w:pStyle w:val="ListParagraph"/>
        <w:keepNext/>
        <w:keepLines/>
        <w:numPr>
          <w:ilvl w:val="0"/>
          <w:numId w:val="21"/>
        </w:numPr>
        <w:spacing w:before="60" w:after="60"/>
        <w:ind w:left="714" w:hanging="357"/>
        <w:jc w:val="both"/>
        <w:rPr>
          <w:rFonts w:ascii="Arial" w:hAnsi="Arial" w:cs="Arial"/>
        </w:rPr>
      </w:pPr>
      <w:r>
        <w:rPr>
          <w:rFonts w:ascii="Arial" w:hAnsi="Arial" w:cs="Arial"/>
        </w:rPr>
        <w:t xml:space="preserve">prepare public meeting communiques </w:t>
      </w:r>
    </w:p>
    <w:p w14:paraId="704150CC" w14:textId="686AB96A" w:rsidR="0032271B" w:rsidRDefault="0032271B" w:rsidP="00375949">
      <w:pPr>
        <w:pStyle w:val="ListParagraph"/>
        <w:keepNext/>
        <w:keepLines/>
        <w:numPr>
          <w:ilvl w:val="0"/>
          <w:numId w:val="21"/>
        </w:numPr>
        <w:spacing w:before="60" w:after="60"/>
        <w:ind w:left="714" w:hanging="357"/>
        <w:jc w:val="both"/>
        <w:rPr>
          <w:rFonts w:ascii="Arial" w:hAnsi="Arial" w:cs="Arial"/>
        </w:rPr>
      </w:pPr>
      <w:r>
        <w:rPr>
          <w:rFonts w:ascii="Arial" w:hAnsi="Arial" w:cs="Arial"/>
        </w:rPr>
        <w:t>report quarterly to responsible Ministers</w:t>
      </w:r>
    </w:p>
    <w:p w14:paraId="14C58877" w14:textId="615801AE" w:rsidR="0032271B" w:rsidRDefault="0032271B" w:rsidP="00375949">
      <w:pPr>
        <w:pStyle w:val="ListParagraph"/>
        <w:keepNext/>
        <w:keepLines/>
        <w:numPr>
          <w:ilvl w:val="0"/>
          <w:numId w:val="21"/>
        </w:numPr>
        <w:spacing w:before="60" w:after="60"/>
        <w:ind w:left="714" w:hanging="357"/>
        <w:jc w:val="both"/>
        <w:rPr>
          <w:rFonts w:ascii="Arial" w:hAnsi="Arial" w:cs="Arial"/>
        </w:rPr>
      </w:pPr>
      <w:r>
        <w:rPr>
          <w:rFonts w:ascii="Arial" w:hAnsi="Arial" w:cs="Arial"/>
        </w:rPr>
        <w:t>report quarterly, by exception, to the Child Protection Reform and Domestic and Family Violence Prevention Inter-departmental Chief Executive Officers Committee , and</w:t>
      </w:r>
    </w:p>
    <w:p w14:paraId="7910F580" w14:textId="4FD28DCC" w:rsidR="0032271B" w:rsidRDefault="0032271B" w:rsidP="00375949">
      <w:pPr>
        <w:pStyle w:val="ListParagraph"/>
        <w:keepNext/>
        <w:keepLines/>
        <w:numPr>
          <w:ilvl w:val="0"/>
          <w:numId w:val="21"/>
        </w:numPr>
        <w:spacing w:before="60" w:after="60"/>
        <w:ind w:left="714" w:hanging="357"/>
        <w:jc w:val="both"/>
        <w:rPr>
          <w:rFonts w:ascii="Arial" w:hAnsi="Arial" w:cs="Arial"/>
        </w:rPr>
      </w:pPr>
      <w:proofErr w:type="gramStart"/>
      <w:r>
        <w:rPr>
          <w:rFonts w:ascii="Arial" w:hAnsi="Arial" w:cs="Arial"/>
        </w:rPr>
        <w:t>prepare</w:t>
      </w:r>
      <w:proofErr w:type="gramEnd"/>
      <w:r>
        <w:rPr>
          <w:rFonts w:ascii="Arial" w:hAnsi="Arial" w:cs="Arial"/>
        </w:rPr>
        <w:t xml:space="preserve"> a report on an annual basis, which will be considered by the Queensland Government prior to release</w:t>
      </w:r>
      <w:r w:rsidR="006F03BD">
        <w:rPr>
          <w:rFonts w:ascii="Arial" w:hAnsi="Arial" w:cs="Arial"/>
        </w:rPr>
        <w:t xml:space="preserve"> to Family Matters and then the public</w:t>
      </w:r>
      <w:r>
        <w:rPr>
          <w:rFonts w:ascii="Arial" w:hAnsi="Arial" w:cs="Arial"/>
        </w:rPr>
        <w:t xml:space="preserve">. </w:t>
      </w:r>
    </w:p>
    <w:p w14:paraId="1AA71927" w14:textId="77777777" w:rsidR="0032271B" w:rsidRDefault="0032271B" w:rsidP="00375949">
      <w:pPr>
        <w:spacing w:before="120" w:after="120"/>
        <w:jc w:val="both"/>
        <w:rPr>
          <w:rFonts w:ascii="Arial" w:hAnsi="Arial" w:cs="Arial"/>
        </w:rPr>
      </w:pPr>
      <w:r>
        <w:rPr>
          <w:rFonts w:ascii="Arial" w:hAnsi="Arial" w:cs="Arial"/>
        </w:rPr>
        <w:t xml:space="preserve">Reporting will align, where possible, to Department of Child Safety, Youth and Women </w:t>
      </w:r>
      <w:r>
        <w:rPr>
          <w:rFonts w:ascii="Arial" w:hAnsi="Arial" w:cs="Arial"/>
          <w:i/>
        </w:rPr>
        <w:t>Supporting Families, Changing Futures</w:t>
      </w:r>
      <w:r>
        <w:rPr>
          <w:rFonts w:ascii="Arial" w:hAnsi="Arial" w:cs="Arial"/>
        </w:rPr>
        <w:t xml:space="preserve"> reporting cycles.</w:t>
      </w:r>
    </w:p>
    <w:p w14:paraId="177CA524" w14:textId="77777777" w:rsidR="0032271B" w:rsidRDefault="0032271B" w:rsidP="00375949">
      <w:pPr>
        <w:tabs>
          <w:tab w:val="left" w:pos="5812"/>
        </w:tabs>
        <w:spacing w:before="240" w:after="240"/>
        <w:jc w:val="both"/>
        <w:rPr>
          <w:rFonts w:ascii="Arial" w:hAnsi="Arial" w:cs="Arial"/>
          <w:b/>
        </w:rPr>
      </w:pPr>
      <w:r>
        <w:rPr>
          <w:rFonts w:ascii="Arial" w:hAnsi="Arial" w:cs="Arial"/>
          <w:b/>
        </w:rPr>
        <w:t>Sub-Committees</w:t>
      </w:r>
    </w:p>
    <w:p w14:paraId="23D823DB" w14:textId="77777777" w:rsidR="0032271B" w:rsidRDefault="0032271B" w:rsidP="00375949">
      <w:pPr>
        <w:spacing w:before="120" w:after="120"/>
        <w:jc w:val="both"/>
        <w:rPr>
          <w:rFonts w:ascii="Arial" w:hAnsi="Arial" w:cs="Arial"/>
        </w:rPr>
      </w:pPr>
      <w:r>
        <w:rPr>
          <w:rFonts w:ascii="Arial" w:hAnsi="Arial" w:cs="Arial"/>
        </w:rPr>
        <w:t xml:space="preserve">The Board may establish sub-committees to focus on, or address, particular issues. </w:t>
      </w:r>
    </w:p>
    <w:p w14:paraId="35E450DE" w14:textId="77777777" w:rsidR="0032271B" w:rsidRDefault="0032271B" w:rsidP="00375949">
      <w:pPr>
        <w:tabs>
          <w:tab w:val="left" w:pos="5812"/>
        </w:tabs>
        <w:spacing w:before="240" w:after="240"/>
        <w:jc w:val="both"/>
        <w:rPr>
          <w:rFonts w:ascii="Arial" w:hAnsi="Arial" w:cs="Arial"/>
          <w:b/>
        </w:rPr>
      </w:pPr>
      <w:r>
        <w:rPr>
          <w:rFonts w:ascii="Arial" w:hAnsi="Arial" w:cs="Arial"/>
          <w:b/>
        </w:rPr>
        <w:lastRenderedPageBreak/>
        <w:t>Secretariat</w:t>
      </w:r>
    </w:p>
    <w:p w14:paraId="12FF12FE" w14:textId="77777777" w:rsidR="0032271B" w:rsidRDefault="0032271B" w:rsidP="00375949">
      <w:pPr>
        <w:tabs>
          <w:tab w:val="left" w:pos="5812"/>
        </w:tabs>
        <w:spacing w:before="120" w:after="120"/>
        <w:jc w:val="both"/>
        <w:rPr>
          <w:rFonts w:ascii="Arial" w:hAnsi="Arial" w:cs="Arial"/>
        </w:rPr>
      </w:pPr>
      <w:r>
        <w:rPr>
          <w:rFonts w:ascii="Arial" w:hAnsi="Arial" w:cs="Arial"/>
        </w:rPr>
        <w:t>Secretariat support will be provided by the Department of Child Safety, Youth and Women.</w:t>
      </w:r>
    </w:p>
    <w:p w14:paraId="5E88528B" w14:textId="77777777" w:rsidR="0032271B" w:rsidRDefault="0032271B" w:rsidP="00375949">
      <w:pPr>
        <w:jc w:val="both"/>
        <w:rPr>
          <w:rFonts w:ascii="Arial" w:hAnsi="Arial" w:cs="Arial"/>
        </w:rPr>
      </w:pPr>
      <w:r>
        <w:rPr>
          <w:rFonts w:ascii="Arial" w:hAnsi="Arial" w:cs="Arial"/>
        </w:rPr>
        <w:t>Secretariat support for both the Board and working groups will include:</w:t>
      </w:r>
    </w:p>
    <w:p w14:paraId="2ED38825" w14:textId="77777777" w:rsidR="0032271B" w:rsidRDefault="0032271B" w:rsidP="00375949">
      <w:pPr>
        <w:pStyle w:val="ListParagraph"/>
        <w:keepNext/>
        <w:keepLines/>
        <w:numPr>
          <w:ilvl w:val="0"/>
          <w:numId w:val="21"/>
        </w:numPr>
        <w:spacing w:before="120" w:after="120"/>
        <w:jc w:val="both"/>
        <w:rPr>
          <w:rFonts w:ascii="Arial" w:hAnsi="Arial" w:cs="Arial"/>
        </w:rPr>
      </w:pPr>
      <w:proofErr w:type="gramStart"/>
      <w:r>
        <w:rPr>
          <w:rFonts w:ascii="Arial" w:hAnsi="Arial" w:cs="Arial"/>
        </w:rPr>
        <w:t>co-ordination</w:t>
      </w:r>
      <w:proofErr w:type="gramEnd"/>
      <w:r>
        <w:rPr>
          <w:rFonts w:ascii="Arial" w:hAnsi="Arial" w:cs="Arial"/>
        </w:rPr>
        <w:t xml:space="preserve"> of meeting arrangements (venue, travel arrangements etc.)</w:t>
      </w:r>
    </w:p>
    <w:p w14:paraId="041AD1A1" w14:textId="5B96BA00" w:rsidR="0032271B" w:rsidRDefault="0032271B" w:rsidP="00375949">
      <w:pPr>
        <w:pStyle w:val="ListParagraph"/>
        <w:keepNext/>
        <w:keepLines/>
        <w:numPr>
          <w:ilvl w:val="0"/>
          <w:numId w:val="21"/>
        </w:numPr>
        <w:spacing w:before="120" w:after="120"/>
        <w:jc w:val="both"/>
        <w:rPr>
          <w:rFonts w:ascii="Arial" w:hAnsi="Arial" w:cs="Arial"/>
        </w:rPr>
      </w:pPr>
      <w:r>
        <w:rPr>
          <w:rFonts w:ascii="Arial" w:hAnsi="Arial" w:cs="Arial"/>
        </w:rPr>
        <w:t>preparing and distributing agendas and meeting papers</w:t>
      </w:r>
    </w:p>
    <w:p w14:paraId="13E8CD55" w14:textId="77777777" w:rsidR="0032271B" w:rsidRDefault="0032271B" w:rsidP="00375949">
      <w:pPr>
        <w:pStyle w:val="ListParagraph"/>
        <w:keepNext/>
        <w:keepLines/>
        <w:numPr>
          <w:ilvl w:val="0"/>
          <w:numId w:val="21"/>
        </w:numPr>
        <w:spacing w:before="120" w:after="120"/>
        <w:jc w:val="both"/>
        <w:rPr>
          <w:rFonts w:ascii="Arial" w:hAnsi="Arial" w:cs="Arial"/>
        </w:rPr>
      </w:pPr>
      <w:r>
        <w:rPr>
          <w:rFonts w:ascii="Arial" w:hAnsi="Arial" w:cs="Arial"/>
        </w:rPr>
        <w:t>preparing and distributing approved communiques, meeting notes, records of decisions, reports and other information as required, and</w:t>
      </w:r>
    </w:p>
    <w:p w14:paraId="6519E010" w14:textId="77777777" w:rsidR="0032271B" w:rsidRDefault="0032271B" w:rsidP="00375949">
      <w:pPr>
        <w:pStyle w:val="ListParagraph"/>
        <w:keepNext/>
        <w:keepLines/>
        <w:numPr>
          <w:ilvl w:val="0"/>
          <w:numId w:val="21"/>
        </w:numPr>
        <w:spacing w:before="120" w:after="120"/>
        <w:jc w:val="both"/>
        <w:rPr>
          <w:rFonts w:ascii="Arial" w:hAnsi="Arial" w:cs="Arial"/>
        </w:rPr>
      </w:pPr>
      <w:proofErr w:type="gramStart"/>
      <w:r>
        <w:rPr>
          <w:rFonts w:ascii="Arial" w:hAnsi="Arial" w:cs="Arial"/>
        </w:rPr>
        <w:t>record</w:t>
      </w:r>
      <w:proofErr w:type="gramEnd"/>
      <w:r>
        <w:rPr>
          <w:rFonts w:ascii="Arial" w:hAnsi="Arial" w:cs="Arial"/>
        </w:rPr>
        <w:t xml:space="preserve"> keeping processes in accordance with the </w:t>
      </w:r>
      <w:r>
        <w:rPr>
          <w:rFonts w:ascii="Arial" w:hAnsi="Arial" w:cs="Arial"/>
          <w:i/>
        </w:rPr>
        <w:t>Public Records Act 2002</w:t>
      </w:r>
      <w:r>
        <w:rPr>
          <w:rFonts w:ascii="Arial" w:hAnsi="Arial" w:cs="Arial"/>
        </w:rPr>
        <w:t>.</w:t>
      </w:r>
    </w:p>
    <w:p w14:paraId="2CB5A9C5" w14:textId="77777777" w:rsidR="0032271B" w:rsidRDefault="0032271B" w:rsidP="00375949">
      <w:pPr>
        <w:tabs>
          <w:tab w:val="left" w:pos="5812"/>
        </w:tabs>
        <w:spacing w:before="240" w:after="240"/>
        <w:jc w:val="both"/>
        <w:rPr>
          <w:rFonts w:ascii="Arial" w:hAnsi="Arial" w:cs="Arial"/>
          <w:b/>
        </w:rPr>
      </w:pPr>
      <w:r>
        <w:rPr>
          <w:rFonts w:ascii="Arial" w:hAnsi="Arial" w:cs="Arial"/>
          <w:b/>
        </w:rPr>
        <w:t>Review of Terms of Reference</w:t>
      </w:r>
    </w:p>
    <w:p w14:paraId="503EA9E1" w14:textId="77777777" w:rsidR="0032271B" w:rsidRDefault="0032271B" w:rsidP="00375949">
      <w:pPr>
        <w:tabs>
          <w:tab w:val="left" w:pos="5812"/>
        </w:tabs>
        <w:spacing w:before="120" w:after="120"/>
        <w:jc w:val="both"/>
        <w:rPr>
          <w:rFonts w:ascii="Arial" w:hAnsi="Arial" w:cs="Arial"/>
        </w:rPr>
      </w:pPr>
      <w:r>
        <w:rPr>
          <w:rFonts w:ascii="Arial" w:hAnsi="Arial" w:cs="Arial"/>
        </w:rPr>
        <w:t>The Board’s Terms of Reference will be reviewed on an annual basis and any necessary changes will be recommended to the responsible Ministers for approval.</w:t>
      </w:r>
    </w:p>
    <w:p w14:paraId="0F08093D" w14:textId="77777777" w:rsidR="0032271B" w:rsidRDefault="0032271B" w:rsidP="00375949">
      <w:pPr>
        <w:jc w:val="both"/>
        <w:rPr>
          <w:rFonts w:ascii="Arial" w:hAnsi="Arial" w:cs="Arial"/>
          <w:b/>
        </w:rPr>
      </w:pPr>
    </w:p>
    <w:p w14:paraId="42571D3C" w14:textId="77777777" w:rsidR="0032271B" w:rsidRDefault="0032271B" w:rsidP="00375949">
      <w:pPr>
        <w:ind w:firstLine="720"/>
        <w:jc w:val="both"/>
        <w:rPr>
          <w:rFonts w:ascii="Arial" w:hAnsi="Arial" w:cs="Arial"/>
        </w:rPr>
      </w:pPr>
    </w:p>
    <w:p w14:paraId="230969DB" w14:textId="77777777" w:rsidR="00A430FD" w:rsidRPr="0032271B" w:rsidRDefault="00A430FD" w:rsidP="00375949">
      <w:pPr>
        <w:jc w:val="both"/>
      </w:pPr>
    </w:p>
    <w:sectPr w:rsidR="00A430FD" w:rsidRPr="0032271B" w:rsidSect="00005FAB">
      <w:headerReference w:type="default" r:id="rId8"/>
      <w:footerReference w:type="default" r:id="rId9"/>
      <w:headerReference w:type="first" r:id="rId10"/>
      <w:pgSz w:w="11900" w:h="16840"/>
      <w:pgMar w:top="2268" w:right="1694" w:bottom="1276" w:left="1560" w:header="708" w:footer="5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1641C" w14:textId="77777777" w:rsidR="004F141A" w:rsidRDefault="004F141A" w:rsidP="00860D81">
      <w:r>
        <w:separator/>
      </w:r>
    </w:p>
  </w:endnote>
  <w:endnote w:type="continuationSeparator" w:id="0">
    <w:p w14:paraId="7CCFC144" w14:textId="77777777" w:rsidR="004F141A" w:rsidRDefault="004F141A" w:rsidP="0086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949196"/>
      <w:docPartObj>
        <w:docPartGallery w:val="Page Numbers (Bottom of Page)"/>
        <w:docPartUnique/>
      </w:docPartObj>
    </w:sdtPr>
    <w:sdtEndPr>
      <w:rPr>
        <w:noProof/>
      </w:rPr>
    </w:sdtEndPr>
    <w:sdtContent>
      <w:p w14:paraId="5361EB35" w14:textId="77777777" w:rsidR="004665A3" w:rsidRDefault="004665A3">
        <w:pPr>
          <w:pStyle w:val="Footer"/>
          <w:jc w:val="center"/>
        </w:pPr>
        <w:r>
          <w:fldChar w:fldCharType="begin"/>
        </w:r>
        <w:r>
          <w:instrText xml:space="preserve"> PAGE   \* MERGEFORMAT </w:instrText>
        </w:r>
        <w:r>
          <w:fldChar w:fldCharType="separate"/>
        </w:r>
        <w:r w:rsidR="00E278A3">
          <w:rPr>
            <w:noProof/>
          </w:rPr>
          <w:t>4</w:t>
        </w:r>
        <w:r>
          <w:rPr>
            <w:noProof/>
          </w:rPr>
          <w:fldChar w:fldCharType="end"/>
        </w:r>
      </w:p>
    </w:sdtContent>
  </w:sdt>
  <w:p w14:paraId="6E893E52" w14:textId="77777777" w:rsidR="00AC712D" w:rsidRDefault="00AC712D" w:rsidP="00AC712D">
    <w:pPr>
      <w:pStyle w:val="Footer"/>
      <w:tabs>
        <w:tab w:val="clear" w:pos="4320"/>
        <w:tab w:val="clear" w:pos="8640"/>
        <w:tab w:val="left" w:pos="318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DB1B7" w14:textId="77777777" w:rsidR="004F141A" w:rsidRDefault="004F141A" w:rsidP="00860D81">
      <w:r>
        <w:separator/>
      </w:r>
    </w:p>
  </w:footnote>
  <w:footnote w:type="continuationSeparator" w:id="0">
    <w:p w14:paraId="280B9D6B" w14:textId="77777777" w:rsidR="004F141A" w:rsidRDefault="004F141A" w:rsidP="00860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CB77" w14:textId="6615F808" w:rsidR="00860D81" w:rsidRDefault="00672D21">
    <w:pPr>
      <w:pStyle w:val="Header"/>
    </w:pPr>
    <w:r>
      <w:rPr>
        <w:noProof/>
        <w:lang w:val="en-AU" w:eastAsia="en-AU"/>
      </w:rPr>
      <w:drawing>
        <wp:anchor distT="0" distB="0" distL="114300" distR="114300" simplePos="0" relativeHeight="251656704" behindDoc="1" locked="0" layoutInCell="1" allowOverlap="1" wp14:anchorId="37C92E2A" wp14:editId="3BFCD481">
          <wp:simplePos x="0" y="0"/>
          <wp:positionH relativeFrom="page">
            <wp:align>left</wp:align>
          </wp:positionH>
          <wp:positionV relativeFrom="paragraph">
            <wp:posOffset>-467360</wp:posOffset>
          </wp:positionV>
          <wp:extent cx="7573060" cy="10703501"/>
          <wp:effectExtent l="0" t="0" r="8890" b="3175"/>
          <wp:wrapNone/>
          <wp:docPr id="13" name="Picture 13" descr="SCS Job Folders 2:0441-16 ATSI Action Plan:Artwork:0441 Word template:0441 ATSI Word templat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S Job Folders 2:0441-16 ATSI Action Plan:Artwork:0441 Word template:0441 ATSI Word template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060" cy="10703501"/>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60033" w14:textId="77777777" w:rsidR="00672D21" w:rsidRDefault="00672D21">
    <w:pPr>
      <w:pStyle w:val="Header"/>
    </w:pPr>
    <w:r>
      <w:rPr>
        <w:noProof/>
        <w:lang w:val="en-AU" w:eastAsia="en-AU"/>
      </w:rPr>
      <w:drawing>
        <wp:anchor distT="0" distB="0" distL="114300" distR="114300" simplePos="0" relativeHeight="251657728" behindDoc="1" locked="0" layoutInCell="1" allowOverlap="1" wp14:anchorId="6D712B22" wp14:editId="514B799C">
          <wp:simplePos x="0" y="0"/>
          <wp:positionH relativeFrom="page">
            <wp:align>left</wp:align>
          </wp:positionH>
          <wp:positionV relativeFrom="paragraph">
            <wp:posOffset>-452755</wp:posOffset>
          </wp:positionV>
          <wp:extent cx="7573060" cy="10703501"/>
          <wp:effectExtent l="0" t="0" r="8890" b="3175"/>
          <wp:wrapNone/>
          <wp:docPr id="14" name="Picture 14" descr="SCS Job Folders 2:0441-16 ATSI Action Plan:Artwork:0441 Word template:0441 ATSI Word templat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S Job Folders 2:0441-16 ATSI Action Plan:Artwork:0441 Word template:0441 ATSI Word template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060" cy="10703501"/>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7BEA"/>
    <w:multiLevelType w:val="hybridMultilevel"/>
    <w:tmpl w:val="1A0A54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2008" w:hanging="360"/>
      </w:pPr>
      <w:rPr>
        <w:rFonts w:ascii="Courier New" w:hAnsi="Courier New" w:cs="Courier New" w:hint="default"/>
      </w:rPr>
    </w:lvl>
    <w:lvl w:ilvl="2" w:tplc="0C090005">
      <w:start w:val="1"/>
      <w:numFmt w:val="bullet"/>
      <w:lvlText w:val=""/>
      <w:lvlJc w:val="left"/>
      <w:pPr>
        <w:ind w:left="2728" w:hanging="360"/>
      </w:pPr>
      <w:rPr>
        <w:rFonts w:ascii="Wingdings" w:hAnsi="Wingdings" w:hint="default"/>
      </w:rPr>
    </w:lvl>
    <w:lvl w:ilvl="3" w:tplc="0C090001">
      <w:start w:val="1"/>
      <w:numFmt w:val="bullet"/>
      <w:lvlText w:val=""/>
      <w:lvlJc w:val="left"/>
      <w:pPr>
        <w:ind w:left="3448" w:hanging="360"/>
      </w:pPr>
      <w:rPr>
        <w:rFonts w:ascii="Symbol" w:hAnsi="Symbol" w:hint="default"/>
      </w:rPr>
    </w:lvl>
    <w:lvl w:ilvl="4" w:tplc="0C090003">
      <w:start w:val="1"/>
      <w:numFmt w:val="bullet"/>
      <w:lvlText w:val="o"/>
      <w:lvlJc w:val="left"/>
      <w:pPr>
        <w:ind w:left="4168" w:hanging="360"/>
      </w:pPr>
      <w:rPr>
        <w:rFonts w:ascii="Courier New" w:hAnsi="Courier New" w:cs="Courier New" w:hint="default"/>
      </w:rPr>
    </w:lvl>
    <w:lvl w:ilvl="5" w:tplc="0C090005">
      <w:start w:val="1"/>
      <w:numFmt w:val="bullet"/>
      <w:lvlText w:val=""/>
      <w:lvlJc w:val="left"/>
      <w:pPr>
        <w:ind w:left="4888" w:hanging="360"/>
      </w:pPr>
      <w:rPr>
        <w:rFonts w:ascii="Wingdings" w:hAnsi="Wingdings" w:hint="default"/>
      </w:rPr>
    </w:lvl>
    <w:lvl w:ilvl="6" w:tplc="0C090001">
      <w:start w:val="1"/>
      <w:numFmt w:val="bullet"/>
      <w:lvlText w:val=""/>
      <w:lvlJc w:val="left"/>
      <w:pPr>
        <w:ind w:left="5608" w:hanging="360"/>
      </w:pPr>
      <w:rPr>
        <w:rFonts w:ascii="Symbol" w:hAnsi="Symbol" w:hint="default"/>
      </w:rPr>
    </w:lvl>
    <w:lvl w:ilvl="7" w:tplc="0C090003">
      <w:start w:val="1"/>
      <w:numFmt w:val="bullet"/>
      <w:lvlText w:val="o"/>
      <w:lvlJc w:val="left"/>
      <w:pPr>
        <w:ind w:left="6328" w:hanging="360"/>
      </w:pPr>
      <w:rPr>
        <w:rFonts w:ascii="Courier New" w:hAnsi="Courier New" w:cs="Courier New" w:hint="default"/>
      </w:rPr>
    </w:lvl>
    <w:lvl w:ilvl="8" w:tplc="0C090005">
      <w:start w:val="1"/>
      <w:numFmt w:val="bullet"/>
      <w:lvlText w:val=""/>
      <w:lvlJc w:val="left"/>
      <w:pPr>
        <w:ind w:left="7048" w:hanging="360"/>
      </w:pPr>
      <w:rPr>
        <w:rFonts w:ascii="Wingdings" w:hAnsi="Wingdings" w:hint="default"/>
      </w:rPr>
    </w:lvl>
  </w:abstractNum>
  <w:abstractNum w:abstractNumId="1" w15:restartNumberingAfterBreak="0">
    <w:nsid w:val="198654A2"/>
    <w:multiLevelType w:val="hybridMultilevel"/>
    <w:tmpl w:val="A6E8B058"/>
    <w:lvl w:ilvl="0" w:tplc="0C090001">
      <w:start w:val="1"/>
      <w:numFmt w:val="bullet"/>
      <w:lvlText w:val=""/>
      <w:lvlJc w:val="left"/>
      <w:pPr>
        <w:ind w:left="-273" w:hanging="360"/>
      </w:pPr>
      <w:rPr>
        <w:rFonts w:ascii="Symbol" w:hAnsi="Symbol" w:hint="default"/>
      </w:rPr>
    </w:lvl>
    <w:lvl w:ilvl="1" w:tplc="0C090003" w:tentative="1">
      <w:start w:val="1"/>
      <w:numFmt w:val="bullet"/>
      <w:lvlText w:val="o"/>
      <w:lvlJc w:val="left"/>
      <w:pPr>
        <w:ind w:left="447" w:hanging="360"/>
      </w:pPr>
      <w:rPr>
        <w:rFonts w:ascii="Courier New" w:hAnsi="Courier New" w:cs="Courier New" w:hint="default"/>
      </w:rPr>
    </w:lvl>
    <w:lvl w:ilvl="2" w:tplc="0C090005" w:tentative="1">
      <w:start w:val="1"/>
      <w:numFmt w:val="bullet"/>
      <w:lvlText w:val=""/>
      <w:lvlJc w:val="left"/>
      <w:pPr>
        <w:ind w:left="1167" w:hanging="360"/>
      </w:pPr>
      <w:rPr>
        <w:rFonts w:ascii="Wingdings" w:hAnsi="Wingdings" w:hint="default"/>
      </w:rPr>
    </w:lvl>
    <w:lvl w:ilvl="3" w:tplc="0C090001" w:tentative="1">
      <w:start w:val="1"/>
      <w:numFmt w:val="bullet"/>
      <w:lvlText w:val=""/>
      <w:lvlJc w:val="left"/>
      <w:pPr>
        <w:ind w:left="1887" w:hanging="360"/>
      </w:pPr>
      <w:rPr>
        <w:rFonts w:ascii="Symbol" w:hAnsi="Symbol" w:hint="default"/>
      </w:rPr>
    </w:lvl>
    <w:lvl w:ilvl="4" w:tplc="0C090003" w:tentative="1">
      <w:start w:val="1"/>
      <w:numFmt w:val="bullet"/>
      <w:lvlText w:val="o"/>
      <w:lvlJc w:val="left"/>
      <w:pPr>
        <w:ind w:left="2607" w:hanging="360"/>
      </w:pPr>
      <w:rPr>
        <w:rFonts w:ascii="Courier New" w:hAnsi="Courier New" w:cs="Courier New" w:hint="default"/>
      </w:rPr>
    </w:lvl>
    <w:lvl w:ilvl="5" w:tplc="0C090005" w:tentative="1">
      <w:start w:val="1"/>
      <w:numFmt w:val="bullet"/>
      <w:lvlText w:val=""/>
      <w:lvlJc w:val="left"/>
      <w:pPr>
        <w:ind w:left="3327" w:hanging="360"/>
      </w:pPr>
      <w:rPr>
        <w:rFonts w:ascii="Wingdings" w:hAnsi="Wingdings" w:hint="default"/>
      </w:rPr>
    </w:lvl>
    <w:lvl w:ilvl="6" w:tplc="0C090001" w:tentative="1">
      <w:start w:val="1"/>
      <w:numFmt w:val="bullet"/>
      <w:lvlText w:val=""/>
      <w:lvlJc w:val="left"/>
      <w:pPr>
        <w:ind w:left="4047" w:hanging="360"/>
      </w:pPr>
      <w:rPr>
        <w:rFonts w:ascii="Symbol" w:hAnsi="Symbol" w:hint="default"/>
      </w:rPr>
    </w:lvl>
    <w:lvl w:ilvl="7" w:tplc="0C090003" w:tentative="1">
      <w:start w:val="1"/>
      <w:numFmt w:val="bullet"/>
      <w:lvlText w:val="o"/>
      <w:lvlJc w:val="left"/>
      <w:pPr>
        <w:ind w:left="4767" w:hanging="360"/>
      </w:pPr>
      <w:rPr>
        <w:rFonts w:ascii="Courier New" w:hAnsi="Courier New" w:cs="Courier New" w:hint="default"/>
      </w:rPr>
    </w:lvl>
    <w:lvl w:ilvl="8" w:tplc="0C090005" w:tentative="1">
      <w:start w:val="1"/>
      <w:numFmt w:val="bullet"/>
      <w:lvlText w:val=""/>
      <w:lvlJc w:val="left"/>
      <w:pPr>
        <w:ind w:left="5487" w:hanging="360"/>
      </w:pPr>
      <w:rPr>
        <w:rFonts w:ascii="Wingdings" w:hAnsi="Wingdings" w:hint="default"/>
      </w:rPr>
    </w:lvl>
  </w:abstractNum>
  <w:abstractNum w:abstractNumId="2" w15:restartNumberingAfterBreak="0">
    <w:nsid w:val="1A0B409B"/>
    <w:multiLevelType w:val="hybridMultilevel"/>
    <w:tmpl w:val="5CF80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05B7CAB"/>
    <w:multiLevelType w:val="hybridMultilevel"/>
    <w:tmpl w:val="EF32DB78"/>
    <w:lvl w:ilvl="0" w:tplc="0C090003">
      <w:start w:val="1"/>
      <w:numFmt w:val="bullet"/>
      <w:lvlText w:val="o"/>
      <w:lvlJc w:val="left"/>
      <w:pPr>
        <w:ind w:left="87" w:hanging="360"/>
      </w:pPr>
      <w:rPr>
        <w:rFonts w:ascii="Courier New" w:hAnsi="Courier New" w:cs="Courier New" w:hint="default"/>
      </w:rPr>
    </w:lvl>
    <w:lvl w:ilvl="1" w:tplc="0C090003">
      <w:start w:val="1"/>
      <w:numFmt w:val="bullet"/>
      <w:lvlText w:val="o"/>
      <w:lvlJc w:val="left"/>
      <w:pPr>
        <w:ind w:left="807" w:hanging="360"/>
      </w:pPr>
      <w:rPr>
        <w:rFonts w:ascii="Courier New" w:hAnsi="Courier New" w:cs="Courier New" w:hint="default"/>
      </w:rPr>
    </w:lvl>
    <w:lvl w:ilvl="2" w:tplc="0C090005" w:tentative="1">
      <w:start w:val="1"/>
      <w:numFmt w:val="bullet"/>
      <w:lvlText w:val=""/>
      <w:lvlJc w:val="left"/>
      <w:pPr>
        <w:ind w:left="1527" w:hanging="360"/>
      </w:pPr>
      <w:rPr>
        <w:rFonts w:ascii="Wingdings" w:hAnsi="Wingdings" w:hint="default"/>
      </w:rPr>
    </w:lvl>
    <w:lvl w:ilvl="3" w:tplc="0C090001" w:tentative="1">
      <w:start w:val="1"/>
      <w:numFmt w:val="bullet"/>
      <w:lvlText w:val=""/>
      <w:lvlJc w:val="left"/>
      <w:pPr>
        <w:ind w:left="2247" w:hanging="360"/>
      </w:pPr>
      <w:rPr>
        <w:rFonts w:ascii="Symbol" w:hAnsi="Symbol" w:hint="default"/>
      </w:rPr>
    </w:lvl>
    <w:lvl w:ilvl="4" w:tplc="0C090003" w:tentative="1">
      <w:start w:val="1"/>
      <w:numFmt w:val="bullet"/>
      <w:lvlText w:val="o"/>
      <w:lvlJc w:val="left"/>
      <w:pPr>
        <w:ind w:left="2967" w:hanging="360"/>
      </w:pPr>
      <w:rPr>
        <w:rFonts w:ascii="Courier New" w:hAnsi="Courier New" w:cs="Courier New" w:hint="default"/>
      </w:rPr>
    </w:lvl>
    <w:lvl w:ilvl="5" w:tplc="0C090005" w:tentative="1">
      <w:start w:val="1"/>
      <w:numFmt w:val="bullet"/>
      <w:lvlText w:val=""/>
      <w:lvlJc w:val="left"/>
      <w:pPr>
        <w:ind w:left="3687" w:hanging="360"/>
      </w:pPr>
      <w:rPr>
        <w:rFonts w:ascii="Wingdings" w:hAnsi="Wingdings" w:hint="default"/>
      </w:rPr>
    </w:lvl>
    <w:lvl w:ilvl="6" w:tplc="0C090001" w:tentative="1">
      <w:start w:val="1"/>
      <w:numFmt w:val="bullet"/>
      <w:lvlText w:val=""/>
      <w:lvlJc w:val="left"/>
      <w:pPr>
        <w:ind w:left="4407" w:hanging="360"/>
      </w:pPr>
      <w:rPr>
        <w:rFonts w:ascii="Symbol" w:hAnsi="Symbol" w:hint="default"/>
      </w:rPr>
    </w:lvl>
    <w:lvl w:ilvl="7" w:tplc="0C090003" w:tentative="1">
      <w:start w:val="1"/>
      <w:numFmt w:val="bullet"/>
      <w:lvlText w:val="o"/>
      <w:lvlJc w:val="left"/>
      <w:pPr>
        <w:ind w:left="5127" w:hanging="360"/>
      </w:pPr>
      <w:rPr>
        <w:rFonts w:ascii="Courier New" w:hAnsi="Courier New" w:cs="Courier New" w:hint="default"/>
      </w:rPr>
    </w:lvl>
    <w:lvl w:ilvl="8" w:tplc="0C090005" w:tentative="1">
      <w:start w:val="1"/>
      <w:numFmt w:val="bullet"/>
      <w:lvlText w:val=""/>
      <w:lvlJc w:val="left"/>
      <w:pPr>
        <w:ind w:left="5847" w:hanging="360"/>
      </w:pPr>
      <w:rPr>
        <w:rFonts w:ascii="Wingdings" w:hAnsi="Wingdings" w:hint="default"/>
      </w:rPr>
    </w:lvl>
  </w:abstractNum>
  <w:abstractNum w:abstractNumId="4" w15:restartNumberingAfterBreak="0">
    <w:nsid w:val="22C34DCF"/>
    <w:multiLevelType w:val="hybridMultilevel"/>
    <w:tmpl w:val="7E6C8ED8"/>
    <w:lvl w:ilvl="0" w:tplc="0C090001">
      <w:start w:val="1"/>
      <w:numFmt w:val="bullet"/>
      <w:lvlText w:val=""/>
      <w:lvlJc w:val="left"/>
      <w:pPr>
        <w:ind w:left="87" w:hanging="360"/>
      </w:pPr>
      <w:rPr>
        <w:rFonts w:ascii="Symbol" w:hAnsi="Symbol" w:hint="default"/>
      </w:rPr>
    </w:lvl>
    <w:lvl w:ilvl="1" w:tplc="0C090003" w:tentative="1">
      <w:start w:val="1"/>
      <w:numFmt w:val="bullet"/>
      <w:lvlText w:val="o"/>
      <w:lvlJc w:val="left"/>
      <w:pPr>
        <w:ind w:left="807" w:hanging="360"/>
      </w:pPr>
      <w:rPr>
        <w:rFonts w:ascii="Courier New" w:hAnsi="Courier New" w:cs="Courier New" w:hint="default"/>
      </w:rPr>
    </w:lvl>
    <w:lvl w:ilvl="2" w:tplc="0C090005" w:tentative="1">
      <w:start w:val="1"/>
      <w:numFmt w:val="bullet"/>
      <w:lvlText w:val=""/>
      <w:lvlJc w:val="left"/>
      <w:pPr>
        <w:ind w:left="1527" w:hanging="360"/>
      </w:pPr>
      <w:rPr>
        <w:rFonts w:ascii="Wingdings" w:hAnsi="Wingdings" w:hint="default"/>
      </w:rPr>
    </w:lvl>
    <w:lvl w:ilvl="3" w:tplc="0C090001" w:tentative="1">
      <w:start w:val="1"/>
      <w:numFmt w:val="bullet"/>
      <w:lvlText w:val=""/>
      <w:lvlJc w:val="left"/>
      <w:pPr>
        <w:ind w:left="2247" w:hanging="360"/>
      </w:pPr>
      <w:rPr>
        <w:rFonts w:ascii="Symbol" w:hAnsi="Symbol" w:hint="default"/>
      </w:rPr>
    </w:lvl>
    <w:lvl w:ilvl="4" w:tplc="0C090003" w:tentative="1">
      <w:start w:val="1"/>
      <w:numFmt w:val="bullet"/>
      <w:lvlText w:val="o"/>
      <w:lvlJc w:val="left"/>
      <w:pPr>
        <w:ind w:left="2967" w:hanging="360"/>
      </w:pPr>
      <w:rPr>
        <w:rFonts w:ascii="Courier New" w:hAnsi="Courier New" w:cs="Courier New" w:hint="default"/>
      </w:rPr>
    </w:lvl>
    <w:lvl w:ilvl="5" w:tplc="0C090005" w:tentative="1">
      <w:start w:val="1"/>
      <w:numFmt w:val="bullet"/>
      <w:lvlText w:val=""/>
      <w:lvlJc w:val="left"/>
      <w:pPr>
        <w:ind w:left="3687" w:hanging="360"/>
      </w:pPr>
      <w:rPr>
        <w:rFonts w:ascii="Wingdings" w:hAnsi="Wingdings" w:hint="default"/>
      </w:rPr>
    </w:lvl>
    <w:lvl w:ilvl="6" w:tplc="0C090001" w:tentative="1">
      <w:start w:val="1"/>
      <w:numFmt w:val="bullet"/>
      <w:lvlText w:val=""/>
      <w:lvlJc w:val="left"/>
      <w:pPr>
        <w:ind w:left="4407" w:hanging="360"/>
      </w:pPr>
      <w:rPr>
        <w:rFonts w:ascii="Symbol" w:hAnsi="Symbol" w:hint="default"/>
      </w:rPr>
    </w:lvl>
    <w:lvl w:ilvl="7" w:tplc="0C090003" w:tentative="1">
      <w:start w:val="1"/>
      <w:numFmt w:val="bullet"/>
      <w:lvlText w:val="o"/>
      <w:lvlJc w:val="left"/>
      <w:pPr>
        <w:ind w:left="5127" w:hanging="360"/>
      </w:pPr>
      <w:rPr>
        <w:rFonts w:ascii="Courier New" w:hAnsi="Courier New" w:cs="Courier New" w:hint="default"/>
      </w:rPr>
    </w:lvl>
    <w:lvl w:ilvl="8" w:tplc="0C090005" w:tentative="1">
      <w:start w:val="1"/>
      <w:numFmt w:val="bullet"/>
      <w:lvlText w:val=""/>
      <w:lvlJc w:val="left"/>
      <w:pPr>
        <w:ind w:left="5847" w:hanging="360"/>
      </w:pPr>
      <w:rPr>
        <w:rFonts w:ascii="Wingdings" w:hAnsi="Wingdings" w:hint="default"/>
      </w:rPr>
    </w:lvl>
  </w:abstractNum>
  <w:abstractNum w:abstractNumId="5" w15:restartNumberingAfterBreak="0">
    <w:nsid w:val="2A1F1093"/>
    <w:multiLevelType w:val="hybridMultilevel"/>
    <w:tmpl w:val="A936EC0E"/>
    <w:lvl w:ilvl="0" w:tplc="E80CC5B8">
      <w:start w:val="3"/>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A34FEA"/>
    <w:multiLevelType w:val="hybridMultilevel"/>
    <w:tmpl w:val="0A9676B6"/>
    <w:lvl w:ilvl="0" w:tplc="0C09000F">
      <w:start w:val="1"/>
      <w:numFmt w:val="decimal"/>
      <w:lvlText w:val="%1."/>
      <w:lvlJc w:val="left"/>
      <w:pPr>
        <w:ind w:left="-273" w:hanging="360"/>
      </w:pPr>
    </w:lvl>
    <w:lvl w:ilvl="1" w:tplc="0C090019">
      <w:start w:val="1"/>
      <w:numFmt w:val="lowerLetter"/>
      <w:lvlText w:val="%2."/>
      <w:lvlJc w:val="left"/>
      <w:pPr>
        <w:ind w:left="447" w:hanging="360"/>
      </w:pPr>
    </w:lvl>
    <w:lvl w:ilvl="2" w:tplc="0C09001B" w:tentative="1">
      <w:start w:val="1"/>
      <w:numFmt w:val="lowerRoman"/>
      <w:lvlText w:val="%3."/>
      <w:lvlJc w:val="right"/>
      <w:pPr>
        <w:ind w:left="1167" w:hanging="180"/>
      </w:pPr>
    </w:lvl>
    <w:lvl w:ilvl="3" w:tplc="0C09000F" w:tentative="1">
      <w:start w:val="1"/>
      <w:numFmt w:val="decimal"/>
      <w:lvlText w:val="%4."/>
      <w:lvlJc w:val="left"/>
      <w:pPr>
        <w:ind w:left="1887" w:hanging="360"/>
      </w:pPr>
    </w:lvl>
    <w:lvl w:ilvl="4" w:tplc="0C090019" w:tentative="1">
      <w:start w:val="1"/>
      <w:numFmt w:val="lowerLetter"/>
      <w:lvlText w:val="%5."/>
      <w:lvlJc w:val="left"/>
      <w:pPr>
        <w:ind w:left="2607" w:hanging="360"/>
      </w:pPr>
    </w:lvl>
    <w:lvl w:ilvl="5" w:tplc="0C09001B" w:tentative="1">
      <w:start w:val="1"/>
      <w:numFmt w:val="lowerRoman"/>
      <w:lvlText w:val="%6."/>
      <w:lvlJc w:val="right"/>
      <w:pPr>
        <w:ind w:left="3327" w:hanging="180"/>
      </w:pPr>
    </w:lvl>
    <w:lvl w:ilvl="6" w:tplc="0C09000F" w:tentative="1">
      <w:start w:val="1"/>
      <w:numFmt w:val="decimal"/>
      <w:lvlText w:val="%7."/>
      <w:lvlJc w:val="left"/>
      <w:pPr>
        <w:ind w:left="4047" w:hanging="360"/>
      </w:pPr>
    </w:lvl>
    <w:lvl w:ilvl="7" w:tplc="0C090019" w:tentative="1">
      <w:start w:val="1"/>
      <w:numFmt w:val="lowerLetter"/>
      <w:lvlText w:val="%8."/>
      <w:lvlJc w:val="left"/>
      <w:pPr>
        <w:ind w:left="4767" w:hanging="360"/>
      </w:pPr>
    </w:lvl>
    <w:lvl w:ilvl="8" w:tplc="0C09001B" w:tentative="1">
      <w:start w:val="1"/>
      <w:numFmt w:val="lowerRoman"/>
      <w:lvlText w:val="%9."/>
      <w:lvlJc w:val="right"/>
      <w:pPr>
        <w:ind w:left="5487" w:hanging="180"/>
      </w:pPr>
    </w:lvl>
  </w:abstractNum>
  <w:abstractNum w:abstractNumId="7" w15:restartNumberingAfterBreak="0">
    <w:nsid w:val="300A2A3F"/>
    <w:multiLevelType w:val="hybridMultilevel"/>
    <w:tmpl w:val="BD3075E6"/>
    <w:lvl w:ilvl="0" w:tplc="0C09000F">
      <w:start w:val="1"/>
      <w:numFmt w:val="decimal"/>
      <w:lvlText w:val="%1."/>
      <w:lvlJc w:val="left"/>
      <w:pPr>
        <w:ind w:left="-273" w:hanging="360"/>
      </w:pPr>
    </w:lvl>
    <w:lvl w:ilvl="1" w:tplc="0C090019" w:tentative="1">
      <w:start w:val="1"/>
      <w:numFmt w:val="lowerLetter"/>
      <w:lvlText w:val="%2."/>
      <w:lvlJc w:val="left"/>
      <w:pPr>
        <w:ind w:left="447" w:hanging="360"/>
      </w:pPr>
    </w:lvl>
    <w:lvl w:ilvl="2" w:tplc="0C09001B" w:tentative="1">
      <w:start w:val="1"/>
      <w:numFmt w:val="lowerRoman"/>
      <w:lvlText w:val="%3."/>
      <w:lvlJc w:val="right"/>
      <w:pPr>
        <w:ind w:left="1167" w:hanging="180"/>
      </w:pPr>
    </w:lvl>
    <w:lvl w:ilvl="3" w:tplc="0C09000F" w:tentative="1">
      <w:start w:val="1"/>
      <w:numFmt w:val="decimal"/>
      <w:lvlText w:val="%4."/>
      <w:lvlJc w:val="left"/>
      <w:pPr>
        <w:ind w:left="1887" w:hanging="360"/>
      </w:pPr>
    </w:lvl>
    <w:lvl w:ilvl="4" w:tplc="0C090019" w:tentative="1">
      <w:start w:val="1"/>
      <w:numFmt w:val="lowerLetter"/>
      <w:lvlText w:val="%5."/>
      <w:lvlJc w:val="left"/>
      <w:pPr>
        <w:ind w:left="2607" w:hanging="360"/>
      </w:pPr>
    </w:lvl>
    <w:lvl w:ilvl="5" w:tplc="0C09001B" w:tentative="1">
      <w:start w:val="1"/>
      <w:numFmt w:val="lowerRoman"/>
      <w:lvlText w:val="%6."/>
      <w:lvlJc w:val="right"/>
      <w:pPr>
        <w:ind w:left="3327" w:hanging="180"/>
      </w:pPr>
    </w:lvl>
    <w:lvl w:ilvl="6" w:tplc="0C09000F" w:tentative="1">
      <w:start w:val="1"/>
      <w:numFmt w:val="decimal"/>
      <w:lvlText w:val="%7."/>
      <w:lvlJc w:val="left"/>
      <w:pPr>
        <w:ind w:left="4047" w:hanging="360"/>
      </w:pPr>
    </w:lvl>
    <w:lvl w:ilvl="7" w:tplc="0C090019" w:tentative="1">
      <w:start w:val="1"/>
      <w:numFmt w:val="lowerLetter"/>
      <w:lvlText w:val="%8."/>
      <w:lvlJc w:val="left"/>
      <w:pPr>
        <w:ind w:left="4767" w:hanging="360"/>
      </w:pPr>
    </w:lvl>
    <w:lvl w:ilvl="8" w:tplc="0C09001B" w:tentative="1">
      <w:start w:val="1"/>
      <w:numFmt w:val="lowerRoman"/>
      <w:lvlText w:val="%9."/>
      <w:lvlJc w:val="right"/>
      <w:pPr>
        <w:ind w:left="5487" w:hanging="180"/>
      </w:pPr>
    </w:lvl>
  </w:abstractNum>
  <w:abstractNum w:abstractNumId="8" w15:restartNumberingAfterBreak="0">
    <w:nsid w:val="34EF7CE4"/>
    <w:multiLevelType w:val="hybridMultilevel"/>
    <w:tmpl w:val="3AA0702C"/>
    <w:lvl w:ilvl="0" w:tplc="0C090001">
      <w:start w:val="1"/>
      <w:numFmt w:val="bullet"/>
      <w:lvlText w:val=""/>
      <w:lvlJc w:val="left"/>
      <w:pPr>
        <w:ind w:left="782" w:hanging="360"/>
      </w:pPr>
      <w:rPr>
        <w:rFonts w:ascii="Symbol" w:hAnsi="Symbol" w:hint="default"/>
      </w:rPr>
    </w:lvl>
    <w:lvl w:ilvl="1" w:tplc="0C090003">
      <w:start w:val="1"/>
      <w:numFmt w:val="bullet"/>
      <w:lvlText w:val="o"/>
      <w:lvlJc w:val="left"/>
      <w:pPr>
        <w:ind w:left="1502" w:hanging="360"/>
      </w:pPr>
      <w:rPr>
        <w:rFonts w:ascii="Courier New" w:hAnsi="Courier New" w:cs="Courier New" w:hint="default"/>
      </w:rPr>
    </w:lvl>
    <w:lvl w:ilvl="2" w:tplc="0C090005">
      <w:start w:val="1"/>
      <w:numFmt w:val="bullet"/>
      <w:lvlText w:val=""/>
      <w:lvlJc w:val="left"/>
      <w:pPr>
        <w:ind w:left="2222" w:hanging="360"/>
      </w:pPr>
      <w:rPr>
        <w:rFonts w:ascii="Wingdings" w:hAnsi="Wingdings" w:hint="default"/>
      </w:rPr>
    </w:lvl>
    <w:lvl w:ilvl="3" w:tplc="0C090001">
      <w:start w:val="1"/>
      <w:numFmt w:val="bullet"/>
      <w:lvlText w:val=""/>
      <w:lvlJc w:val="left"/>
      <w:pPr>
        <w:ind w:left="2942" w:hanging="360"/>
      </w:pPr>
      <w:rPr>
        <w:rFonts w:ascii="Symbol" w:hAnsi="Symbol" w:hint="default"/>
      </w:rPr>
    </w:lvl>
    <w:lvl w:ilvl="4" w:tplc="0C090003">
      <w:start w:val="1"/>
      <w:numFmt w:val="bullet"/>
      <w:lvlText w:val="o"/>
      <w:lvlJc w:val="left"/>
      <w:pPr>
        <w:ind w:left="3662" w:hanging="360"/>
      </w:pPr>
      <w:rPr>
        <w:rFonts w:ascii="Courier New" w:hAnsi="Courier New" w:cs="Courier New" w:hint="default"/>
      </w:rPr>
    </w:lvl>
    <w:lvl w:ilvl="5" w:tplc="0C090005">
      <w:start w:val="1"/>
      <w:numFmt w:val="bullet"/>
      <w:lvlText w:val=""/>
      <w:lvlJc w:val="left"/>
      <w:pPr>
        <w:ind w:left="4382" w:hanging="360"/>
      </w:pPr>
      <w:rPr>
        <w:rFonts w:ascii="Wingdings" w:hAnsi="Wingdings" w:hint="default"/>
      </w:rPr>
    </w:lvl>
    <w:lvl w:ilvl="6" w:tplc="0C090001">
      <w:start w:val="1"/>
      <w:numFmt w:val="bullet"/>
      <w:lvlText w:val=""/>
      <w:lvlJc w:val="left"/>
      <w:pPr>
        <w:ind w:left="5102" w:hanging="360"/>
      </w:pPr>
      <w:rPr>
        <w:rFonts w:ascii="Symbol" w:hAnsi="Symbol" w:hint="default"/>
      </w:rPr>
    </w:lvl>
    <w:lvl w:ilvl="7" w:tplc="0C090003">
      <w:start w:val="1"/>
      <w:numFmt w:val="bullet"/>
      <w:lvlText w:val="o"/>
      <w:lvlJc w:val="left"/>
      <w:pPr>
        <w:ind w:left="5822" w:hanging="360"/>
      </w:pPr>
      <w:rPr>
        <w:rFonts w:ascii="Courier New" w:hAnsi="Courier New" w:cs="Courier New" w:hint="default"/>
      </w:rPr>
    </w:lvl>
    <w:lvl w:ilvl="8" w:tplc="0C090005">
      <w:start w:val="1"/>
      <w:numFmt w:val="bullet"/>
      <w:lvlText w:val=""/>
      <w:lvlJc w:val="left"/>
      <w:pPr>
        <w:ind w:left="6542" w:hanging="360"/>
      </w:pPr>
      <w:rPr>
        <w:rFonts w:ascii="Wingdings" w:hAnsi="Wingdings" w:hint="default"/>
      </w:rPr>
    </w:lvl>
  </w:abstractNum>
  <w:abstractNum w:abstractNumId="9" w15:restartNumberingAfterBreak="0">
    <w:nsid w:val="39B04239"/>
    <w:multiLevelType w:val="hybridMultilevel"/>
    <w:tmpl w:val="9A46F6C4"/>
    <w:lvl w:ilvl="0" w:tplc="6882E200">
      <w:start w:val="3"/>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F2C2C82"/>
    <w:multiLevelType w:val="hybridMultilevel"/>
    <w:tmpl w:val="59EC4996"/>
    <w:lvl w:ilvl="0" w:tplc="0C090001">
      <w:start w:val="1"/>
      <w:numFmt w:val="bullet"/>
      <w:lvlText w:val=""/>
      <w:lvlJc w:val="left"/>
      <w:pPr>
        <w:ind w:left="87" w:hanging="360"/>
      </w:pPr>
      <w:rPr>
        <w:rFonts w:ascii="Symbol" w:hAnsi="Symbol" w:hint="default"/>
      </w:rPr>
    </w:lvl>
    <w:lvl w:ilvl="1" w:tplc="0C090003">
      <w:start w:val="1"/>
      <w:numFmt w:val="bullet"/>
      <w:lvlText w:val="o"/>
      <w:lvlJc w:val="left"/>
      <w:pPr>
        <w:ind w:left="807" w:hanging="360"/>
      </w:pPr>
      <w:rPr>
        <w:rFonts w:ascii="Courier New" w:hAnsi="Courier New" w:cs="Courier New" w:hint="default"/>
      </w:rPr>
    </w:lvl>
    <w:lvl w:ilvl="2" w:tplc="0C090005" w:tentative="1">
      <w:start w:val="1"/>
      <w:numFmt w:val="bullet"/>
      <w:lvlText w:val=""/>
      <w:lvlJc w:val="left"/>
      <w:pPr>
        <w:ind w:left="1527" w:hanging="360"/>
      </w:pPr>
      <w:rPr>
        <w:rFonts w:ascii="Wingdings" w:hAnsi="Wingdings" w:hint="default"/>
      </w:rPr>
    </w:lvl>
    <w:lvl w:ilvl="3" w:tplc="0C090001" w:tentative="1">
      <w:start w:val="1"/>
      <w:numFmt w:val="bullet"/>
      <w:lvlText w:val=""/>
      <w:lvlJc w:val="left"/>
      <w:pPr>
        <w:ind w:left="2247" w:hanging="360"/>
      </w:pPr>
      <w:rPr>
        <w:rFonts w:ascii="Symbol" w:hAnsi="Symbol" w:hint="default"/>
      </w:rPr>
    </w:lvl>
    <w:lvl w:ilvl="4" w:tplc="0C090003" w:tentative="1">
      <w:start w:val="1"/>
      <w:numFmt w:val="bullet"/>
      <w:lvlText w:val="o"/>
      <w:lvlJc w:val="left"/>
      <w:pPr>
        <w:ind w:left="2967" w:hanging="360"/>
      </w:pPr>
      <w:rPr>
        <w:rFonts w:ascii="Courier New" w:hAnsi="Courier New" w:cs="Courier New" w:hint="default"/>
      </w:rPr>
    </w:lvl>
    <w:lvl w:ilvl="5" w:tplc="0C090005" w:tentative="1">
      <w:start w:val="1"/>
      <w:numFmt w:val="bullet"/>
      <w:lvlText w:val=""/>
      <w:lvlJc w:val="left"/>
      <w:pPr>
        <w:ind w:left="3687" w:hanging="360"/>
      </w:pPr>
      <w:rPr>
        <w:rFonts w:ascii="Wingdings" w:hAnsi="Wingdings" w:hint="default"/>
      </w:rPr>
    </w:lvl>
    <w:lvl w:ilvl="6" w:tplc="0C090001" w:tentative="1">
      <w:start w:val="1"/>
      <w:numFmt w:val="bullet"/>
      <w:lvlText w:val=""/>
      <w:lvlJc w:val="left"/>
      <w:pPr>
        <w:ind w:left="4407" w:hanging="360"/>
      </w:pPr>
      <w:rPr>
        <w:rFonts w:ascii="Symbol" w:hAnsi="Symbol" w:hint="default"/>
      </w:rPr>
    </w:lvl>
    <w:lvl w:ilvl="7" w:tplc="0C090003" w:tentative="1">
      <w:start w:val="1"/>
      <w:numFmt w:val="bullet"/>
      <w:lvlText w:val="o"/>
      <w:lvlJc w:val="left"/>
      <w:pPr>
        <w:ind w:left="5127" w:hanging="360"/>
      </w:pPr>
      <w:rPr>
        <w:rFonts w:ascii="Courier New" w:hAnsi="Courier New" w:cs="Courier New" w:hint="default"/>
      </w:rPr>
    </w:lvl>
    <w:lvl w:ilvl="8" w:tplc="0C090005" w:tentative="1">
      <w:start w:val="1"/>
      <w:numFmt w:val="bullet"/>
      <w:lvlText w:val=""/>
      <w:lvlJc w:val="left"/>
      <w:pPr>
        <w:ind w:left="5847" w:hanging="360"/>
      </w:pPr>
      <w:rPr>
        <w:rFonts w:ascii="Wingdings" w:hAnsi="Wingdings" w:hint="default"/>
      </w:rPr>
    </w:lvl>
  </w:abstractNum>
  <w:abstractNum w:abstractNumId="11" w15:restartNumberingAfterBreak="0">
    <w:nsid w:val="46557711"/>
    <w:multiLevelType w:val="hybridMultilevel"/>
    <w:tmpl w:val="14EE6840"/>
    <w:lvl w:ilvl="0" w:tplc="0C090001">
      <w:start w:val="1"/>
      <w:numFmt w:val="bullet"/>
      <w:lvlText w:val=""/>
      <w:lvlJc w:val="left"/>
      <w:pPr>
        <w:ind w:left="-273" w:hanging="360"/>
      </w:pPr>
      <w:rPr>
        <w:rFonts w:ascii="Symbol" w:hAnsi="Symbol" w:hint="default"/>
      </w:rPr>
    </w:lvl>
    <w:lvl w:ilvl="1" w:tplc="0C090003" w:tentative="1">
      <w:start w:val="1"/>
      <w:numFmt w:val="bullet"/>
      <w:lvlText w:val="o"/>
      <w:lvlJc w:val="left"/>
      <w:pPr>
        <w:ind w:left="447" w:hanging="360"/>
      </w:pPr>
      <w:rPr>
        <w:rFonts w:ascii="Courier New" w:hAnsi="Courier New" w:cs="Courier New" w:hint="default"/>
      </w:rPr>
    </w:lvl>
    <w:lvl w:ilvl="2" w:tplc="0C090005" w:tentative="1">
      <w:start w:val="1"/>
      <w:numFmt w:val="bullet"/>
      <w:lvlText w:val=""/>
      <w:lvlJc w:val="left"/>
      <w:pPr>
        <w:ind w:left="1167" w:hanging="360"/>
      </w:pPr>
      <w:rPr>
        <w:rFonts w:ascii="Wingdings" w:hAnsi="Wingdings" w:hint="default"/>
      </w:rPr>
    </w:lvl>
    <w:lvl w:ilvl="3" w:tplc="0C090001" w:tentative="1">
      <w:start w:val="1"/>
      <w:numFmt w:val="bullet"/>
      <w:lvlText w:val=""/>
      <w:lvlJc w:val="left"/>
      <w:pPr>
        <w:ind w:left="1887" w:hanging="360"/>
      </w:pPr>
      <w:rPr>
        <w:rFonts w:ascii="Symbol" w:hAnsi="Symbol" w:hint="default"/>
      </w:rPr>
    </w:lvl>
    <w:lvl w:ilvl="4" w:tplc="0C090003" w:tentative="1">
      <w:start w:val="1"/>
      <w:numFmt w:val="bullet"/>
      <w:lvlText w:val="o"/>
      <w:lvlJc w:val="left"/>
      <w:pPr>
        <w:ind w:left="2607" w:hanging="360"/>
      </w:pPr>
      <w:rPr>
        <w:rFonts w:ascii="Courier New" w:hAnsi="Courier New" w:cs="Courier New" w:hint="default"/>
      </w:rPr>
    </w:lvl>
    <w:lvl w:ilvl="5" w:tplc="0C090005" w:tentative="1">
      <w:start w:val="1"/>
      <w:numFmt w:val="bullet"/>
      <w:lvlText w:val=""/>
      <w:lvlJc w:val="left"/>
      <w:pPr>
        <w:ind w:left="3327" w:hanging="360"/>
      </w:pPr>
      <w:rPr>
        <w:rFonts w:ascii="Wingdings" w:hAnsi="Wingdings" w:hint="default"/>
      </w:rPr>
    </w:lvl>
    <w:lvl w:ilvl="6" w:tplc="0C090001" w:tentative="1">
      <w:start w:val="1"/>
      <w:numFmt w:val="bullet"/>
      <w:lvlText w:val=""/>
      <w:lvlJc w:val="left"/>
      <w:pPr>
        <w:ind w:left="4047" w:hanging="360"/>
      </w:pPr>
      <w:rPr>
        <w:rFonts w:ascii="Symbol" w:hAnsi="Symbol" w:hint="default"/>
      </w:rPr>
    </w:lvl>
    <w:lvl w:ilvl="7" w:tplc="0C090003" w:tentative="1">
      <w:start w:val="1"/>
      <w:numFmt w:val="bullet"/>
      <w:lvlText w:val="o"/>
      <w:lvlJc w:val="left"/>
      <w:pPr>
        <w:ind w:left="4767" w:hanging="360"/>
      </w:pPr>
      <w:rPr>
        <w:rFonts w:ascii="Courier New" w:hAnsi="Courier New" w:cs="Courier New" w:hint="default"/>
      </w:rPr>
    </w:lvl>
    <w:lvl w:ilvl="8" w:tplc="0C090005" w:tentative="1">
      <w:start w:val="1"/>
      <w:numFmt w:val="bullet"/>
      <w:lvlText w:val=""/>
      <w:lvlJc w:val="left"/>
      <w:pPr>
        <w:ind w:left="5487" w:hanging="360"/>
      </w:pPr>
      <w:rPr>
        <w:rFonts w:ascii="Wingdings" w:hAnsi="Wingdings" w:hint="default"/>
      </w:rPr>
    </w:lvl>
  </w:abstractNum>
  <w:abstractNum w:abstractNumId="12" w15:restartNumberingAfterBreak="0">
    <w:nsid w:val="4F332A58"/>
    <w:multiLevelType w:val="hybridMultilevel"/>
    <w:tmpl w:val="6602C80A"/>
    <w:lvl w:ilvl="0" w:tplc="0C090001">
      <w:start w:val="1"/>
      <w:numFmt w:val="bullet"/>
      <w:lvlText w:val=""/>
      <w:lvlJc w:val="left"/>
      <w:pPr>
        <w:ind w:left="-273" w:hanging="360"/>
      </w:pPr>
      <w:rPr>
        <w:rFonts w:ascii="Symbol" w:hAnsi="Symbol" w:hint="default"/>
      </w:rPr>
    </w:lvl>
    <w:lvl w:ilvl="1" w:tplc="0C090003" w:tentative="1">
      <w:start w:val="1"/>
      <w:numFmt w:val="bullet"/>
      <w:lvlText w:val="o"/>
      <w:lvlJc w:val="left"/>
      <w:pPr>
        <w:ind w:left="447" w:hanging="360"/>
      </w:pPr>
      <w:rPr>
        <w:rFonts w:ascii="Courier New" w:hAnsi="Courier New" w:cs="Courier New" w:hint="default"/>
      </w:rPr>
    </w:lvl>
    <w:lvl w:ilvl="2" w:tplc="0C090005" w:tentative="1">
      <w:start w:val="1"/>
      <w:numFmt w:val="bullet"/>
      <w:lvlText w:val=""/>
      <w:lvlJc w:val="left"/>
      <w:pPr>
        <w:ind w:left="1167" w:hanging="360"/>
      </w:pPr>
      <w:rPr>
        <w:rFonts w:ascii="Wingdings" w:hAnsi="Wingdings" w:hint="default"/>
      </w:rPr>
    </w:lvl>
    <w:lvl w:ilvl="3" w:tplc="0C090001" w:tentative="1">
      <w:start w:val="1"/>
      <w:numFmt w:val="bullet"/>
      <w:lvlText w:val=""/>
      <w:lvlJc w:val="left"/>
      <w:pPr>
        <w:ind w:left="1887" w:hanging="360"/>
      </w:pPr>
      <w:rPr>
        <w:rFonts w:ascii="Symbol" w:hAnsi="Symbol" w:hint="default"/>
      </w:rPr>
    </w:lvl>
    <w:lvl w:ilvl="4" w:tplc="0C090003" w:tentative="1">
      <w:start w:val="1"/>
      <w:numFmt w:val="bullet"/>
      <w:lvlText w:val="o"/>
      <w:lvlJc w:val="left"/>
      <w:pPr>
        <w:ind w:left="2607" w:hanging="360"/>
      </w:pPr>
      <w:rPr>
        <w:rFonts w:ascii="Courier New" w:hAnsi="Courier New" w:cs="Courier New" w:hint="default"/>
      </w:rPr>
    </w:lvl>
    <w:lvl w:ilvl="5" w:tplc="0C090005" w:tentative="1">
      <w:start w:val="1"/>
      <w:numFmt w:val="bullet"/>
      <w:lvlText w:val=""/>
      <w:lvlJc w:val="left"/>
      <w:pPr>
        <w:ind w:left="3327" w:hanging="360"/>
      </w:pPr>
      <w:rPr>
        <w:rFonts w:ascii="Wingdings" w:hAnsi="Wingdings" w:hint="default"/>
      </w:rPr>
    </w:lvl>
    <w:lvl w:ilvl="6" w:tplc="0C090001" w:tentative="1">
      <w:start w:val="1"/>
      <w:numFmt w:val="bullet"/>
      <w:lvlText w:val=""/>
      <w:lvlJc w:val="left"/>
      <w:pPr>
        <w:ind w:left="4047" w:hanging="360"/>
      </w:pPr>
      <w:rPr>
        <w:rFonts w:ascii="Symbol" w:hAnsi="Symbol" w:hint="default"/>
      </w:rPr>
    </w:lvl>
    <w:lvl w:ilvl="7" w:tplc="0C090003" w:tentative="1">
      <w:start w:val="1"/>
      <w:numFmt w:val="bullet"/>
      <w:lvlText w:val="o"/>
      <w:lvlJc w:val="left"/>
      <w:pPr>
        <w:ind w:left="4767" w:hanging="360"/>
      </w:pPr>
      <w:rPr>
        <w:rFonts w:ascii="Courier New" w:hAnsi="Courier New" w:cs="Courier New" w:hint="default"/>
      </w:rPr>
    </w:lvl>
    <w:lvl w:ilvl="8" w:tplc="0C090005" w:tentative="1">
      <w:start w:val="1"/>
      <w:numFmt w:val="bullet"/>
      <w:lvlText w:val=""/>
      <w:lvlJc w:val="left"/>
      <w:pPr>
        <w:ind w:left="5487" w:hanging="360"/>
      </w:pPr>
      <w:rPr>
        <w:rFonts w:ascii="Wingdings" w:hAnsi="Wingdings" w:hint="default"/>
      </w:rPr>
    </w:lvl>
  </w:abstractNum>
  <w:abstractNum w:abstractNumId="13" w15:restartNumberingAfterBreak="0">
    <w:nsid w:val="521E7E4A"/>
    <w:multiLevelType w:val="hybridMultilevel"/>
    <w:tmpl w:val="38DE035E"/>
    <w:lvl w:ilvl="0" w:tplc="A434E438">
      <w:start w:val="1"/>
      <w:numFmt w:val="decimal"/>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7876E9"/>
    <w:multiLevelType w:val="hybridMultilevel"/>
    <w:tmpl w:val="59D0FACA"/>
    <w:lvl w:ilvl="0" w:tplc="0C090001">
      <w:start w:val="1"/>
      <w:numFmt w:val="bullet"/>
      <w:lvlText w:val=""/>
      <w:lvlJc w:val="left"/>
      <w:pPr>
        <w:ind w:left="-273" w:hanging="360"/>
      </w:pPr>
      <w:rPr>
        <w:rFonts w:ascii="Symbol" w:hAnsi="Symbol" w:hint="default"/>
      </w:rPr>
    </w:lvl>
    <w:lvl w:ilvl="1" w:tplc="0C090003" w:tentative="1">
      <w:start w:val="1"/>
      <w:numFmt w:val="bullet"/>
      <w:lvlText w:val="o"/>
      <w:lvlJc w:val="left"/>
      <w:pPr>
        <w:ind w:left="447" w:hanging="360"/>
      </w:pPr>
      <w:rPr>
        <w:rFonts w:ascii="Courier New" w:hAnsi="Courier New" w:cs="Courier New" w:hint="default"/>
      </w:rPr>
    </w:lvl>
    <w:lvl w:ilvl="2" w:tplc="0C090005" w:tentative="1">
      <w:start w:val="1"/>
      <w:numFmt w:val="bullet"/>
      <w:lvlText w:val=""/>
      <w:lvlJc w:val="left"/>
      <w:pPr>
        <w:ind w:left="1167" w:hanging="360"/>
      </w:pPr>
      <w:rPr>
        <w:rFonts w:ascii="Wingdings" w:hAnsi="Wingdings" w:hint="default"/>
      </w:rPr>
    </w:lvl>
    <w:lvl w:ilvl="3" w:tplc="0C090001" w:tentative="1">
      <w:start w:val="1"/>
      <w:numFmt w:val="bullet"/>
      <w:lvlText w:val=""/>
      <w:lvlJc w:val="left"/>
      <w:pPr>
        <w:ind w:left="1887" w:hanging="360"/>
      </w:pPr>
      <w:rPr>
        <w:rFonts w:ascii="Symbol" w:hAnsi="Symbol" w:hint="default"/>
      </w:rPr>
    </w:lvl>
    <w:lvl w:ilvl="4" w:tplc="0C090003" w:tentative="1">
      <w:start w:val="1"/>
      <w:numFmt w:val="bullet"/>
      <w:lvlText w:val="o"/>
      <w:lvlJc w:val="left"/>
      <w:pPr>
        <w:ind w:left="2607" w:hanging="360"/>
      </w:pPr>
      <w:rPr>
        <w:rFonts w:ascii="Courier New" w:hAnsi="Courier New" w:cs="Courier New" w:hint="default"/>
      </w:rPr>
    </w:lvl>
    <w:lvl w:ilvl="5" w:tplc="0C090005" w:tentative="1">
      <w:start w:val="1"/>
      <w:numFmt w:val="bullet"/>
      <w:lvlText w:val=""/>
      <w:lvlJc w:val="left"/>
      <w:pPr>
        <w:ind w:left="3327" w:hanging="360"/>
      </w:pPr>
      <w:rPr>
        <w:rFonts w:ascii="Wingdings" w:hAnsi="Wingdings" w:hint="default"/>
      </w:rPr>
    </w:lvl>
    <w:lvl w:ilvl="6" w:tplc="0C090001" w:tentative="1">
      <w:start w:val="1"/>
      <w:numFmt w:val="bullet"/>
      <w:lvlText w:val=""/>
      <w:lvlJc w:val="left"/>
      <w:pPr>
        <w:ind w:left="4047" w:hanging="360"/>
      </w:pPr>
      <w:rPr>
        <w:rFonts w:ascii="Symbol" w:hAnsi="Symbol" w:hint="default"/>
      </w:rPr>
    </w:lvl>
    <w:lvl w:ilvl="7" w:tplc="0C090003" w:tentative="1">
      <w:start w:val="1"/>
      <w:numFmt w:val="bullet"/>
      <w:lvlText w:val="o"/>
      <w:lvlJc w:val="left"/>
      <w:pPr>
        <w:ind w:left="4767" w:hanging="360"/>
      </w:pPr>
      <w:rPr>
        <w:rFonts w:ascii="Courier New" w:hAnsi="Courier New" w:cs="Courier New" w:hint="default"/>
      </w:rPr>
    </w:lvl>
    <w:lvl w:ilvl="8" w:tplc="0C090005" w:tentative="1">
      <w:start w:val="1"/>
      <w:numFmt w:val="bullet"/>
      <w:lvlText w:val=""/>
      <w:lvlJc w:val="left"/>
      <w:pPr>
        <w:ind w:left="5487" w:hanging="360"/>
      </w:pPr>
      <w:rPr>
        <w:rFonts w:ascii="Wingdings" w:hAnsi="Wingdings" w:hint="default"/>
      </w:rPr>
    </w:lvl>
  </w:abstractNum>
  <w:abstractNum w:abstractNumId="15" w15:restartNumberingAfterBreak="0">
    <w:nsid w:val="5D001A75"/>
    <w:multiLevelType w:val="hybridMultilevel"/>
    <w:tmpl w:val="3D8211D6"/>
    <w:lvl w:ilvl="0" w:tplc="0C090001">
      <w:start w:val="1"/>
      <w:numFmt w:val="bullet"/>
      <w:lvlText w:val=""/>
      <w:lvlJc w:val="left"/>
      <w:pPr>
        <w:ind w:left="-273" w:hanging="360"/>
      </w:pPr>
      <w:rPr>
        <w:rFonts w:ascii="Symbol" w:hAnsi="Symbol" w:hint="default"/>
      </w:rPr>
    </w:lvl>
    <w:lvl w:ilvl="1" w:tplc="0C090003">
      <w:start w:val="1"/>
      <w:numFmt w:val="bullet"/>
      <w:lvlText w:val="o"/>
      <w:lvlJc w:val="left"/>
      <w:pPr>
        <w:ind w:left="447" w:hanging="360"/>
      </w:pPr>
      <w:rPr>
        <w:rFonts w:ascii="Courier New" w:hAnsi="Courier New" w:cs="Courier New" w:hint="default"/>
      </w:rPr>
    </w:lvl>
    <w:lvl w:ilvl="2" w:tplc="0C090005">
      <w:start w:val="1"/>
      <w:numFmt w:val="bullet"/>
      <w:lvlText w:val=""/>
      <w:lvlJc w:val="left"/>
      <w:pPr>
        <w:ind w:left="1167" w:hanging="360"/>
      </w:pPr>
      <w:rPr>
        <w:rFonts w:ascii="Wingdings" w:hAnsi="Wingdings" w:hint="default"/>
      </w:rPr>
    </w:lvl>
    <w:lvl w:ilvl="3" w:tplc="0C090001" w:tentative="1">
      <w:start w:val="1"/>
      <w:numFmt w:val="bullet"/>
      <w:lvlText w:val=""/>
      <w:lvlJc w:val="left"/>
      <w:pPr>
        <w:ind w:left="1887" w:hanging="360"/>
      </w:pPr>
      <w:rPr>
        <w:rFonts w:ascii="Symbol" w:hAnsi="Symbol" w:hint="default"/>
      </w:rPr>
    </w:lvl>
    <w:lvl w:ilvl="4" w:tplc="0C090003" w:tentative="1">
      <w:start w:val="1"/>
      <w:numFmt w:val="bullet"/>
      <w:lvlText w:val="o"/>
      <w:lvlJc w:val="left"/>
      <w:pPr>
        <w:ind w:left="2607" w:hanging="360"/>
      </w:pPr>
      <w:rPr>
        <w:rFonts w:ascii="Courier New" w:hAnsi="Courier New" w:cs="Courier New" w:hint="default"/>
      </w:rPr>
    </w:lvl>
    <w:lvl w:ilvl="5" w:tplc="0C090005" w:tentative="1">
      <w:start w:val="1"/>
      <w:numFmt w:val="bullet"/>
      <w:lvlText w:val=""/>
      <w:lvlJc w:val="left"/>
      <w:pPr>
        <w:ind w:left="3327" w:hanging="360"/>
      </w:pPr>
      <w:rPr>
        <w:rFonts w:ascii="Wingdings" w:hAnsi="Wingdings" w:hint="default"/>
      </w:rPr>
    </w:lvl>
    <w:lvl w:ilvl="6" w:tplc="0C090001" w:tentative="1">
      <w:start w:val="1"/>
      <w:numFmt w:val="bullet"/>
      <w:lvlText w:val=""/>
      <w:lvlJc w:val="left"/>
      <w:pPr>
        <w:ind w:left="4047" w:hanging="360"/>
      </w:pPr>
      <w:rPr>
        <w:rFonts w:ascii="Symbol" w:hAnsi="Symbol" w:hint="default"/>
      </w:rPr>
    </w:lvl>
    <w:lvl w:ilvl="7" w:tplc="0C090003" w:tentative="1">
      <w:start w:val="1"/>
      <w:numFmt w:val="bullet"/>
      <w:lvlText w:val="o"/>
      <w:lvlJc w:val="left"/>
      <w:pPr>
        <w:ind w:left="4767" w:hanging="360"/>
      </w:pPr>
      <w:rPr>
        <w:rFonts w:ascii="Courier New" w:hAnsi="Courier New" w:cs="Courier New" w:hint="default"/>
      </w:rPr>
    </w:lvl>
    <w:lvl w:ilvl="8" w:tplc="0C090005" w:tentative="1">
      <w:start w:val="1"/>
      <w:numFmt w:val="bullet"/>
      <w:lvlText w:val=""/>
      <w:lvlJc w:val="left"/>
      <w:pPr>
        <w:ind w:left="5487" w:hanging="360"/>
      </w:pPr>
      <w:rPr>
        <w:rFonts w:ascii="Wingdings" w:hAnsi="Wingdings" w:hint="default"/>
      </w:rPr>
    </w:lvl>
  </w:abstractNum>
  <w:abstractNum w:abstractNumId="16" w15:restartNumberingAfterBreak="0">
    <w:nsid w:val="5FAC0AE1"/>
    <w:multiLevelType w:val="hybridMultilevel"/>
    <w:tmpl w:val="385218D4"/>
    <w:lvl w:ilvl="0" w:tplc="0C090001">
      <w:start w:val="1"/>
      <w:numFmt w:val="bullet"/>
      <w:lvlText w:val=""/>
      <w:lvlJc w:val="left"/>
      <w:pPr>
        <w:ind w:left="87" w:hanging="360"/>
      </w:pPr>
      <w:rPr>
        <w:rFonts w:ascii="Symbol" w:hAnsi="Symbol" w:hint="default"/>
      </w:rPr>
    </w:lvl>
    <w:lvl w:ilvl="1" w:tplc="0C090003" w:tentative="1">
      <w:start w:val="1"/>
      <w:numFmt w:val="bullet"/>
      <w:lvlText w:val="o"/>
      <w:lvlJc w:val="left"/>
      <w:pPr>
        <w:ind w:left="807" w:hanging="360"/>
      </w:pPr>
      <w:rPr>
        <w:rFonts w:ascii="Courier New" w:hAnsi="Courier New" w:cs="Courier New" w:hint="default"/>
      </w:rPr>
    </w:lvl>
    <w:lvl w:ilvl="2" w:tplc="0C090005" w:tentative="1">
      <w:start w:val="1"/>
      <w:numFmt w:val="bullet"/>
      <w:lvlText w:val=""/>
      <w:lvlJc w:val="left"/>
      <w:pPr>
        <w:ind w:left="1527" w:hanging="360"/>
      </w:pPr>
      <w:rPr>
        <w:rFonts w:ascii="Wingdings" w:hAnsi="Wingdings" w:hint="default"/>
      </w:rPr>
    </w:lvl>
    <w:lvl w:ilvl="3" w:tplc="0C090001" w:tentative="1">
      <w:start w:val="1"/>
      <w:numFmt w:val="bullet"/>
      <w:lvlText w:val=""/>
      <w:lvlJc w:val="left"/>
      <w:pPr>
        <w:ind w:left="2247" w:hanging="360"/>
      </w:pPr>
      <w:rPr>
        <w:rFonts w:ascii="Symbol" w:hAnsi="Symbol" w:hint="default"/>
      </w:rPr>
    </w:lvl>
    <w:lvl w:ilvl="4" w:tplc="0C090003" w:tentative="1">
      <w:start w:val="1"/>
      <w:numFmt w:val="bullet"/>
      <w:lvlText w:val="o"/>
      <w:lvlJc w:val="left"/>
      <w:pPr>
        <w:ind w:left="2967" w:hanging="360"/>
      </w:pPr>
      <w:rPr>
        <w:rFonts w:ascii="Courier New" w:hAnsi="Courier New" w:cs="Courier New" w:hint="default"/>
      </w:rPr>
    </w:lvl>
    <w:lvl w:ilvl="5" w:tplc="0C090005" w:tentative="1">
      <w:start w:val="1"/>
      <w:numFmt w:val="bullet"/>
      <w:lvlText w:val=""/>
      <w:lvlJc w:val="left"/>
      <w:pPr>
        <w:ind w:left="3687" w:hanging="360"/>
      </w:pPr>
      <w:rPr>
        <w:rFonts w:ascii="Wingdings" w:hAnsi="Wingdings" w:hint="default"/>
      </w:rPr>
    </w:lvl>
    <w:lvl w:ilvl="6" w:tplc="0C090001" w:tentative="1">
      <w:start w:val="1"/>
      <w:numFmt w:val="bullet"/>
      <w:lvlText w:val=""/>
      <w:lvlJc w:val="left"/>
      <w:pPr>
        <w:ind w:left="4407" w:hanging="360"/>
      </w:pPr>
      <w:rPr>
        <w:rFonts w:ascii="Symbol" w:hAnsi="Symbol" w:hint="default"/>
      </w:rPr>
    </w:lvl>
    <w:lvl w:ilvl="7" w:tplc="0C090003" w:tentative="1">
      <w:start w:val="1"/>
      <w:numFmt w:val="bullet"/>
      <w:lvlText w:val="o"/>
      <w:lvlJc w:val="left"/>
      <w:pPr>
        <w:ind w:left="5127" w:hanging="360"/>
      </w:pPr>
      <w:rPr>
        <w:rFonts w:ascii="Courier New" w:hAnsi="Courier New" w:cs="Courier New" w:hint="default"/>
      </w:rPr>
    </w:lvl>
    <w:lvl w:ilvl="8" w:tplc="0C090005" w:tentative="1">
      <w:start w:val="1"/>
      <w:numFmt w:val="bullet"/>
      <w:lvlText w:val=""/>
      <w:lvlJc w:val="left"/>
      <w:pPr>
        <w:ind w:left="5847" w:hanging="360"/>
      </w:pPr>
      <w:rPr>
        <w:rFonts w:ascii="Wingdings" w:hAnsi="Wingdings" w:hint="default"/>
      </w:rPr>
    </w:lvl>
  </w:abstractNum>
  <w:abstractNum w:abstractNumId="17" w15:restartNumberingAfterBreak="0">
    <w:nsid w:val="61455700"/>
    <w:multiLevelType w:val="hybridMultilevel"/>
    <w:tmpl w:val="B2E6D302"/>
    <w:lvl w:ilvl="0" w:tplc="0C090001">
      <w:start w:val="1"/>
      <w:numFmt w:val="bullet"/>
      <w:lvlText w:val=""/>
      <w:lvlJc w:val="left"/>
      <w:pPr>
        <w:ind w:left="87" w:hanging="360"/>
      </w:pPr>
      <w:rPr>
        <w:rFonts w:ascii="Symbol" w:hAnsi="Symbol" w:hint="default"/>
      </w:rPr>
    </w:lvl>
    <w:lvl w:ilvl="1" w:tplc="0C090003" w:tentative="1">
      <w:start w:val="1"/>
      <w:numFmt w:val="bullet"/>
      <w:lvlText w:val="o"/>
      <w:lvlJc w:val="left"/>
      <w:pPr>
        <w:ind w:left="807" w:hanging="360"/>
      </w:pPr>
      <w:rPr>
        <w:rFonts w:ascii="Courier New" w:hAnsi="Courier New" w:cs="Courier New" w:hint="default"/>
      </w:rPr>
    </w:lvl>
    <w:lvl w:ilvl="2" w:tplc="0C090005" w:tentative="1">
      <w:start w:val="1"/>
      <w:numFmt w:val="bullet"/>
      <w:lvlText w:val=""/>
      <w:lvlJc w:val="left"/>
      <w:pPr>
        <w:ind w:left="1527" w:hanging="360"/>
      </w:pPr>
      <w:rPr>
        <w:rFonts w:ascii="Wingdings" w:hAnsi="Wingdings" w:hint="default"/>
      </w:rPr>
    </w:lvl>
    <w:lvl w:ilvl="3" w:tplc="0C090001" w:tentative="1">
      <w:start w:val="1"/>
      <w:numFmt w:val="bullet"/>
      <w:lvlText w:val=""/>
      <w:lvlJc w:val="left"/>
      <w:pPr>
        <w:ind w:left="2247" w:hanging="360"/>
      </w:pPr>
      <w:rPr>
        <w:rFonts w:ascii="Symbol" w:hAnsi="Symbol" w:hint="default"/>
      </w:rPr>
    </w:lvl>
    <w:lvl w:ilvl="4" w:tplc="0C090003" w:tentative="1">
      <w:start w:val="1"/>
      <w:numFmt w:val="bullet"/>
      <w:lvlText w:val="o"/>
      <w:lvlJc w:val="left"/>
      <w:pPr>
        <w:ind w:left="2967" w:hanging="360"/>
      </w:pPr>
      <w:rPr>
        <w:rFonts w:ascii="Courier New" w:hAnsi="Courier New" w:cs="Courier New" w:hint="default"/>
      </w:rPr>
    </w:lvl>
    <w:lvl w:ilvl="5" w:tplc="0C090005" w:tentative="1">
      <w:start w:val="1"/>
      <w:numFmt w:val="bullet"/>
      <w:lvlText w:val=""/>
      <w:lvlJc w:val="left"/>
      <w:pPr>
        <w:ind w:left="3687" w:hanging="360"/>
      </w:pPr>
      <w:rPr>
        <w:rFonts w:ascii="Wingdings" w:hAnsi="Wingdings" w:hint="default"/>
      </w:rPr>
    </w:lvl>
    <w:lvl w:ilvl="6" w:tplc="0C090001" w:tentative="1">
      <w:start w:val="1"/>
      <w:numFmt w:val="bullet"/>
      <w:lvlText w:val=""/>
      <w:lvlJc w:val="left"/>
      <w:pPr>
        <w:ind w:left="4407" w:hanging="360"/>
      </w:pPr>
      <w:rPr>
        <w:rFonts w:ascii="Symbol" w:hAnsi="Symbol" w:hint="default"/>
      </w:rPr>
    </w:lvl>
    <w:lvl w:ilvl="7" w:tplc="0C090003" w:tentative="1">
      <w:start w:val="1"/>
      <w:numFmt w:val="bullet"/>
      <w:lvlText w:val="o"/>
      <w:lvlJc w:val="left"/>
      <w:pPr>
        <w:ind w:left="5127" w:hanging="360"/>
      </w:pPr>
      <w:rPr>
        <w:rFonts w:ascii="Courier New" w:hAnsi="Courier New" w:cs="Courier New" w:hint="default"/>
      </w:rPr>
    </w:lvl>
    <w:lvl w:ilvl="8" w:tplc="0C090005" w:tentative="1">
      <w:start w:val="1"/>
      <w:numFmt w:val="bullet"/>
      <w:lvlText w:val=""/>
      <w:lvlJc w:val="left"/>
      <w:pPr>
        <w:ind w:left="5847" w:hanging="360"/>
      </w:pPr>
      <w:rPr>
        <w:rFonts w:ascii="Wingdings" w:hAnsi="Wingdings" w:hint="default"/>
      </w:rPr>
    </w:lvl>
  </w:abstractNum>
  <w:abstractNum w:abstractNumId="18" w15:restartNumberingAfterBreak="0">
    <w:nsid w:val="77943504"/>
    <w:multiLevelType w:val="hybridMultilevel"/>
    <w:tmpl w:val="2668E32E"/>
    <w:lvl w:ilvl="0" w:tplc="0C090001">
      <w:start w:val="1"/>
      <w:numFmt w:val="bullet"/>
      <w:lvlText w:val=""/>
      <w:lvlJc w:val="left"/>
      <w:pPr>
        <w:ind w:left="-273" w:hanging="360"/>
      </w:pPr>
      <w:rPr>
        <w:rFonts w:ascii="Symbol" w:hAnsi="Symbol" w:hint="default"/>
      </w:rPr>
    </w:lvl>
    <w:lvl w:ilvl="1" w:tplc="0C090003" w:tentative="1">
      <w:start w:val="1"/>
      <w:numFmt w:val="bullet"/>
      <w:lvlText w:val="o"/>
      <w:lvlJc w:val="left"/>
      <w:pPr>
        <w:ind w:left="447" w:hanging="360"/>
      </w:pPr>
      <w:rPr>
        <w:rFonts w:ascii="Courier New" w:hAnsi="Courier New" w:cs="Courier New" w:hint="default"/>
      </w:rPr>
    </w:lvl>
    <w:lvl w:ilvl="2" w:tplc="0C090005" w:tentative="1">
      <w:start w:val="1"/>
      <w:numFmt w:val="bullet"/>
      <w:lvlText w:val=""/>
      <w:lvlJc w:val="left"/>
      <w:pPr>
        <w:ind w:left="1167" w:hanging="360"/>
      </w:pPr>
      <w:rPr>
        <w:rFonts w:ascii="Wingdings" w:hAnsi="Wingdings" w:hint="default"/>
      </w:rPr>
    </w:lvl>
    <w:lvl w:ilvl="3" w:tplc="0C090001" w:tentative="1">
      <w:start w:val="1"/>
      <w:numFmt w:val="bullet"/>
      <w:lvlText w:val=""/>
      <w:lvlJc w:val="left"/>
      <w:pPr>
        <w:ind w:left="1887" w:hanging="360"/>
      </w:pPr>
      <w:rPr>
        <w:rFonts w:ascii="Symbol" w:hAnsi="Symbol" w:hint="default"/>
      </w:rPr>
    </w:lvl>
    <w:lvl w:ilvl="4" w:tplc="0C090003" w:tentative="1">
      <w:start w:val="1"/>
      <w:numFmt w:val="bullet"/>
      <w:lvlText w:val="o"/>
      <w:lvlJc w:val="left"/>
      <w:pPr>
        <w:ind w:left="2607" w:hanging="360"/>
      </w:pPr>
      <w:rPr>
        <w:rFonts w:ascii="Courier New" w:hAnsi="Courier New" w:cs="Courier New" w:hint="default"/>
      </w:rPr>
    </w:lvl>
    <w:lvl w:ilvl="5" w:tplc="0C090005" w:tentative="1">
      <w:start w:val="1"/>
      <w:numFmt w:val="bullet"/>
      <w:lvlText w:val=""/>
      <w:lvlJc w:val="left"/>
      <w:pPr>
        <w:ind w:left="3327" w:hanging="360"/>
      </w:pPr>
      <w:rPr>
        <w:rFonts w:ascii="Wingdings" w:hAnsi="Wingdings" w:hint="default"/>
      </w:rPr>
    </w:lvl>
    <w:lvl w:ilvl="6" w:tplc="0C090001" w:tentative="1">
      <w:start w:val="1"/>
      <w:numFmt w:val="bullet"/>
      <w:lvlText w:val=""/>
      <w:lvlJc w:val="left"/>
      <w:pPr>
        <w:ind w:left="4047" w:hanging="360"/>
      </w:pPr>
      <w:rPr>
        <w:rFonts w:ascii="Symbol" w:hAnsi="Symbol" w:hint="default"/>
      </w:rPr>
    </w:lvl>
    <w:lvl w:ilvl="7" w:tplc="0C090003" w:tentative="1">
      <w:start w:val="1"/>
      <w:numFmt w:val="bullet"/>
      <w:lvlText w:val="o"/>
      <w:lvlJc w:val="left"/>
      <w:pPr>
        <w:ind w:left="4767" w:hanging="360"/>
      </w:pPr>
      <w:rPr>
        <w:rFonts w:ascii="Courier New" w:hAnsi="Courier New" w:cs="Courier New" w:hint="default"/>
      </w:rPr>
    </w:lvl>
    <w:lvl w:ilvl="8" w:tplc="0C090005" w:tentative="1">
      <w:start w:val="1"/>
      <w:numFmt w:val="bullet"/>
      <w:lvlText w:val=""/>
      <w:lvlJc w:val="left"/>
      <w:pPr>
        <w:ind w:left="5487" w:hanging="360"/>
      </w:pPr>
      <w:rPr>
        <w:rFonts w:ascii="Wingdings" w:hAnsi="Wingdings" w:hint="default"/>
      </w:rPr>
    </w:lvl>
  </w:abstractNum>
  <w:abstractNum w:abstractNumId="19" w15:restartNumberingAfterBreak="0">
    <w:nsid w:val="78ED641C"/>
    <w:multiLevelType w:val="hybridMultilevel"/>
    <w:tmpl w:val="9F6C8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7655CB"/>
    <w:multiLevelType w:val="hybridMultilevel"/>
    <w:tmpl w:val="D1B6E212"/>
    <w:lvl w:ilvl="0" w:tplc="E48675AC">
      <w:start w:val="3"/>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14"/>
  </w:num>
  <w:num w:numId="3">
    <w:abstractNumId w:val="18"/>
  </w:num>
  <w:num w:numId="4">
    <w:abstractNumId w:val="1"/>
  </w:num>
  <w:num w:numId="5">
    <w:abstractNumId w:val="12"/>
  </w:num>
  <w:num w:numId="6">
    <w:abstractNumId w:val="6"/>
  </w:num>
  <w:num w:numId="7">
    <w:abstractNumId w:val="13"/>
  </w:num>
  <w:num w:numId="8">
    <w:abstractNumId w:val="5"/>
  </w:num>
  <w:num w:numId="9">
    <w:abstractNumId w:val="9"/>
  </w:num>
  <w:num w:numId="10">
    <w:abstractNumId w:val="20"/>
  </w:num>
  <w:num w:numId="11">
    <w:abstractNumId w:val="11"/>
  </w:num>
  <w:num w:numId="12">
    <w:abstractNumId w:val="15"/>
  </w:num>
  <w:num w:numId="13">
    <w:abstractNumId w:val="10"/>
  </w:num>
  <w:num w:numId="14">
    <w:abstractNumId w:val="17"/>
  </w:num>
  <w:num w:numId="15">
    <w:abstractNumId w:val="19"/>
  </w:num>
  <w:num w:numId="16">
    <w:abstractNumId w:val="4"/>
  </w:num>
  <w:num w:numId="17">
    <w:abstractNumId w:val="16"/>
  </w:num>
  <w:num w:numId="18">
    <w:abstractNumId w:val="3"/>
  </w:num>
  <w:num w:numId="19">
    <w:abstractNumId w:val="0"/>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81"/>
    <w:rsid w:val="00000526"/>
    <w:rsid w:val="00005FAB"/>
    <w:rsid w:val="00012733"/>
    <w:rsid w:val="00024FC4"/>
    <w:rsid w:val="00037DAE"/>
    <w:rsid w:val="000563BA"/>
    <w:rsid w:val="000816B9"/>
    <w:rsid w:val="000B262B"/>
    <w:rsid w:val="0011040C"/>
    <w:rsid w:val="00133825"/>
    <w:rsid w:val="00150F44"/>
    <w:rsid w:val="001B7197"/>
    <w:rsid w:val="001C208E"/>
    <w:rsid w:val="001D4052"/>
    <w:rsid w:val="001F1152"/>
    <w:rsid w:val="0021657B"/>
    <w:rsid w:val="00233D8E"/>
    <w:rsid w:val="00246D6F"/>
    <w:rsid w:val="00275637"/>
    <w:rsid w:val="00276370"/>
    <w:rsid w:val="002A43D2"/>
    <w:rsid w:val="002E6A63"/>
    <w:rsid w:val="002F41D3"/>
    <w:rsid w:val="0032271B"/>
    <w:rsid w:val="003316F9"/>
    <w:rsid w:val="00375949"/>
    <w:rsid w:val="00375EF8"/>
    <w:rsid w:val="003B63AF"/>
    <w:rsid w:val="003F65F0"/>
    <w:rsid w:val="004559BD"/>
    <w:rsid w:val="00462853"/>
    <w:rsid w:val="004665A3"/>
    <w:rsid w:val="004C5EB0"/>
    <w:rsid w:val="004D57F4"/>
    <w:rsid w:val="004F141A"/>
    <w:rsid w:val="00504CE0"/>
    <w:rsid w:val="0053030C"/>
    <w:rsid w:val="0056654F"/>
    <w:rsid w:val="0057662D"/>
    <w:rsid w:val="005A0EFE"/>
    <w:rsid w:val="005B3F08"/>
    <w:rsid w:val="005C1C49"/>
    <w:rsid w:val="005D684A"/>
    <w:rsid w:val="006161A7"/>
    <w:rsid w:val="006465C1"/>
    <w:rsid w:val="006505CF"/>
    <w:rsid w:val="0065762B"/>
    <w:rsid w:val="00661786"/>
    <w:rsid w:val="00662104"/>
    <w:rsid w:val="00665F09"/>
    <w:rsid w:val="00672D21"/>
    <w:rsid w:val="0069415E"/>
    <w:rsid w:val="006E589F"/>
    <w:rsid w:val="006F03BD"/>
    <w:rsid w:val="00707870"/>
    <w:rsid w:val="00713E1A"/>
    <w:rsid w:val="007360EB"/>
    <w:rsid w:val="00750654"/>
    <w:rsid w:val="0075266E"/>
    <w:rsid w:val="00760525"/>
    <w:rsid w:val="007638AE"/>
    <w:rsid w:val="00777914"/>
    <w:rsid w:val="007C11E4"/>
    <w:rsid w:val="007C2318"/>
    <w:rsid w:val="007E3DF2"/>
    <w:rsid w:val="008019DA"/>
    <w:rsid w:val="00820E8A"/>
    <w:rsid w:val="00822A29"/>
    <w:rsid w:val="00860D81"/>
    <w:rsid w:val="0087116B"/>
    <w:rsid w:val="00873EB6"/>
    <w:rsid w:val="008770BD"/>
    <w:rsid w:val="008827DB"/>
    <w:rsid w:val="008A14FD"/>
    <w:rsid w:val="00912F24"/>
    <w:rsid w:val="0093119A"/>
    <w:rsid w:val="00943BAF"/>
    <w:rsid w:val="00951E8A"/>
    <w:rsid w:val="00953D3B"/>
    <w:rsid w:val="009824DE"/>
    <w:rsid w:val="0099770A"/>
    <w:rsid w:val="009A3735"/>
    <w:rsid w:val="009C0419"/>
    <w:rsid w:val="009C3D6B"/>
    <w:rsid w:val="00A206BB"/>
    <w:rsid w:val="00A403AA"/>
    <w:rsid w:val="00A430FD"/>
    <w:rsid w:val="00A4424B"/>
    <w:rsid w:val="00A50FEC"/>
    <w:rsid w:val="00A71248"/>
    <w:rsid w:val="00A91859"/>
    <w:rsid w:val="00A96645"/>
    <w:rsid w:val="00AC712D"/>
    <w:rsid w:val="00B16BBC"/>
    <w:rsid w:val="00B41F02"/>
    <w:rsid w:val="00B4330D"/>
    <w:rsid w:val="00B5092A"/>
    <w:rsid w:val="00B5191D"/>
    <w:rsid w:val="00B75D66"/>
    <w:rsid w:val="00B93D85"/>
    <w:rsid w:val="00BB7541"/>
    <w:rsid w:val="00BD3888"/>
    <w:rsid w:val="00BE02C7"/>
    <w:rsid w:val="00C138A0"/>
    <w:rsid w:val="00C36FE8"/>
    <w:rsid w:val="00C61FD3"/>
    <w:rsid w:val="00C92416"/>
    <w:rsid w:val="00C92473"/>
    <w:rsid w:val="00C94F10"/>
    <w:rsid w:val="00CA0FE1"/>
    <w:rsid w:val="00CD02E2"/>
    <w:rsid w:val="00D23D99"/>
    <w:rsid w:val="00D30F7A"/>
    <w:rsid w:val="00D3140C"/>
    <w:rsid w:val="00D37DC4"/>
    <w:rsid w:val="00D528C8"/>
    <w:rsid w:val="00D57D87"/>
    <w:rsid w:val="00D63365"/>
    <w:rsid w:val="00D8272A"/>
    <w:rsid w:val="00D87804"/>
    <w:rsid w:val="00D979D2"/>
    <w:rsid w:val="00DF2939"/>
    <w:rsid w:val="00E03DB5"/>
    <w:rsid w:val="00E278A3"/>
    <w:rsid w:val="00E279DE"/>
    <w:rsid w:val="00E35748"/>
    <w:rsid w:val="00E36376"/>
    <w:rsid w:val="00E53243"/>
    <w:rsid w:val="00E76DF0"/>
    <w:rsid w:val="00E830FB"/>
    <w:rsid w:val="00EA025D"/>
    <w:rsid w:val="00EB2A08"/>
    <w:rsid w:val="00EB75FE"/>
    <w:rsid w:val="00EC15CE"/>
    <w:rsid w:val="00EC7101"/>
    <w:rsid w:val="00EE0D46"/>
    <w:rsid w:val="00F21E66"/>
    <w:rsid w:val="00F22010"/>
    <w:rsid w:val="00F4205F"/>
    <w:rsid w:val="00F42197"/>
    <w:rsid w:val="00F441A0"/>
    <w:rsid w:val="00F45E04"/>
    <w:rsid w:val="00F63E66"/>
    <w:rsid w:val="00F763C6"/>
    <w:rsid w:val="00F853A3"/>
    <w:rsid w:val="00FA7156"/>
    <w:rsid w:val="00FC4A68"/>
    <w:rsid w:val="00FC4E97"/>
    <w:rsid w:val="00FF4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431482"/>
  <w14:defaultImageDpi w14:val="300"/>
  <w15:docId w15:val="{91A9FFF1-CC98-4CE3-8244-F98D7EDD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D81"/>
    <w:pPr>
      <w:tabs>
        <w:tab w:val="center" w:pos="4320"/>
        <w:tab w:val="right" w:pos="8640"/>
      </w:tabs>
    </w:pPr>
  </w:style>
  <w:style w:type="character" w:customStyle="1" w:styleId="HeaderChar">
    <w:name w:val="Header Char"/>
    <w:basedOn w:val="DefaultParagraphFont"/>
    <w:link w:val="Header"/>
    <w:uiPriority w:val="99"/>
    <w:rsid w:val="00860D81"/>
  </w:style>
  <w:style w:type="paragraph" w:styleId="Footer">
    <w:name w:val="footer"/>
    <w:basedOn w:val="Normal"/>
    <w:link w:val="FooterChar"/>
    <w:uiPriority w:val="99"/>
    <w:unhideWhenUsed/>
    <w:rsid w:val="00860D81"/>
    <w:pPr>
      <w:tabs>
        <w:tab w:val="center" w:pos="4320"/>
        <w:tab w:val="right" w:pos="8640"/>
      </w:tabs>
    </w:pPr>
  </w:style>
  <w:style w:type="character" w:customStyle="1" w:styleId="FooterChar">
    <w:name w:val="Footer Char"/>
    <w:basedOn w:val="DefaultParagraphFont"/>
    <w:link w:val="Footer"/>
    <w:uiPriority w:val="99"/>
    <w:rsid w:val="00860D81"/>
  </w:style>
  <w:style w:type="paragraph" w:styleId="BalloonText">
    <w:name w:val="Balloon Text"/>
    <w:basedOn w:val="Normal"/>
    <w:link w:val="BalloonTextChar"/>
    <w:uiPriority w:val="99"/>
    <w:semiHidden/>
    <w:unhideWhenUsed/>
    <w:rsid w:val="00860D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0D81"/>
    <w:rPr>
      <w:rFonts w:ascii="Lucida Grande" w:hAnsi="Lucida Grande" w:cs="Lucida Grande"/>
      <w:sz w:val="18"/>
      <w:szCs w:val="18"/>
    </w:rPr>
  </w:style>
  <w:style w:type="paragraph" w:styleId="ListParagraph">
    <w:name w:val="List Paragraph"/>
    <w:basedOn w:val="Normal"/>
    <w:uiPriority w:val="34"/>
    <w:qFormat/>
    <w:rsid w:val="001F1152"/>
    <w:pPr>
      <w:ind w:left="720"/>
      <w:contextualSpacing/>
    </w:pPr>
  </w:style>
  <w:style w:type="table" w:styleId="TableGrid">
    <w:name w:val="Table Grid"/>
    <w:basedOn w:val="TableNormal"/>
    <w:uiPriority w:val="59"/>
    <w:rsid w:val="003F6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75FE"/>
    <w:rPr>
      <w:sz w:val="16"/>
      <w:szCs w:val="16"/>
    </w:rPr>
  </w:style>
  <w:style w:type="paragraph" w:styleId="CommentText">
    <w:name w:val="annotation text"/>
    <w:basedOn w:val="Normal"/>
    <w:link w:val="CommentTextChar"/>
    <w:uiPriority w:val="99"/>
    <w:semiHidden/>
    <w:unhideWhenUsed/>
    <w:rsid w:val="00EB75FE"/>
    <w:rPr>
      <w:sz w:val="20"/>
      <w:szCs w:val="20"/>
    </w:rPr>
  </w:style>
  <w:style w:type="character" w:customStyle="1" w:styleId="CommentTextChar">
    <w:name w:val="Comment Text Char"/>
    <w:basedOn w:val="DefaultParagraphFont"/>
    <w:link w:val="CommentText"/>
    <w:uiPriority w:val="99"/>
    <w:semiHidden/>
    <w:rsid w:val="00EB75FE"/>
    <w:rPr>
      <w:sz w:val="20"/>
      <w:szCs w:val="20"/>
    </w:rPr>
  </w:style>
  <w:style w:type="paragraph" w:styleId="CommentSubject">
    <w:name w:val="annotation subject"/>
    <w:basedOn w:val="CommentText"/>
    <w:next w:val="CommentText"/>
    <w:link w:val="CommentSubjectChar"/>
    <w:uiPriority w:val="99"/>
    <w:semiHidden/>
    <w:unhideWhenUsed/>
    <w:rsid w:val="00EB75FE"/>
    <w:rPr>
      <w:b/>
      <w:bCs/>
    </w:rPr>
  </w:style>
  <w:style w:type="character" w:customStyle="1" w:styleId="CommentSubjectChar">
    <w:name w:val="Comment Subject Char"/>
    <w:basedOn w:val="CommentTextChar"/>
    <w:link w:val="CommentSubject"/>
    <w:uiPriority w:val="99"/>
    <w:semiHidden/>
    <w:rsid w:val="00EB75FE"/>
    <w:rPr>
      <w:b/>
      <w:bCs/>
      <w:sz w:val="20"/>
      <w:szCs w:val="20"/>
    </w:rPr>
  </w:style>
  <w:style w:type="paragraph" w:styleId="Revision">
    <w:name w:val="Revision"/>
    <w:hidden/>
    <w:uiPriority w:val="99"/>
    <w:semiHidden/>
    <w:rsid w:val="00056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80338">
      <w:bodyDiv w:val="1"/>
      <w:marLeft w:val="0"/>
      <w:marRight w:val="0"/>
      <w:marTop w:val="0"/>
      <w:marBottom w:val="0"/>
      <w:divBdr>
        <w:top w:val="none" w:sz="0" w:space="0" w:color="auto"/>
        <w:left w:val="none" w:sz="0" w:space="0" w:color="auto"/>
        <w:bottom w:val="none" w:sz="0" w:space="0" w:color="auto"/>
        <w:right w:val="none" w:sz="0" w:space="0" w:color="auto"/>
      </w:divBdr>
    </w:div>
    <w:div w:id="1864436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fontTable.xml" Type="http://schemas.openxmlformats.org/officeDocument/2006/relationships/fontTable"/>
<Relationship Id="rId12"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jpeg" Type="http://schemas.openxmlformats.org/officeDocument/2006/relationships/image"/>
</Relationships>

</file>

<file path=word/_rels/header2.xml.rels><?xml version="1.0" encoding="UTF-8" standalone="yes"?>
<Relationships xmlns="http://schemas.openxmlformats.org/package/2006/relationships">
<Relationship Id="rId1" Target="media/image1.jpe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9CCB8-3F69-49F5-BFF2-F4A09C382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Queensland First Children and Families Board terms of reference</vt:lpstr>
    </vt:vector>
  </TitlesOfParts>
  <Manager/>
  <Company>Queensland Government</Company>
  <LinksUpToDate>false</LinksUpToDate>
  <CharactersWithSpaces>7955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2018-07-11T04:47:00Z</dcterms:created>
  <dc:creator>Queensland Government</dc:creator>
  <cp:keywords>terms of reference; Queensland First Children and Families Board; Our Way strategy; Changing Tracks action plan</cp:keywords>
  <cp:lastModifiedBy>Vy Nguyen</cp:lastModifiedBy>
  <cp:lastPrinted>2019-02-05T23:34:00Z</cp:lastPrinted>
  <dcterms:modified xsi:type="dcterms:W3CDTF">2019-02-05T23:36:00Z</dcterms:modified>
  <cp:revision>14</cp:revision>
  <dc:subject>Terms of Reference for the Queensland First Children and Families Board</dc:subject>
  <dc:title>Queensland First Children and Families Board terms of reference</dc:title>
</cp:coreProperties>
</file>