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F82F" w14:textId="77777777" w:rsidR="001C0133" w:rsidRPr="00F97BBD" w:rsidRDefault="001C0133" w:rsidP="001C0133">
      <w:pPr>
        <w:rPr>
          <w:rFonts w:cs="Arial"/>
        </w:rPr>
      </w:pPr>
      <w:r w:rsidRPr="00F97BBD">
        <w:rPr>
          <w:rFonts w:cs="Arial"/>
        </w:rPr>
        <w:br w:type="page"/>
      </w:r>
    </w:p>
    <w:p w14:paraId="7B690740" w14:textId="77777777" w:rsidR="001C0133" w:rsidRPr="00477646" w:rsidRDefault="001C0133" w:rsidP="001C0133">
      <w:pPr>
        <w:pStyle w:val="Heading2"/>
      </w:pPr>
      <w:bookmarkStart w:id="0" w:name="_Toc142386681"/>
      <w:bookmarkStart w:id="1" w:name="_Toc170909416"/>
      <w:bookmarkStart w:id="2" w:name="_Toc173916310"/>
      <w:r w:rsidRPr="00477646">
        <w:lastRenderedPageBreak/>
        <w:t>Acknowledgement of Traditional Owners</w:t>
      </w:r>
      <w:bookmarkEnd w:id="0"/>
      <w:bookmarkEnd w:id="1"/>
      <w:bookmarkEnd w:id="2"/>
      <w:r w:rsidRPr="00477646">
        <w:t xml:space="preserve"> </w:t>
      </w:r>
    </w:p>
    <w:p w14:paraId="07481CD6" w14:textId="77777777" w:rsidR="001C0133" w:rsidRPr="00EB3ACE" w:rsidRDefault="001C0133" w:rsidP="001C0133">
      <w:pPr>
        <w:rPr>
          <w:rFonts w:cs="Arial"/>
          <w:sz w:val="18"/>
          <w:szCs w:val="18"/>
        </w:rPr>
      </w:pPr>
      <w:r w:rsidRPr="00EB3ACE">
        <w:rPr>
          <w:rFonts w:cs="Arial"/>
          <w:sz w:val="18"/>
          <w:szCs w:val="18"/>
        </w:rPr>
        <w:t xml:space="preserve">We pay our respects to the Aboriginal and Torres Strait Islander peoples of this land, their </w:t>
      </w:r>
      <w:proofErr w:type="gramStart"/>
      <w:r w:rsidRPr="00EB3ACE">
        <w:rPr>
          <w:rFonts w:cs="Arial"/>
          <w:sz w:val="18"/>
          <w:szCs w:val="18"/>
        </w:rPr>
        <w:t>spirits</w:t>
      </w:r>
      <w:proofErr w:type="gramEnd"/>
      <w:r w:rsidRPr="00EB3ACE">
        <w:rPr>
          <w:rFonts w:cs="Arial"/>
          <w:sz w:val="18"/>
          <w:szCs w:val="18"/>
        </w:rPr>
        <w:t xml:space="preserve"> and their legacy. The foundations laid by these ancestors—the First Australians—give strength, </w:t>
      </w:r>
      <w:proofErr w:type="gramStart"/>
      <w:r w:rsidRPr="00EB3ACE">
        <w:rPr>
          <w:rFonts w:cs="Arial"/>
          <w:sz w:val="18"/>
          <w:szCs w:val="18"/>
        </w:rPr>
        <w:t>inspiration</w:t>
      </w:r>
      <w:proofErr w:type="gramEnd"/>
      <w:r w:rsidRPr="00EB3ACE">
        <w:rPr>
          <w:rFonts w:cs="Arial"/>
          <w:sz w:val="18"/>
          <w:szCs w:val="18"/>
        </w:rPr>
        <w:t xml:space="preserve"> and courage to current and future generations towards creating a better Queensland.</w:t>
      </w:r>
    </w:p>
    <w:p w14:paraId="7486F782" w14:textId="77777777" w:rsidR="001C0133" w:rsidRPr="00EB3ACE" w:rsidRDefault="001C0133" w:rsidP="001C0133">
      <w:pPr>
        <w:rPr>
          <w:rFonts w:cs="Arial"/>
          <w:sz w:val="18"/>
          <w:szCs w:val="18"/>
        </w:rPr>
      </w:pPr>
      <w:r w:rsidRPr="00EB3ACE">
        <w:rPr>
          <w:rFonts w:cs="Arial"/>
          <w:sz w:val="18"/>
          <w:szCs w:val="18"/>
        </w:rPr>
        <w:t xml:space="preserve">We respectfully acknowledge the Aboriginal and Torres Strait Islander Traditional Owners and Elders of the lands and seas on which we meet, live, learn and work. We acknowledge those of the past, the ancestors whose strength has nurtured this land and its people, and who have passed on their wisdom. We acknowledge those of the present for their leadership and ongoing effort to protect and promote Aboriginal and Torres Strait Islander peoples and cultures. We acknowledge those of the future, the Elders not yet born, who will inherit the legacy of these efforts. We recognise it is our collective efforts, and responsibility as individuals, </w:t>
      </w:r>
      <w:proofErr w:type="gramStart"/>
      <w:r w:rsidRPr="00EB3ACE">
        <w:rPr>
          <w:rFonts w:cs="Arial"/>
          <w:sz w:val="18"/>
          <w:szCs w:val="18"/>
        </w:rPr>
        <w:t>communities</w:t>
      </w:r>
      <w:proofErr w:type="gramEnd"/>
      <w:r w:rsidRPr="00EB3ACE">
        <w:rPr>
          <w:rFonts w:cs="Arial"/>
          <w:sz w:val="18"/>
          <w:szCs w:val="18"/>
        </w:rPr>
        <w:t xml:space="preserve"> and governments, to ensure equality, recognition and advancement of Aboriginal and Torres Strait Islander Queenslanders across all aspects of society and everyday life.</w:t>
      </w:r>
    </w:p>
    <w:p w14:paraId="78D23826" w14:textId="77777777" w:rsidR="001C0133" w:rsidRPr="000129DD" w:rsidRDefault="001C0133" w:rsidP="00EB3ACE">
      <w:pPr>
        <w:pStyle w:val="Heading4"/>
        <w:spacing w:before="120"/>
      </w:pPr>
      <w:r>
        <w:t xml:space="preserve">Disclaimer on the use of ‘elder abuse’ </w:t>
      </w:r>
    </w:p>
    <w:p w14:paraId="33C108CF" w14:textId="59867460" w:rsidR="001C0133" w:rsidRPr="00EB3ACE" w:rsidRDefault="001C0133" w:rsidP="001C0133">
      <w:pPr>
        <w:rPr>
          <w:rFonts w:cs="Arial"/>
          <w:sz w:val="18"/>
          <w:szCs w:val="18"/>
        </w:rPr>
      </w:pPr>
      <w:r w:rsidRPr="00EB3ACE">
        <w:rPr>
          <w:rFonts w:cs="Arial"/>
          <w:sz w:val="18"/>
          <w:szCs w:val="18"/>
        </w:rPr>
        <w:t xml:space="preserve">The National Plan to Respond to the Abuse of Older Australians (the National Plan) acknowledges that the term ‘elder abuse’ remains commonly used, for referring to the abuse of an older person, and is used in the title of many specialist services and organisations. To ensure consistency with </w:t>
      </w:r>
      <w:r w:rsidR="00242023" w:rsidRPr="00EB3ACE">
        <w:rPr>
          <w:rFonts w:cs="Arial"/>
          <w:sz w:val="18"/>
          <w:szCs w:val="18"/>
        </w:rPr>
        <w:t>t</w:t>
      </w:r>
      <w:r w:rsidRPr="00EB3ACE">
        <w:rPr>
          <w:rFonts w:cs="Arial"/>
          <w:sz w:val="18"/>
          <w:szCs w:val="18"/>
        </w:rPr>
        <w:t>he National Plan</w:t>
      </w:r>
      <w:r w:rsidR="0016506F" w:rsidRPr="00EB3ACE">
        <w:rPr>
          <w:rFonts w:cs="Arial"/>
          <w:sz w:val="18"/>
          <w:szCs w:val="18"/>
        </w:rPr>
        <w:t>,</w:t>
      </w:r>
      <w:r w:rsidRPr="00EB3ACE">
        <w:rPr>
          <w:rFonts w:cs="Arial"/>
          <w:sz w:val="18"/>
          <w:szCs w:val="18"/>
        </w:rPr>
        <w:t xml:space="preserve"> the Queensland Seniors Strategy primarily refers to the abuse and mistreatment of older people, rather than ‘elder abuse’. The term ‘elder abuse’ may be used within this document where it is referring to funded services. </w:t>
      </w:r>
    </w:p>
    <w:p w14:paraId="0F7BC28C" w14:textId="77777777" w:rsidR="001C0133" w:rsidRDefault="001C0133" w:rsidP="00EB3ACE">
      <w:pPr>
        <w:pStyle w:val="Heading4"/>
        <w:spacing w:before="120"/>
      </w:pPr>
      <w:r>
        <w:t>Translating and interpreting</w:t>
      </w:r>
    </w:p>
    <w:p w14:paraId="19E32411" w14:textId="77777777" w:rsidR="001C0133" w:rsidRPr="00401D1F" w:rsidRDefault="001C0133" w:rsidP="001C0133">
      <w:pPr>
        <w:spacing w:after="0"/>
        <w:rPr>
          <w:rFonts w:ascii="Times New Roman" w:eastAsia="Times New Roman" w:hAnsi="Times New Roman" w:cs="Times New Roman"/>
          <w:kern w:val="0"/>
          <w:sz w:val="24"/>
          <w:lang w:eastAsia="en-AU"/>
          <w14:ligatures w14:val="none"/>
        </w:rPr>
      </w:pPr>
      <w:bookmarkStart w:id="3" w:name="_Hlk171502385"/>
      <w:r w:rsidRPr="00401D1F">
        <w:rPr>
          <w:rFonts w:cs="Arial"/>
          <w:noProof/>
        </w:rPr>
        <w:drawing>
          <wp:inline distT="0" distB="0" distL="0" distR="0" wp14:anchorId="4F1D21EC" wp14:editId="16E52BE2">
            <wp:extent cx="341745" cy="37017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63" cy="372581"/>
                    </a:xfrm>
                    <a:prstGeom prst="rect">
                      <a:avLst/>
                    </a:prstGeom>
                    <a:noFill/>
                    <a:ln>
                      <a:noFill/>
                    </a:ln>
                  </pic:spPr>
                </pic:pic>
              </a:graphicData>
            </a:graphic>
          </wp:inline>
        </w:drawing>
      </w:r>
    </w:p>
    <w:p w14:paraId="39EB6449" w14:textId="0B205D22" w:rsidR="001C0133" w:rsidRPr="00EB3ACE" w:rsidRDefault="001C0133" w:rsidP="001C0133">
      <w:pPr>
        <w:rPr>
          <w:rFonts w:cs="Arial"/>
          <w:sz w:val="18"/>
          <w:szCs w:val="18"/>
        </w:rPr>
      </w:pPr>
      <w:r w:rsidRPr="00EB3ACE">
        <w:rPr>
          <w:rStyle w:val="ui-provider"/>
          <w:sz w:val="18"/>
          <w:szCs w:val="18"/>
        </w:rPr>
        <w:t>The Department of Child Safety, Seniors and Disability Services is committed to providing accessible information and services to Queenslanders from all cultural and linguistic backgrounds. To talk to someone about th</w:t>
      </w:r>
      <w:r w:rsidR="004A330A">
        <w:rPr>
          <w:rStyle w:val="ui-provider"/>
          <w:sz w:val="18"/>
          <w:szCs w:val="18"/>
        </w:rPr>
        <w:t>e</w:t>
      </w:r>
      <w:r w:rsidRPr="00EB3ACE">
        <w:rPr>
          <w:rStyle w:val="ui-provider"/>
          <w:sz w:val="18"/>
          <w:szCs w:val="18"/>
        </w:rPr>
        <w:t xml:space="preserve"> </w:t>
      </w:r>
      <w:r w:rsidRPr="00EB3ACE">
        <w:rPr>
          <w:rStyle w:val="ui-provider"/>
          <w:i/>
          <w:iCs/>
          <w:sz w:val="18"/>
          <w:szCs w:val="18"/>
        </w:rPr>
        <w:t>Queensland Seniors Strategy 2024-2029</w:t>
      </w:r>
      <w:r w:rsidRPr="00EB3ACE">
        <w:rPr>
          <w:rStyle w:val="ui-provider"/>
          <w:sz w:val="18"/>
          <w:szCs w:val="18"/>
        </w:rPr>
        <w:t xml:space="preserve"> in your preferred language call 1800 512 451 and ask to speak with the Seniors and Carers, Strategy and Reform team.</w:t>
      </w:r>
      <w:bookmarkEnd w:id="3"/>
    </w:p>
    <w:p w14:paraId="167322A2" w14:textId="77777777" w:rsidR="001C0133" w:rsidRDefault="001C0133" w:rsidP="00EB3ACE">
      <w:pPr>
        <w:pStyle w:val="Heading4"/>
        <w:spacing w:before="120"/>
        <w:rPr>
          <w:rFonts w:ascii="Calibri" w:hAnsi="Calibri"/>
        </w:rPr>
      </w:pPr>
      <w:r>
        <w:t xml:space="preserve">Copyright </w:t>
      </w:r>
    </w:p>
    <w:p w14:paraId="73F2E2E0" w14:textId="379EF6B5" w:rsidR="001C0133" w:rsidRDefault="001C0133" w:rsidP="001C0133">
      <w:r w:rsidRPr="00EB3ACE">
        <w:rPr>
          <w:sz w:val="18"/>
          <w:szCs w:val="18"/>
        </w:rPr>
        <w:t xml:space="preserve">This publication is protected by the </w:t>
      </w:r>
      <w:r w:rsidRPr="00EB3ACE">
        <w:rPr>
          <w:i/>
          <w:iCs/>
          <w:sz w:val="18"/>
          <w:szCs w:val="18"/>
        </w:rPr>
        <w:t>Copyright Act 1968</w:t>
      </w:r>
      <w:r w:rsidRPr="00EB3ACE">
        <w:rPr>
          <w:sz w:val="18"/>
          <w:szCs w:val="18"/>
        </w:rPr>
        <w:t>. © State of Queensland 2024</w:t>
      </w:r>
    </w:p>
    <w:p w14:paraId="47F68EF4" w14:textId="77777777" w:rsidR="001C0133" w:rsidRDefault="001C0133" w:rsidP="00EB3ACE">
      <w:pPr>
        <w:pStyle w:val="Heading4"/>
        <w:spacing w:before="120"/>
      </w:pPr>
      <w:r>
        <w:t xml:space="preserve">Creative Commons licence </w:t>
      </w:r>
    </w:p>
    <w:p w14:paraId="58D70FEA" w14:textId="77777777" w:rsidR="001C0133" w:rsidRPr="00EB3ACE" w:rsidRDefault="001C0133" w:rsidP="001C0133">
      <w:pPr>
        <w:rPr>
          <w:sz w:val="18"/>
          <w:szCs w:val="18"/>
        </w:rPr>
      </w:pPr>
      <w:r w:rsidRPr="00EB3ACE">
        <w:rPr>
          <w:sz w:val="18"/>
          <w:szCs w:val="18"/>
        </w:rPr>
        <w:t xml:space="preserve">The material in this work is licensed by the Department of Child Safety, </w:t>
      </w:r>
      <w:proofErr w:type="gramStart"/>
      <w:r w:rsidRPr="00EB3ACE">
        <w:rPr>
          <w:sz w:val="18"/>
          <w:szCs w:val="18"/>
        </w:rPr>
        <w:t>Seniors</w:t>
      </w:r>
      <w:proofErr w:type="gramEnd"/>
      <w:r w:rsidRPr="00EB3ACE">
        <w:rPr>
          <w:sz w:val="18"/>
          <w:szCs w:val="18"/>
        </w:rPr>
        <w:t xml:space="preserve"> and Disability Services under Creative Commons attribution 4.0 International licence (CC BY 4.0), with the exception of: </w:t>
      </w:r>
    </w:p>
    <w:p w14:paraId="4D8A65B7" w14:textId="77777777" w:rsidR="001C0133" w:rsidRPr="00EB3ACE" w:rsidRDefault="001C0133" w:rsidP="001C0133">
      <w:pPr>
        <w:rPr>
          <w:sz w:val="18"/>
          <w:szCs w:val="18"/>
        </w:rPr>
      </w:pPr>
      <w:r w:rsidRPr="00EB3ACE">
        <w:rPr>
          <w:sz w:val="18"/>
          <w:szCs w:val="18"/>
        </w:rPr>
        <w:t xml:space="preserve">• the Queensland Coat of Arms </w:t>
      </w:r>
    </w:p>
    <w:p w14:paraId="516CF1ED" w14:textId="77777777" w:rsidR="001C0133" w:rsidRPr="00EB3ACE" w:rsidRDefault="001C0133" w:rsidP="001C0133">
      <w:pPr>
        <w:rPr>
          <w:sz w:val="18"/>
          <w:szCs w:val="18"/>
        </w:rPr>
      </w:pPr>
      <w:r w:rsidRPr="00EB3ACE">
        <w:rPr>
          <w:sz w:val="18"/>
          <w:szCs w:val="18"/>
        </w:rPr>
        <w:t xml:space="preserve">• any </w:t>
      </w:r>
      <w:proofErr w:type="gramStart"/>
      <w:r w:rsidRPr="00EB3ACE">
        <w:rPr>
          <w:sz w:val="18"/>
          <w:szCs w:val="18"/>
        </w:rPr>
        <w:t>third party</w:t>
      </w:r>
      <w:proofErr w:type="gramEnd"/>
      <w:r w:rsidRPr="00EB3ACE">
        <w:rPr>
          <w:sz w:val="18"/>
          <w:szCs w:val="18"/>
        </w:rPr>
        <w:t xml:space="preserve"> material </w:t>
      </w:r>
    </w:p>
    <w:p w14:paraId="5B89DFC5" w14:textId="77777777" w:rsidR="001C0133" w:rsidRPr="00EB3ACE" w:rsidRDefault="001C0133" w:rsidP="001C0133">
      <w:pPr>
        <w:rPr>
          <w:sz w:val="18"/>
          <w:szCs w:val="18"/>
        </w:rPr>
      </w:pPr>
      <w:r w:rsidRPr="00EB3ACE">
        <w:rPr>
          <w:sz w:val="18"/>
          <w:szCs w:val="18"/>
        </w:rPr>
        <w:t xml:space="preserve">• any material protected by a trademark, and </w:t>
      </w:r>
    </w:p>
    <w:p w14:paraId="535A7E21" w14:textId="77777777" w:rsidR="001C0133" w:rsidRPr="00EB3ACE" w:rsidRDefault="001C0133" w:rsidP="001C0133">
      <w:pPr>
        <w:rPr>
          <w:sz w:val="18"/>
          <w:szCs w:val="18"/>
        </w:rPr>
      </w:pPr>
      <w:r w:rsidRPr="00EB3ACE">
        <w:rPr>
          <w:sz w:val="18"/>
          <w:szCs w:val="18"/>
        </w:rPr>
        <w:t xml:space="preserve">• any images and/or photographs. </w:t>
      </w:r>
    </w:p>
    <w:p w14:paraId="51A5919A" w14:textId="77777777" w:rsidR="001C0133" w:rsidRPr="00EB3ACE" w:rsidRDefault="001C0133" w:rsidP="001C0133">
      <w:pPr>
        <w:rPr>
          <w:sz w:val="18"/>
          <w:szCs w:val="18"/>
        </w:rPr>
      </w:pPr>
      <w:r w:rsidRPr="00EB3ACE">
        <w:rPr>
          <w:sz w:val="18"/>
          <w:szCs w:val="18"/>
        </w:rPr>
        <w:t xml:space="preserve">More information on the CC BY licence is set out as follows: </w:t>
      </w:r>
    </w:p>
    <w:p w14:paraId="57CFA413" w14:textId="6AC3C3A9" w:rsidR="001C0133" w:rsidRPr="00EB3ACE" w:rsidRDefault="001C0133" w:rsidP="001C0133">
      <w:pPr>
        <w:rPr>
          <w:sz w:val="18"/>
          <w:szCs w:val="18"/>
        </w:rPr>
      </w:pPr>
      <w:r w:rsidRPr="00EB3ACE">
        <w:rPr>
          <w:sz w:val="18"/>
          <w:szCs w:val="18"/>
        </w:rPr>
        <w:t xml:space="preserve">• Creative Commons website – </w:t>
      </w:r>
      <w:hyperlink r:id="rId9" w:history="1">
        <w:r w:rsidR="00EB3ACE" w:rsidRPr="005F591B">
          <w:rPr>
            <w:rStyle w:val="Hyperlink"/>
            <w:sz w:val="18"/>
            <w:szCs w:val="20"/>
          </w:rPr>
          <w:t>www.creativecommons.org</w:t>
        </w:r>
      </w:hyperlink>
      <w:r w:rsidR="00EB3ACE" w:rsidRPr="005F591B">
        <w:rPr>
          <w:sz w:val="18"/>
          <w:szCs w:val="20"/>
        </w:rPr>
        <w:t xml:space="preserve"> </w:t>
      </w:r>
    </w:p>
    <w:p w14:paraId="53D652A7" w14:textId="77777777" w:rsidR="001C0133" w:rsidRPr="00EB3ACE" w:rsidRDefault="001C0133" w:rsidP="001C0133">
      <w:pPr>
        <w:rPr>
          <w:sz w:val="18"/>
          <w:szCs w:val="18"/>
        </w:rPr>
      </w:pPr>
      <w:r w:rsidRPr="00EB3ACE">
        <w:rPr>
          <w:sz w:val="18"/>
          <w:szCs w:val="18"/>
        </w:rPr>
        <w:t>• Attribution 4.0 international (CC BY 4.0).</w:t>
      </w:r>
    </w:p>
    <w:p w14:paraId="602DC421" w14:textId="77777777" w:rsidR="001C0133" w:rsidRDefault="001C0133" w:rsidP="001C0133">
      <w:pPr>
        <w:pStyle w:val="Heading4"/>
      </w:pPr>
      <w:r>
        <w:t xml:space="preserve">Attribution </w:t>
      </w:r>
    </w:p>
    <w:p w14:paraId="56CA22AB" w14:textId="750653DB" w:rsidR="001C0133" w:rsidRPr="00EB3ACE" w:rsidRDefault="001C0133" w:rsidP="001C0133">
      <w:pPr>
        <w:rPr>
          <w:sz w:val="18"/>
          <w:szCs w:val="18"/>
        </w:rPr>
      </w:pPr>
      <w:r w:rsidRPr="00EB3ACE">
        <w:rPr>
          <w:sz w:val="18"/>
          <w:szCs w:val="18"/>
        </w:rPr>
        <w:t xml:space="preserve">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 © State of Queensland (Department of Child Safety, Seniors and Disability Services), </w:t>
      </w:r>
      <w:r w:rsidRPr="00EB3ACE">
        <w:rPr>
          <w:i/>
          <w:iCs/>
          <w:sz w:val="18"/>
          <w:szCs w:val="18"/>
        </w:rPr>
        <w:t>Queensland Seniors Strategy 2024-2029</w:t>
      </w:r>
      <w:r w:rsidRPr="00EB3ACE">
        <w:rPr>
          <w:sz w:val="18"/>
          <w:szCs w:val="18"/>
        </w:rPr>
        <w:t>.</w:t>
      </w:r>
    </w:p>
    <w:p w14:paraId="6D60457C" w14:textId="37FAD6F8" w:rsidR="001C0133" w:rsidRDefault="001C0133" w:rsidP="001C0133">
      <w:r w:rsidRPr="00EB3ACE">
        <w:rPr>
          <w:sz w:val="18"/>
          <w:szCs w:val="18"/>
        </w:rPr>
        <w:t xml:space="preserve">Enquiries about the use of any material in this publication can be sent to the department at: </w:t>
      </w:r>
      <w:hyperlink r:id="rId10" w:history="1">
        <w:r w:rsidR="00EB3ACE" w:rsidRPr="005F591B">
          <w:rPr>
            <w:rStyle w:val="Hyperlink"/>
            <w:sz w:val="18"/>
            <w:szCs w:val="20"/>
          </w:rPr>
          <w:t>communication@cyjma.qld.gov.au</w:t>
        </w:r>
      </w:hyperlink>
    </w:p>
    <w:p w14:paraId="21568908" w14:textId="77777777" w:rsidR="001C0133" w:rsidRDefault="001C0133" w:rsidP="001C0133">
      <w:pPr>
        <w:pStyle w:val="Heading4"/>
      </w:pPr>
      <w:r>
        <w:t xml:space="preserve">Disclaimer </w:t>
      </w:r>
    </w:p>
    <w:p w14:paraId="4617E3A3" w14:textId="74A58A62" w:rsidR="001C0133" w:rsidRPr="00F97BBD" w:rsidRDefault="001C0133" w:rsidP="001C0133">
      <w:pPr>
        <w:rPr>
          <w:rFonts w:cs="Arial"/>
        </w:rPr>
      </w:pPr>
      <w:r w:rsidRPr="00EB3ACE">
        <w:rPr>
          <w:sz w:val="18"/>
          <w:szCs w:val="18"/>
        </w:rPr>
        <w:t>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w:t>
      </w:r>
    </w:p>
    <w:sdt>
      <w:sdtPr>
        <w:rPr>
          <w:rFonts w:eastAsiaTheme="minorHAnsi" w:cstheme="minorBidi"/>
          <w:b w:val="0"/>
          <w:iCs w:val="0"/>
          <w:noProof w:val="0"/>
          <w:color w:val="auto"/>
          <w:kern w:val="2"/>
          <w:sz w:val="22"/>
          <w:szCs w:val="24"/>
          <w:lang w:eastAsia="en-US"/>
          <w14:ligatures w14:val="standardContextual"/>
        </w:rPr>
        <w:id w:val="1767579186"/>
        <w:docPartObj>
          <w:docPartGallery w:val="Table of Contents"/>
          <w:docPartUnique/>
        </w:docPartObj>
      </w:sdtPr>
      <w:sdtEndPr>
        <w:rPr>
          <w:bCs/>
        </w:rPr>
      </w:sdtEndPr>
      <w:sdtContent>
        <w:p w14:paraId="1D84B5AA" w14:textId="77777777" w:rsidR="001C0133" w:rsidRPr="00F97BBD" w:rsidRDefault="001C0133" w:rsidP="001C0133">
          <w:pPr>
            <w:pStyle w:val="TOCHeading"/>
          </w:pPr>
          <w:r w:rsidRPr="00F97BBD">
            <w:t>Contents</w:t>
          </w:r>
        </w:p>
        <w:p w14:paraId="1959AB89" w14:textId="09A989A6" w:rsidR="00C40087" w:rsidRDefault="001C0133">
          <w:pPr>
            <w:pStyle w:val="TOC2"/>
            <w:rPr>
              <w:rFonts w:asciiTheme="minorHAnsi" w:eastAsiaTheme="minorEastAsia" w:hAnsiTheme="minorHAnsi" w:cstheme="minorBidi"/>
              <w:color w:val="auto"/>
              <w:kern w:val="2"/>
              <w:lang w:val="en-AU"/>
              <w14:ligatures w14:val="standardContextual"/>
            </w:rPr>
          </w:pPr>
          <w:r w:rsidRPr="00F97BBD">
            <w:fldChar w:fldCharType="begin"/>
          </w:r>
          <w:r w:rsidRPr="00F97BBD">
            <w:instrText xml:space="preserve"> TOC \o "1-3" \h \z \u </w:instrText>
          </w:r>
          <w:r w:rsidRPr="00F97BBD">
            <w:fldChar w:fldCharType="separate"/>
          </w:r>
          <w:hyperlink w:anchor="_Toc173916310" w:history="1">
            <w:r w:rsidR="00C40087" w:rsidRPr="00D477EA">
              <w:rPr>
                <w:rStyle w:val="Hyperlink"/>
              </w:rPr>
              <w:t>Acknowledgement of Traditional Owners</w:t>
            </w:r>
            <w:r w:rsidR="00C40087">
              <w:rPr>
                <w:webHidden/>
              </w:rPr>
              <w:tab/>
            </w:r>
            <w:r w:rsidR="00C40087">
              <w:rPr>
                <w:webHidden/>
              </w:rPr>
              <w:fldChar w:fldCharType="begin"/>
            </w:r>
            <w:r w:rsidR="00C40087">
              <w:rPr>
                <w:webHidden/>
              </w:rPr>
              <w:instrText xml:space="preserve"> PAGEREF _Toc173916310 \h </w:instrText>
            </w:r>
            <w:r w:rsidR="00C40087">
              <w:rPr>
                <w:webHidden/>
              </w:rPr>
            </w:r>
            <w:r w:rsidR="00C40087">
              <w:rPr>
                <w:webHidden/>
              </w:rPr>
              <w:fldChar w:fldCharType="separate"/>
            </w:r>
            <w:r w:rsidR="00C40087">
              <w:rPr>
                <w:webHidden/>
              </w:rPr>
              <w:t>2</w:t>
            </w:r>
            <w:r w:rsidR="00C40087">
              <w:rPr>
                <w:webHidden/>
              </w:rPr>
              <w:fldChar w:fldCharType="end"/>
            </w:r>
          </w:hyperlink>
        </w:p>
        <w:p w14:paraId="201677D8" w14:textId="53B638FA" w:rsidR="00C40087" w:rsidRDefault="00A554A5">
          <w:pPr>
            <w:pStyle w:val="TOC1"/>
            <w:rPr>
              <w:rFonts w:asciiTheme="minorHAnsi" w:eastAsiaTheme="minorEastAsia" w:hAnsiTheme="minorHAnsi" w:cstheme="minorBidi"/>
              <w:b w:val="0"/>
              <w:bCs w:val="0"/>
              <w:kern w:val="2"/>
              <w:sz w:val="22"/>
              <w:szCs w:val="22"/>
              <w:lang w:val="en-AU"/>
              <w14:ligatures w14:val="standardContextual"/>
            </w:rPr>
          </w:pPr>
          <w:hyperlink w:anchor="_Toc173916311" w:history="1">
            <w:r w:rsidR="00C40087" w:rsidRPr="00D477EA">
              <w:rPr>
                <w:rStyle w:val="Hyperlink"/>
              </w:rPr>
              <w:t>Minister’s Message</w:t>
            </w:r>
            <w:r w:rsidR="00C40087">
              <w:rPr>
                <w:webHidden/>
              </w:rPr>
              <w:tab/>
            </w:r>
            <w:r w:rsidR="00C40087">
              <w:rPr>
                <w:webHidden/>
              </w:rPr>
              <w:fldChar w:fldCharType="begin"/>
            </w:r>
            <w:r w:rsidR="00C40087">
              <w:rPr>
                <w:webHidden/>
              </w:rPr>
              <w:instrText xml:space="preserve"> PAGEREF _Toc173916311 \h </w:instrText>
            </w:r>
            <w:r w:rsidR="00C40087">
              <w:rPr>
                <w:webHidden/>
              </w:rPr>
            </w:r>
            <w:r w:rsidR="00C40087">
              <w:rPr>
                <w:webHidden/>
              </w:rPr>
              <w:fldChar w:fldCharType="separate"/>
            </w:r>
            <w:r w:rsidR="00C40087">
              <w:rPr>
                <w:webHidden/>
              </w:rPr>
              <w:t>4</w:t>
            </w:r>
            <w:r w:rsidR="00C40087">
              <w:rPr>
                <w:webHidden/>
              </w:rPr>
              <w:fldChar w:fldCharType="end"/>
            </w:r>
          </w:hyperlink>
        </w:p>
        <w:p w14:paraId="1900617A" w14:textId="2A8E9CD5" w:rsidR="00C40087" w:rsidRDefault="00A554A5">
          <w:pPr>
            <w:pStyle w:val="TOC1"/>
            <w:rPr>
              <w:rFonts w:asciiTheme="minorHAnsi" w:eastAsiaTheme="minorEastAsia" w:hAnsiTheme="minorHAnsi" w:cstheme="minorBidi"/>
              <w:b w:val="0"/>
              <w:bCs w:val="0"/>
              <w:kern w:val="2"/>
              <w:sz w:val="22"/>
              <w:szCs w:val="22"/>
              <w:lang w:val="en-AU"/>
              <w14:ligatures w14:val="standardContextual"/>
            </w:rPr>
          </w:pPr>
          <w:hyperlink w:anchor="_Toc173916312" w:history="1">
            <w:r w:rsidR="00C40087" w:rsidRPr="00D477EA">
              <w:rPr>
                <w:rStyle w:val="Hyperlink"/>
              </w:rPr>
              <w:t>An Age-friendly Queensland: The Queensland Seniors Strategy 2024-2029</w:t>
            </w:r>
            <w:r w:rsidR="00C40087">
              <w:rPr>
                <w:webHidden/>
              </w:rPr>
              <w:tab/>
            </w:r>
            <w:r w:rsidR="00C40087">
              <w:rPr>
                <w:webHidden/>
              </w:rPr>
              <w:fldChar w:fldCharType="begin"/>
            </w:r>
            <w:r w:rsidR="00C40087">
              <w:rPr>
                <w:webHidden/>
              </w:rPr>
              <w:instrText xml:space="preserve"> PAGEREF _Toc173916312 \h </w:instrText>
            </w:r>
            <w:r w:rsidR="00C40087">
              <w:rPr>
                <w:webHidden/>
              </w:rPr>
            </w:r>
            <w:r w:rsidR="00C40087">
              <w:rPr>
                <w:webHidden/>
              </w:rPr>
              <w:fldChar w:fldCharType="separate"/>
            </w:r>
            <w:r w:rsidR="00C40087">
              <w:rPr>
                <w:webHidden/>
              </w:rPr>
              <w:t>6</w:t>
            </w:r>
            <w:r w:rsidR="00C40087">
              <w:rPr>
                <w:webHidden/>
              </w:rPr>
              <w:fldChar w:fldCharType="end"/>
            </w:r>
          </w:hyperlink>
        </w:p>
        <w:p w14:paraId="3EA84E27" w14:textId="614ED7E4"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13" w:history="1">
            <w:r w:rsidR="00C40087" w:rsidRPr="00D477EA">
              <w:rPr>
                <w:rStyle w:val="Hyperlink"/>
              </w:rPr>
              <w:t>Introduction</w:t>
            </w:r>
            <w:r w:rsidR="00C40087">
              <w:rPr>
                <w:webHidden/>
              </w:rPr>
              <w:tab/>
            </w:r>
            <w:r w:rsidR="00C40087">
              <w:rPr>
                <w:webHidden/>
              </w:rPr>
              <w:fldChar w:fldCharType="begin"/>
            </w:r>
            <w:r w:rsidR="00C40087">
              <w:rPr>
                <w:webHidden/>
              </w:rPr>
              <w:instrText xml:space="preserve"> PAGEREF _Toc173916313 \h </w:instrText>
            </w:r>
            <w:r w:rsidR="00C40087">
              <w:rPr>
                <w:webHidden/>
              </w:rPr>
            </w:r>
            <w:r w:rsidR="00C40087">
              <w:rPr>
                <w:webHidden/>
              </w:rPr>
              <w:fldChar w:fldCharType="separate"/>
            </w:r>
            <w:r w:rsidR="00C40087">
              <w:rPr>
                <w:webHidden/>
              </w:rPr>
              <w:t>6</w:t>
            </w:r>
            <w:r w:rsidR="00C40087">
              <w:rPr>
                <w:webHidden/>
              </w:rPr>
              <w:fldChar w:fldCharType="end"/>
            </w:r>
          </w:hyperlink>
        </w:p>
        <w:p w14:paraId="59CAF6EC" w14:textId="525DF268"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14" w:history="1">
            <w:r w:rsidR="00C40087" w:rsidRPr="00D477EA">
              <w:rPr>
                <w:rStyle w:val="Hyperlink"/>
              </w:rPr>
              <w:t>Vision</w:t>
            </w:r>
            <w:r w:rsidR="00C40087">
              <w:rPr>
                <w:webHidden/>
              </w:rPr>
              <w:tab/>
            </w:r>
            <w:r w:rsidR="00C40087">
              <w:rPr>
                <w:webHidden/>
              </w:rPr>
              <w:fldChar w:fldCharType="begin"/>
            </w:r>
            <w:r w:rsidR="00C40087">
              <w:rPr>
                <w:webHidden/>
              </w:rPr>
              <w:instrText xml:space="preserve"> PAGEREF _Toc173916314 \h </w:instrText>
            </w:r>
            <w:r w:rsidR="00C40087">
              <w:rPr>
                <w:webHidden/>
              </w:rPr>
            </w:r>
            <w:r w:rsidR="00C40087">
              <w:rPr>
                <w:webHidden/>
              </w:rPr>
              <w:fldChar w:fldCharType="separate"/>
            </w:r>
            <w:r w:rsidR="00C40087">
              <w:rPr>
                <w:webHidden/>
              </w:rPr>
              <w:t>7</w:t>
            </w:r>
            <w:r w:rsidR="00C40087">
              <w:rPr>
                <w:webHidden/>
              </w:rPr>
              <w:fldChar w:fldCharType="end"/>
            </w:r>
          </w:hyperlink>
        </w:p>
        <w:p w14:paraId="5A6FA3E2" w14:textId="0A98AAEF"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15" w:history="1">
            <w:r w:rsidR="00C40087" w:rsidRPr="00D477EA">
              <w:rPr>
                <w:rStyle w:val="Hyperlink"/>
              </w:rPr>
              <w:t>Age-friendly Communities Framework</w:t>
            </w:r>
            <w:r w:rsidR="00C40087">
              <w:rPr>
                <w:webHidden/>
              </w:rPr>
              <w:tab/>
            </w:r>
            <w:r w:rsidR="00C40087">
              <w:rPr>
                <w:webHidden/>
              </w:rPr>
              <w:fldChar w:fldCharType="begin"/>
            </w:r>
            <w:r w:rsidR="00C40087">
              <w:rPr>
                <w:webHidden/>
              </w:rPr>
              <w:instrText xml:space="preserve"> PAGEREF _Toc173916315 \h </w:instrText>
            </w:r>
            <w:r w:rsidR="00C40087">
              <w:rPr>
                <w:webHidden/>
              </w:rPr>
            </w:r>
            <w:r w:rsidR="00C40087">
              <w:rPr>
                <w:webHidden/>
              </w:rPr>
              <w:fldChar w:fldCharType="separate"/>
            </w:r>
            <w:r w:rsidR="00C40087">
              <w:rPr>
                <w:webHidden/>
              </w:rPr>
              <w:t>7</w:t>
            </w:r>
            <w:r w:rsidR="00C40087">
              <w:rPr>
                <w:webHidden/>
              </w:rPr>
              <w:fldChar w:fldCharType="end"/>
            </w:r>
          </w:hyperlink>
        </w:p>
        <w:p w14:paraId="07EF0160" w14:textId="7E117440"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16" w:history="1">
            <w:r w:rsidR="00C40087" w:rsidRPr="00D477EA">
              <w:rPr>
                <w:rStyle w:val="Hyperlink"/>
              </w:rPr>
              <w:t>Principles for Action</w:t>
            </w:r>
            <w:r w:rsidR="00C40087">
              <w:rPr>
                <w:webHidden/>
              </w:rPr>
              <w:tab/>
            </w:r>
            <w:r w:rsidR="00C40087">
              <w:rPr>
                <w:webHidden/>
              </w:rPr>
              <w:fldChar w:fldCharType="begin"/>
            </w:r>
            <w:r w:rsidR="00C40087">
              <w:rPr>
                <w:webHidden/>
              </w:rPr>
              <w:instrText xml:space="preserve"> PAGEREF _Toc173916316 \h </w:instrText>
            </w:r>
            <w:r w:rsidR="00C40087">
              <w:rPr>
                <w:webHidden/>
              </w:rPr>
            </w:r>
            <w:r w:rsidR="00C40087">
              <w:rPr>
                <w:webHidden/>
              </w:rPr>
              <w:fldChar w:fldCharType="separate"/>
            </w:r>
            <w:r w:rsidR="00C40087">
              <w:rPr>
                <w:webHidden/>
              </w:rPr>
              <w:t>8</w:t>
            </w:r>
            <w:r w:rsidR="00C40087">
              <w:rPr>
                <w:webHidden/>
              </w:rPr>
              <w:fldChar w:fldCharType="end"/>
            </w:r>
          </w:hyperlink>
        </w:p>
        <w:p w14:paraId="77148568" w14:textId="68676D75" w:rsidR="00C40087" w:rsidRDefault="00A554A5">
          <w:pPr>
            <w:pStyle w:val="TOC1"/>
            <w:rPr>
              <w:rFonts w:asciiTheme="minorHAnsi" w:eastAsiaTheme="minorEastAsia" w:hAnsiTheme="minorHAnsi" w:cstheme="minorBidi"/>
              <w:b w:val="0"/>
              <w:bCs w:val="0"/>
              <w:kern w:val="2"/>
              <w:sz w:val="22"/>
              <w:szCs w:val="22"/>
              <w:lang w:val="en-AU"/>
              <w14:ligatures w14:val="standardContextual"/>
            </w:rPr>
          </w:pPr>
          <w:hyperlink w:anchor="_Toc173916317" w:history="1">
            <w:r w:rsidR="00C40087" w:rsidRPr="00D477EA">
              <w:rPr>
                <w:rStyle w:val="Hyperlink"/>
              </w:rPr>
              <w:t>Why Queensland needs an Age-friendly Strategy</w:t>
            </w:r>
            <w:r w:rsidR="00C40087">
              <w:rPr>
                <w:webHidden/>
              </w:rPr>
              <w:tab/>
            </w:r>
            <w:r w:rsidR="00C40087">
              <w:rPr>
                <w:webHidden/>
              </w:rPr>
              <w:fldChar w:fldCharType="begin"/>
            </w:r>
            <w:r w:rsidR="00C40087">
              <w:rPr>
                <w:webHidden/>
              </w:rPr>
              <w:instrText xml:space="preserve"> PAGEREF _Toc173916317 \h </w:instrText>
            </w:r>
            <w:r w:rsidR="00C40087">
              <w:rPr>
                <w:webHidden/>
              </w:rPr>
            </w:r>
            <w:r w:rsidR="00C40087">
              <w:rPr>
                <w:webHidden/>
              </w:rPr>
              <w:fldChar w:fldCharType="separate"/>
            </w:r>
            <w:r w:rsidR="00C40087">
              <w:rPr>
                <w:webHidden/>
              </w:rPr>
              <w:t>10</w:t>
            </w:r>
            <w:r w:rsidR="00C40087">
              <w:rPr>
                <w:webHidden/>
              </w:rPr>
              <w:fldChar w:fldCharType="end"/>
            </w:r>
          </w:hyperlink>
        </w:p>
        <w:p w14:paraId="694ED633" w14:textId="41412895"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18" w:history="1">
            <w:r w:rsidR="00C40087" w:rsidRPr="00D477EA">
              <w:rPr>
                <w:rStyle w:val="Hyperlink"/>
              </w:rPr>
              <w:t>The profile of Queensland’s seniors is changing</w:t>
            </w:r>
            <w:r w:rsidR="00C40087">
              <w:rPr>
                <w:webHidden/>
              </w:rPr>
              <w:tab/>
            </w:r>
            <w:r w:rsidR="00C40087">
              <w:rPr>
                <w:webHidden/>
              </w:rPr>
              <w:fldChar w:fldCharType="begin"/>
            </w:r>
            <w:r w:rsidR="00C40087">
              <w:rPr>
                <w:webHidden/>
              </w:rPr>
              <w:instrText xml:space="preserve"> PAGEREF _Toc173916318 \h </w:instrText>
            </w:r>
            <w:r w:rsidR="00C40087">
              <w:rPr>
                <w:webHidden/>
              </w:rPr>
            </w:r>
            <w:r w:rsidR="00C40087">
              <w:rPr>
                <w:webHidden/>
              </w:rPr>
              <w:fldChar w:fldCharType="separate"/>
            </w:r>
            <w:r w:rsidR="00C40087">
              <w:rPr>
                <w:webHidden/>
              </w:rPr>
              <w:t>10</w:t>
            </w:r>
            <w:r w:rsidR="00C40087">
              <w:rPr>
                <w:webHidden/>
              </w:rPr>
              <w:fldChar w:fldCharType="end"/>
            </w:r>
          </w:hyperlink>
        </w:p>
        <w:p w14:paraId="107C4044" w14:textId="322219BC"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19" w:history="1">
            <w:r w:rsidR="00C40087" w:rsidRPr="00D477EA">
              <w:rPr>
                <w:rStyle w:val="Hyperlink"/>
              </w:rPr>
              <w:t>A global movement</w:t>
            </w:r>
            <w:r w:rsidR="00C40087">
              <w:rPr>
                <w:webHidden/>
              </w:rPr>
              <w:tab/>
            </w:r>
            <w:r w:rsidR="00C40087">
              <w:rPr>
                <w:webHidden/>
              </w:rPr>
              <w:fldChar w:fldCharType="begin"/>
            </w:r>
            <w:r w:rsidR="00C40087">
              <w:rPr>
                <w:webHidden/>
              </w:rPr>
              <w:instrText xml:space="preserve"> PAGEREF _Toc173916319 \h </w:instrText>
            </w:r>
            <w:r w:rsidR="00C40087">
              <w:rPr>
                <w:webHidden/>
              </w:rPr>
            </w:r>
            <w:r w:rsidR="00C40087">
              <w:rPr>
                <w:webHidden/>
              </w:rPr>
              <w:fldChar w:fldCharType="separate"/>
            </w:r>
            <w:r w:rsidR="00C40087">
              <w:rPr>
                <w:webHidden/>
              </w:rPr>
              <w:t>10</w:t>
            </w:r>
            <w:r w:rsidR="00C40087">
              <w:rPr>
                <w:webHidden/>
              </w:rPr>
              <w:fldChar w:fldCharType="end"/>
            </w:r>
          </w:hyperlink>
        </w:p>
        <w:p w14:paraId="09BA2D19" w14:textId="5B02FDF7"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20" w:history="1">
            <w:r w:rsidR="00C40087" w:rsidRPr="00D477EA">
              <w:rPr>
                <w:rStyle w:val="Hyperlink"/>
              </w:rPr>
              <w:t>United Nations Decade of Healthy Ageing</w:t>
            </w:r>
            <w:r w:rsidR="00C40087">
              <w:rPr>
                <w:webHidden/>
              </w:rPr>
              <w:tab/>
            </w:r>
            <w:r w:rsidR="00C40087">
              <w:rPr>
                <w:webHidden/>
              </w:rPr>
              <w:fldChar w:fldCharType="begin"/>
            </w:r>
            <w:r w:rsidR="00C40087">
              <w:rPr>
                <w:webHidden/>
              </w:rPr>
              <w:instrText xml:space="preserve"> PAGEREF _Toc173916320 \h </w:instrText>
            </w:r>
            <w:r w:rsidR="00C40087">
              <w:rPr>
                <w:webHidden/>
              </w:rPr>
            </w:r>
            <w:r w:rsidR="00C40087">
              <w:rPr>
                <w:webHidden/>
              </w:rPr>
              <w:fldChar w:fldCharType="separate"/>
            </w:r>
            <w:r w:rsidR="00C40087">
              <w:rPr>
                <w:webHidden/>
              </w:rPr>
              <w:t>11</w:t>
            </w:r>
            <w:r w:rsidR="00C40087">
              <w:rPr>
                <w:webHidden/>
              </w:rPr>
              <w:fldChar w:fldCharType="end"/>
            </w:r>
          </w:hyperlink>
        </w:p>
        <w:p w14:paraId="4660DAFE" w14:textId="26399C85"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21" w:history="1">
            <w:r w:rsidR="00C40087" w:rsidRPr="00D477EA">
              <w:rPr>
                <w:rStyle w:val="Hyperlink"/>
              </w:rPr>
              <w:t>The voice of older Queenslanders</w:t>
            </w:r>
            <w:r w:rsidR="00C40087">
              <w:rPr>
                <w:webHidden/>
              </w:rPr>
              <w:tab/>
            </w:r>
            <w:r w:rsidR="00C40087">
              <w:rPr>
                <w:webHidden/>
              </w:rPr>
              <w:fldChar w:fldCharType="begin"/>
            </w:r>
            <w:r w:rsidR="00C40087">
              <w:rPr>
                <w:webHidden/>
              </w:rPr>
              <w:instrText xml:space="preserve"> PAGEREF _Toc173916321 \h </w:instrText>
            </w:r>
            <w:r w:rsidR="00C40087">
              <w:rPr>
                <w:webHidden/>
              </w:rPr>
            </w:r>
            <w:r w:rsidR="00C40087">
              <w:rPr>
                <w:webHidden/>
              </w:rPr>
              <w:fldChar w:fldCharType="separate"/>
            </w:r>
            <w:r w:rsidR="00C40087">
              <w:rPr>
                <w:webHidden/>
              </w:rPr>
              <w:t>12</w:t>
            </w:r>
            <w:r w:rsidR="00C40087">
              <w:rPr>
                <w:webHidden/>
              </w:rPr>
              <w:fldChar w:fldCharType="end"/>
            </w:r>
          </w:hyperlink>
        </w:p>
        <w:p w14:paraId="0CBE23FC" w14:textId="1627A43C" w:rsidR="00C40087" w:rsidRDefault="00A554A5">
          <w:pPr>
            <w:pStyle w:val="TOC3"/>
            <w:tabs>
              <w:tab w:val="right" w:leader="dot" w:pos="9010"/>
            </w:tabs>
            <w:rPr>
              <w:rFonts w:asciiTheme="minorHAnsi" w:eastAsiaTheme="minorEastAsia" w:hAnsiTheme="minorHAnsi"/>
              <w:noProof/>
              <w:szCs w:val="22"/>
              <w:lang w:eastAsia="en-AU"/>
            </w:rPr>
          </w:pPr>
          <w:hyperlink w:anchor="_Toc173916322" w:history="1">
            <w:r w:rsidR="00C40087" w:rsidRPr="00D477EA">
              <w:rPr>
                <w:rStyle w:val="Hyperlink"/>
                <w:noProof/>
              </w:rPr>
              <w:t>Where we travelled</w:t>
            </w:r>
            <w:r w:rsidR="00C40087">
              <w:rPr>
                <w:noProof/>
                <w:webHidden/>
              </w:rPr>
              <w:tab/>
            </w:r>
            <w:r w:rsidR="00C40087">
              <w:rPr>
                <w:noProof/>
                <w:webHidden/>
              </w:rPr>
              <w:fldChar w:fldCharType="begin"/>
            </w:r>
            <w:r w:rsidR="00C40087">
              <w:rPr>
                <w:noProof/>
                <w:webHidden/>
              </w:rPr>
              <w:instrText xml:space="preserve"> PAGEREF _Toc173916322 \h </w:instrText>
            </w:r>
            <w:r w:rsidR="00C40087">
              <w:rPr>
                <w:noProof/>
                <w:webHidden/>
              </w:rPr>
            </w:r>
            <w:r w:rsidR="00C40087">
              <w:rPr>
                <w:noProof/>
                <w:webHidden/>
              </w:rPr>
              <w:fldChar w:fldCharType="separate"/>
            </w:r>
            <w:r w:rsidR="00C40087">
              <w:rPr>
                <w:noProof/>
                <w:webHidden/>
              </w:rPr>
              <w:t>12</w:t>
            </w:r>
            <w:r w:rsidR="00C40087">
              <w:rPr>
                <w:noProof/>
                <w:webHidden/>
              </w:rPr>
              <w:fldChar w:fldCharType="end"/>
            </w:r>
          </w:hyperlink>
        </w:p>
        <w:p w14:paraId="757728A0" w14:textId="1AE9158D" w:rsidR="00C40087" w:rsidRDefault="00A554A5">
          <w:pPr>
            <w:pStyle w:val="TOC3"/>
            <w:tabs>
              <w:tab w:val="right" w:leader="dot" w:pos="9010"/>
            </w:tabs>
            <w:rPr>
              <w:rFonts w:asciiTheme="minorHAnsi" w:eastAsiaTheme="minorEastAsia" w:hAnsiTheme="minorHAnsi"/>
              <w:noProof/>
              <w:szCs w:val="22"/>
              <w:lang w:eastAsia="en-AU"/>
            </w:rPr>
          </w:pPr>
          <w:hyperlink w:anchor="_Toc173916323" w:history="1">
            <w:r w:rsidR="00C40087" w:rsidRPr="00D477EA">
              <w:rPr>
                <w:rStyle w:val="Hyperlink"/>
                <w:noProof/>
              </w:rPr>
              <w:t>Who we spoke with</w:t>
            </w:r>
            <w:r w:rsidR="00C40087">
              <w:rPr>
                <w:noProof/>
                <w:webHidden/>
              </w:rPr>
              <w:tab/>
            </w:r>
            <w:r w:rsidR="00C40087">
              <w:rPr>
                <w:noProof/>
                <w:webHidden/>
              </w:rPr>
              <w:fldChar w:fldCharType="begin"/>
            </w:r>
            <w:r w:rsidR="00C40087">
              <w:rPr>
                <w:noProof/>
                <w:webHidden/>
              </w:rPr>
              <w:instrText xml:space="preserve"> PAGEREF _Toc173916323 \h </w:instrText>
            </w:r>
            <w:r w:rsidR="00C40087">
              <w:rPr>
                <w:noProof/>
                <w:webHidden/>
              </w:rPr>
            </w:r>
            <w:r w:rsidR="00C40087">
              <w:rPr>
                <w:noProof/>
                <w:webHidden/>
              </w:rPr>
              <w:fldChar w:fldCharType="separate"/>
            </w:r>
            <w:r w:rsidR="00C40087">
              <w:rPr>
                <w:noProof/>
                <w:webHidden/>
              </w:rPr>
              <w:t>12</w:t>
            </w:r>
            <w:r w:rsidR="00C40087">
              <w:rPr>
                <w:noProof/>
                <w:webHidden/>
              </w:rPr>
              <w:fldChar w:fldCharType="end"/>
            </w:r>
          </w:hyperlink>
        </w:p>
        <w:p w14:paraId="775E7729" w14:textId="7E2DE20D" w:rsidR="00C40087" w:rsidRDefault="00A554A5">
          <w:pPr>
            <w:pStyle w:val="TOC1"/>
            <w:rPr>
              <w:rFonts w:asciiTheme="minorHAnsi" w:eastAsiaTheme="minorEastAsia" w:hAnsiTheme="minorHAnsi" w:cstheme="minorBidi"/>
              <w:b w:val="0"/>
              <w:bCs w:val="0"/>
              <w:kern w:val="2"/>
              <w:sz w:val="22"/>
              <w:szCs w:val="22"/>
              <w:lang w:val="en-AU"/>
              <w14:ligatures w14:val="standardContextual"/>
            </w:rPr>
          </w:pPr>
          <w:hyperlink w:anchor="_Toc173916324" w:history="1">
            <w:r w:rsidR="00C40087" w:rsidRPr="00D477EA">
              <w:rPr>
                <w:rStyle w:val="Hyperlink"/>
              </w:rPr>
              <w:t>Strategic Priorities</w:t>
            </w:r>
            <w:r w:rsidR="00C40087">
              <w:rPr>
                <w:webHidden/>
              </w:rPr>
              <w:tab/>
            </w:r>
            <w:r w:rsidR="00C40087">
              <w:rPr>
                <w:webHidden/>
              </w:rPr>
              <w:fldChar w:fldCharType="begin"/>
            </w:r>
            <w:r w:rsidR="00C40087">
              <w:rPr>
                <w:webHidden/>
              </w:rPr>
              <w:instrText xml:space="preserve"> PAGEREF _Toc173916324 \h </w:instrText>
            </w:r>
            <w:r w:rsidR="00C40087">
              <w:rPr>
                <w:webHidden/>
              </w:rPr>
            </w:r>
            <w:r w:rsidR="00C40087">
              <w:rPr>
                <w:webHidden/>
              </w:rPr>
              <w:fldChar w:fldCharType="separate"/>
            </w:r>
            <w:r w:rsidR="00C40087">
              <w:rPr>
                <w:webHidden/>
              </w:rPr>
              <w:t>13</w:t>
            </w:r>
            <w:r w:rsidR="00C40087">
              <w:rPr>
                <w:webHidden/>
              </w:rPr>
              <w:fldChar w:fldCharType="end"/>
            </w:r>
          </w:hyperlink>
        </w:p>
        <w:p w14:paraId="7E0E559A" w14:textId="760FBD76"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25" w:history="1">
            <w:r w:rsidR="00C40087" w:rsidRPr="00D477EA">
              <w:rPr>
                <w:rStyle w:val="Hyperlink"/>
              </w:rPr>
              <w:t>Outcome 1: Connected</w:t>
            </w:r>
            <w:r w:rsidR="00C40087">
              <w:rPr>
                <w:webHidden/>
              </w:rPr>
              <w:tab/>
            </w:r>
            <w:r w:rsidR="00C40087">
              <w:rPr>
                <w:webHidden/>
              </w:rPr>
              <w:fldChar w:fldCharType="begin"/>
            </w:r>
            <w:r w:rsidR="00C40087">
              <w:rPr>
                <w:webHidden/>
              </w:rPr>
              <w:instrText xml:space="preserve"> PAGEREF _Toc173916325 \h </w:instrText>
            </w:r>
            <w:r w:rsidR="00C40087">
              <w:rPr>
                <w:webHidden/>
              </w:rPr>
            </w:r>
            <w:r w:rsidR="00C40087">
              <w:rPr>
                <w:webHidden/>
              </w:rPr>
              <w:fldChar w:fldCharType="separate"/>
            </w:r>
            <w:r w:rsidR="00C40087">
              <w:rPr>
                <w:webHidden/>
              </w:rPr>
              <w:t>13</w:t>
            </w:r>
            <w:r w:rsidR="00C40087">
              <w:rPr>
                <w:webHidden/>
              </w:rPr>
              <w:fldChar w:fldCharType="end"/>
            </w:r>
          </w:hyperlink>
        </w:p>
        <w:p w14:paraId="06F702F0" w14:textId="64EAA766"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26" w:history="1">
            <w:r w:rsidR="00C40087" w:rsidRPr="00D477EA">
              <w:rPr>
                <w:rStyle w:val="Hyperlink"/>
              </w:rPr>
              <w:t>Outcome 2: Cared For</w:t>
            </w:r>
            <w:r w:rsidR="00C40087">
              <w:rPr>
                <w:webHidden/>
              </w:rPr>
              <w:tab/>
            </w:r>
            <w:r w:rsidR="00C40087">
              <w:rPr>
                <w:webHidden/>
              </w:rPr>
              <w:fldChar w:fldCharType="begin"/>
            </w:r>
            <w:r w:rsidR="00C40087">
              <w:rPr>
                <w:webHidden/>
              </w:rPr>
              <w:instrText xml:space="preserve"> PAGEREF _Toc173916326 \h </w:instrText>
            </w:r>
            <w:r w:rsidR="00C40087">
              <w:rPr>
                <w:webHidden/>
              </w:rPr>
            </w:r>
            <w:r w:rsidR="00C40087">
              <w:rPr>
                <w:webHidden/>
              </w:rPr>
              <w:fldChar w:fldCharType="separate"/>
            </w:r>
            <w:r w:rsidR="00C40087">
              <w:rPr>
                <w:webHidden/>
              </w:rPr>
              <w:t>16</w:t>
            </w:r>
            <w:r w:rsidR="00C40087">
              <w:rPr>
                <w:webHidden/>
              </w:rPr>
              <w:fldChar w:fldCharType="end"/>
            </w:r>
          </w:hyperlink>
        </w:p>
        <w:p w14:paraId="4D386CC1" w14:textId="5801B64F" w:rsidR="00C40087" w:rsidRDefault="00A554A5">
          <w:pPr>
            <w:pStyle w:val="TOC2"/>
            <w:rPr>
              <w:rFonts w:asciiTheme="minorHAnsi" w:eastAsiaTheme="minorEastAsia" w:hAnsiTheme="minorHAnsi" w:cstheme="minorBidi"/>
              <w:color w:val="auto"/>
              <w:kern w:val="2"/>
              <w:lang w:val="en-AU"/>
              <w14:ligatures w14:val="standardContextual"/>
            </w:rPr>
          </w:pPr>
          <w:hyperlink w:anchor="_Toc173916327" w:history="1">
            <w:r w:rsidR="00C40087" w:rsidRPr="00D477EA">
              <w:rPr>
                <w:rStyle w:val="Hyperlink"/>
              </w:rPr>
              <w:t>Outcome 3: Celebrated</w:t>
            </w:r>
            <w:r w:rsidR="00C40087">
              <w:rPr>
                <w:webHidden/>
              </w:rPr>
              <w:tab/>
            </w:r>
            <w:r w:rsidR="00C40087">
              <w:rPr>
                <w:webHidden/>
              </w:rPr>
              <w:fldChar w:fldCharType="begin"/>
            </w:r>
            <w:r w:rsidR="00C40087">
              <w:rPr>
                <w:webHidden/>
              </w:rPr>
              <w:instrText xml:space="preserve"> PAGEREF _Toc173916327 \h </w:instrText>
            </w:r>
            <w:r w:rsidR="00C40087">
              <w:rPr>
                <w:webHidden/>
              </w:rPr>
            </w:r>
            <w:r w:rsidR="00C40087">
              <w:rPr>
                <w:webHidden/>
              </w:rPr>
              <w:fldChar w:fldCharType="separate"/>
            </w:r>
            <w:r w:rsidR="00C40087">
              <w:rPr>
                <w:webHidden/>
              </w:rPr>
              <w:t>19</w:t>
            </w:r>
            <w:r w:rsidR="00C40087">
              <w:rPr>
                <w:webHidden/>
              </w:rPr>
              <w:fldChar w:fldCharType="end"/>
            </w:r>
          </w:hyperlink>
        </w:p>
        <w:p w14:paraId="08B11177" w14:textId="78861A50" w:rsidR="00C40087" w:rsidRDefault="00A554A5">
          <w:pPr>
            <w:pStyle w:val="TOC1"/>
            <w:rPr>
              <w:rFonts w:asciiTheme="minorHAnsi" w:eastAsiaTheme="minorEastAsia" w:hAnsiTheme="minorHAnsi" w:cstheme="minorBidi"/>
              <w:b w:val="0"/>
              <w:bCs w:val="0"/>
              <w:kern w:val="2"/>
              <w:sz w:val="22"/>
              <w:szCs w:val="22"/>
              <w:lang w:val="en-AU"/>
              <w14:ligatures w14:val="standardContextual"/>
            </w:rPr>
          </w:pPr>
          <w:hyperlink w:anchor="_Toc173916328" w:history="1">
            <w:r w:rsidR="00C40087" w:rsidRPr="00D477EA">
              <w:rPr>
                <w:rStyle w:val="Hyperlink"/>
              </w:rPr>
              <w:t>Actions and accountability</w:t>
            </w:r>
            <w:r w:rsidR="00C40087">
              <w:rPr>
                <w:webHidden/>
              </w:rPr>
              <w:tab/>
            </w:r>
            <w:r w:rsidR="00C40087">
              <w:rPr>
                <w:webHidden/>
              </w:rPr>
              <w:fldChar w:fldCharType="begin"/>
            </w:r>
            <w:r w:rsidR="00C40087">
              <w:rPr>
                <w:webHidden/>
              </w:rPr>
              <w:instrText xml:space="preserve"> PAGEREF _Toc173916328 \h </w:instrText>
            </w:r>
            <w:r w:rsidR="00C40087">
              <w:rPr>
                <w:webHidden/>
              </w:rPr>
            </w:r>
            <w:r w:rsidR="00C40087">
              <w:rPr>
                <w:webHidden/>
              </w:rPr>
              <w:fldChar w:fldCharType="separate"/>
            </w:r>
            <w:r w:rsidR="00C40087">
              <w:rPr>
                <w:webHidden/>
              </w:rPr>
              <w:t>22</w:t>
            </w:r>
            <w:r w:rsidR="00C40087">
              <w:rPr>
                <w:webHidden/>
              </w:rPr>
              <w:fldChar w:fldCharType="end"/>
            </w:r>
          </w:hyperlink>
        </w:p>
        <w:p w14:paraId="70C50964" w14:textId="0BF7C48C" w:rsidR="001C0133" w:rsidRPr="00F97BBD" w:rsidRDefault="001C0133" w:rsidP="001C0133">
          <w:pPr>
            <w:rPr>
              <w:rFonts w:cs="Arial"/>
            </w:rPr>
          </w:pPr>
          <w:r w:rsidRPr="00F97BBD">
            <w:rPr>
              <w:rFonts w:cs="Arial"/>
              <w:b/>
              <w:bCs/>
              <w:noProof/>
            </w:rPr>
            <w:fldChar w:fldCharType="end"/>
          </w:r>
        </w:p>
      </w:sdtContent>
    </w:sdt>
    <w:p w14:paraId="52063E3C" w14:textId="77777777" w:rsidR="001C0133" w:rsidRPr="00F97BBD" w:rsidRDefault="001C0133" w:rsidP="001C0133">
      <w:pPr>
        <w:rPr>
          <w:rFonts w:cs="Arial"/>
        </w:rPr>
      </w:pPr>
    </w:p>
    <w:p w14:paraId="548E55D8" w14:textId="77777777" w:rsidR="001C0133" w:rsidRDefault="001C0133" w:rsidP="001C0133">
      <w:pPr>
        <w:spacing w:after="0"/>
        <w:rPr>
          <w:rFonts w:eastAsia="Arial" w:cs="Arial"/>
        </w:rPr>
      </w:pPr>
    </w:p>
    <w:p w14:paraId="73801555" w14:textId="77777777" w:rsidR="001C0133" w:rsidRDefault="001C0133" w:rsidP="001C0133">
      <w:pPr>
        <w:spacing w:after="0"/>
        <w:rPr>
          <w:rFonts w:eastAsia="Arial" w:cs="Arial"/>
        </w:rPr>
      </w:pPr>
    </w:p>
    <w:p w14:paraId="13BF643A" w14:textId="77777777" w:rsidR="001C0133" w:rsidRDefault="001C0133" w:rsidP="001C0133">
      <w:pPr>
        <w:rPr>
          <w:rFonts w:cs="Arial"/>
        </w:rPr>
      </w:pPr>
    </w:p>
    <w:p w14:paraId="3074D2C6" w14:textId="77777777" w:rsidR="001C0133" w:rsidRDefault="001C0133" w:rsidP="001C0133">
      <w:pPr>
        <w:spacing w:after="0"/>
        <w:rPr>
          <w:rFonts w:eastAsia="Arial" w:cs="Arial"/>
        </w:rPr>
      </w:pPr>
      <w:r w:rsidRPr="00F97BBD">
        <w:rPr>
          <w:rFonts w:eastAsia="Arial" w:cs="Arial"/>
        </w:rPr>
        <w:br w:type="page"/>
      </w:r>
    </w:p>
    <w:p w14:paraId="2D45C025" w14:textId="77777777" w:rsidR="001C0133" w:rsidRPr="001C0133" w:rsidRDefault="001C0133" w:rsidP="001C0133">
      <w:pPr>
        <w:pStyle w:val="Heading1"/>
      </w:pPr>
      <w:bookmarkStart w:id="4" w:name="_Toc173916311"/>
      <w:r w:rsidRPr="001C0133">
        <w:lastRenderedPageBreak/>
        <w:t>Minister’s Message</w:t>
      </w:r>
      <w:bookmarkEnd w:id="4"/>
    </w:p>
    <w:p w14:paraId="67E917DE" w14:textId="77777777" w:rsidR="001C0133" w:rsidRPr="00F97BBD" w:rsidRDefault="001C0133" w:rsidP="001C0133">
      <w:pPr>
        <w:rPr>
          <w:rFonts w:cs="Arial"/>
          <w:noProof/>
        </w:rPr>
      </w:pPr>
      <w:r w:rsidRPr="00F97BBD">
        <w:rPr>
          <w:rFonts w:cs="Arial"/>
          <w:noProof/>
        </w:rPr>
        <w:t>Queensland’s population is ageing, making it more important than ever to deliver the right services and supports needed by seniors.</w:t>
      </w:r>
    </w:p>
    <w:p w14:paraId="744583F9" w14:textId="77777777" w:rsidR="001C0133" w:rsidRPr="00F97BBD" w:rsidRDefault="001C0133" w:rsidP="001C0133">
      <w:pPr>
        <w:rPr>
          <w:rFonts w:cs="Arial"/>
          <w:noProof/>
        </w:rPr>
      </w:pPr>
      <w:r w:rsidRPr="00F97BBD">
        <w:rPr>
          <w:rFonts w:cs="Arial"/>
          <w:noProof/>
        </w:rPr>
        <w:t>The Queensland Government aims to create an age-friendly state – one that embraces older people and recognises the enormous value they play in our families, neighbourhoods and wider communities. A state where older people live active, healthy and productive lives.</w:t>
      </w:r>
    </w:p>
    <w:p w14:paraId="29E4EFFA" w14:textId="77777777" w:rsidR="001C0133" w:rsidRPr="00F97BBD" w:rsidRDefault="001C0133" w:rsidP="001C0133">
      <w:pPr>
        <w:rPr>
          <w:rFonts w:cs="Arial"/>
          <w:noProof/>
        </w:rPr>
      </w:pPr>
      <w:r w:rsidRPr="00F97BBD">
        <w:rPr>
          <w:rFonts w:eastAsia="Arial" w:cs="Arial"/>
          <w:noProof/>
        </w:rPr>
        <mc:AlternateContent>
          <mc:Choice Requires="wps">
            <w:drawing>
              <wp:anchor distT="0" distB="0" distL="114300" distR="114300" simplePos="0" relativeHeight="251677696" behindDoc="0" locked="0" layoutInCell="1" allowOverlap="1" wp14:anchorId="637F8C64" wp14:editId="2F39B730">
                <wp:simplePos x="0" y="0"/>
                <wp:positionH relativeFrom="column">
                  <wp:posOffset>152400</wp:posOffset>
                </wp:positionH>
                <wp:positionV relativeFrom="paragraph">
                  <wp:posOffset>234950</wp:posOffset>
                </wp:positionV>
                <wp:extent cx="5419725" cy="692728"/>
                <wp:effectExtent l="0" t="0" r="28575"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692728"/>
                        </a:xfrm>
                        <a:prstGeom prst="rect">
                          <a:avLst/>
                        </a:prstGeom>
                        <a:solidFill>
                          <a:srgbClr val="F5F9E0"/>
                        </a:solidFill>
                        <a:ln w="19050">
                          <a:solidFill>
                            <a:srgbClr val="CFDF63"/>
                          </a:solidFill>
                          <a:miter lim="800000"/>
                          <a:headEnd/>
                          <a:tailEnd/>
                        </a:ln>
                      </wps:spPr>
                      <wps:txbx>
                        <w:txbxContent>
                          <w:p w14:paraId="38BB871C" w14:textId="65426CC0" w:rsidR="001C0133" w:rsidRPr="007F44DA" w:rsidRDefault="00A308E7" w:rsidP="001C0133">
                            <w:pPr>
                              <w:jc w:val="center"/>
                            </w:pPr>
                            <w:bookmarkStart w:id="5" w:name="_Hlk171581402"/>
                            <w:r>
                              <w:rPr>
                                <w:i/>
                                <w:iCs/>
                                <w:noProof/>
                              </w:rPr>
                              <w:t xml:space="preserve">An </w:t>
                            </w:r>
                            <w:r w:rsidR="001C0133" w:rsidRPr="007F44DA">
                              <w:rPr>
                                <w:i/>
                                <w:iCs/>
                                <w:noProof/>
                              </w:rPr>
                              <w:t xml:space="preserve">Age-friendly Queensland: </w:t>
                            </w:r>
                            <w:r>
                              <w:rPr>
                                <w:i/>
                                <w:iCs/>
                                <w:noProof/>
                              </w:rPr>
                              <w:t>T</w:t>
                            </w:r>
                            <w:r w:rsidR="001C0133" w:rsidRPr="007F44DA">
                              <w:rPr>
                                <w:i/>
                                <w:iCs/>
                                <w:noProof/>
                              </w:rPr>
                              <w:t>he Queensland Seniors Strategy 2024–29</w:t>
                            </w:r>
                            <w:r w:rsidR="001C0133" w:rsidRPr="007F44DA">
                              <w:rPr>
                                <w:noProof/>
                              </w:rPr>
                              <w:t xml:space="preserve"> is the blueprint for achieving this vision</w:t>
                            </w:r>
                            <w:r w:rsidR="001C0133">
                              <w:rPr>
                                <w:noProof/>
                              </w:rPr>
                              <w:t>, which will</w:t>
                            </w:r>
                            <w:r w:rsidR="00E86948">
                              <w:rPr>
                                <w:noProof/>
                              </w:rPr>
                              <w:t xml:space="preserve"> </w:t>
                            </w:r>
                            <w:r w:rsidR="00E76DE6">
                              <w:rPr>
                                <w:noProof/>
                              </w:rPr>
                              <w:t xml:space="preserve">be driven by </w:t>
                            </w:r>
                            <w:r w:rsidR="001C0133" w:rsidRPr="007F44DA">
                              <w:rPr>
                                <w:noProof/>
                              </w:rPr>
                              <w:t>actions across Queensland Government total</w:t>
                            </w:r>
                            <w:r w:rsidR="00E61038">
                              <w:rPr>
                                <w:noProof/>
                              </w:rPr>
                              <w:t>l</w:t>
                            </w:r>
                            <w:r w:rsidR="001C0133" w:rsidRPr="007F44DA">
                              <w:rPr>
                                <w:noProof/>
                              </w:rPr>
                              <w:t>ing over $</w:t>
                            </w:r>
                            <w:r w:rsidR="001C0133" w:rsidRPr="00EB3ACE">
                              <w:rPr>
                                <w:noProof/>
                              </w:rPr>
                              <w:t>10 billion</w:t>
                            </w:r>
                            <w:r w:rsidR="001C0133" w:rsidRPr="003C3A52">
                              <w:rPr>
                                <w:noProof/>
                              </w:rPr>
                              <w:t>.</w:t>
                            </w:r>
                            <w:bookmarkEnd w:id="5"/>
                          </w:p>
                        </w:txbxContent>
                      </wps:txbx>
                      <wps:bodyPr rot="0" vert="horz" wrap="square" lIns="91440" tIns="45720" rIns="91440" bIns="45720" anchor="ctr" anchorCtr="0">
                        <a:noAutofit/>
                      </wps:bodyPr>
                    </wps:wsp>
                  </a:graphicData>
                </a:graphic>
              </wp:anchor>
            </w:drawing>
          </mc:Choice>
          <mc:Fallback>
            <w:pict>
              <v:shapetype w14:anchorId="637F8C64" id="_x0000_t202" coordsize="21600,21600" o:spt="202" path="m,l,21600r21600,l21600,xe">
                <v:stroke joinstyle="miter"/>
                <v:path gradientshapeok="t" o:connecttype="rect"/>
              </v:shapetype>
              <v:shape id="Text Box 12" o:spid="_x0000_s1026" type="#_x0000_t202" style="position:absolute;margin-left:12pt;margin-top:18.5pt;width:426.75pt;height:54.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" fillcolor="#f5f9e0" strokecolor="#cfdf63" strokeweight="1.5pt">
                <v:textbox>
                  <w:txbxContent>
                    <w:p w14:paraId="38BB871C" w14:textId="65426CC0" w:rsidR="001C0133" w:rsidRPr="007F44DA" w:rsidRDefault="00A308E7" w:rsidP="001C0133">
                      <w:pPr>
                        <w:jc w:val="center"/>
                      </w:pPr>
                      <w:bookmarkStart w:id="6" w:name="_Hlk171581402"/>
                      <w:r>
                        <w:rPr>
                          <w:i/>
                          <w:iCs/>
                          <w:noProof/>
                        </w:rPr>
                        <w:t xml:space="preserve">An </w:t>
                      </w:r>
                      <w:r w:rsidR="001C0133" w:rsidRPr="007F44DA">
                        <w:rPr>
                          <w:i/>
                          <w:iCs/>
                          <w:noProof/>
                        </w:rPr>
                        <w:t xml:space="preserve">Age-friendly Queensland: </w:t>
                      </w:r>
                      <w:r>
                        <w:rPr>
                          <w:i/>
                          <w:iCs/>
                          <w:noProof/>
                        </w:rPr>
                        <w:t>T</w:t>
                      </w:r>
                      <w:r w:rsidR="001C0133" w:rsidRPr="007F44DA">
                        <w:rPr>
                          <w:i/>
                          <w:iCs/>
                          <w:noProof/>
                        </w:rPr>
                        <w:t>he Queensland Seniors Strategy 2024–29</w:t>
                      </w:r>
                      <w:r w:rsidR="001C0133" w:rsidRPr="007F44DA">
                        <w:rPr>
                          <w:noProof/>
                        </w:rPr>
                        <w:t xml:space="preserve"> is the blueprint for achieving this vision</w:t>
                      </w:r>
                      <w:r w:rsidR="001C0133">
                        <w:rPr>
                          <w:noProof/>
                        </w:rPr>
                        <w:t>, which will</w:t>
                      </w:r>
                      <w:r w:rsidR="00E86948">
                        <w:rPr>
                          <w:noProof/>
                        </w:rPr>
                        <w:t xml:space="preserve"> </w:t>
                      </w:r>
                      <w:r w:rsidR="00E76DE6">
                        <w:rPr>
                          <w:noProof/>
                        </w:rPr>
                        <w:t xml:space="preserve">be driven by </w:t>
                      </w:r>
                      <w:r w:rsidR="001C0133" w:rsidRPr="007F44DA">
                        <w:rPr>
                          <w:noProof/>
                        </w:rPr>
                        <w:t>actions across Queensland Government total</w:t>
                      </w:r>
                      <w:r w:rsidR="00E61038">
                        <w:rPr>
                          <w:noProof/>
                        </w:rPr>
                        <w:t>l</w:t>
                      </w:r>
                      <w:r w:rsidR="001C0133" w:rsidRPr="007F44DA">
                        <w:rPr>
                          <w:noProof/>
                        </w:rPr>
                        <w:t>ing over $</w:t>
                      </w:r>
                      <w:r w:rsidR="001C0133" w:rsidRPr="00EB3ACE">
                        <w:rPr>
                          <w:noProof/>
                        </w:rPr>
                        <w:t>10 billion</w:t>
                      </w:r>
                      <w:r w:rsidR="001C0133" w:rsidRPr="003C3A52">
                        <w:rPr>
                          <w:noProof/>
                        </w:rPr>
                        <w:t>.</w:t>
                      </w:r>
                      <w:bookmarkEnd w:id="6"/>
                    </w:p>
                  </w:txbxContent>
                </v:textbox>
              </v:shape>
            </w:pict>
          </mc:Fallback>
        </mc:AlternateContent>
      </w:r>
    </w:p>
    <w:p w14:paraId="4ED721DC" w14:textId="77777777" w:rsidR="001C0133" w:rsidRDefault="001C0133" w:rsidP="001C0133">
      <w:pPr>
        <w:rPr>
          <w:rFonts w:cs="Arial"/>
          <w:noProof/>
        </w:rPr>
      </w:pPr>
    </w:p>
    <w:p w14:paraId="2E3ADF2C" w14:textId="77777777" w:rsidR="001C0133" w:rsidRDefault="001C0133" w:rsidP="001C0133">
      <w:pPr>
        <w:rPr>
          <w:rFonts w:cs="Arial"/>
          <w:noProof/>
        </w:rPr>
      </w:pPr>
    </w:p>
    <w:p w14:paraId="23906431" w14:textId="77777777" w:rsidR="001C0133" w:rsidRDefault="001C0133" w:rsidP="001C0133">
      <w:pPr>
        <w:rPr>
          <w:rFonts w:cs="Arial"/>
          <w:noProof/>
        </w:rPr>
      </w:pPr>
    </w:p>
    <w:p w14:paraId="75607108" w14:textId="77777777" w:rsidR="001C0133" w:rsidRDefault="001C0133" w:rsidP="001C0133">
      <w:pPr>
        <w:rPr>
          <w:rFonts w:cs="Arial"/>
          <w:noProof/>
        </w:rPr>
      </w:pPr>
    </w:p>
    <w:p w14:paraId="0FDD39D1" w14:textId="623F0E31" w:rsidR="001C0133" w:rsidRPr="00F97BBD" w:rsidRDefault="001C0133" w:rsidP="001C0133">
      <w:pPr>
        <w:rPr>
          <w:rFonts w:cs="Arial"/>
          <w:noProof/>
        </w:rPr>
      </w:pPr>
      <w:r w:rsidRPr="00F97BBD">
        <w:rPr>
          <w:rFonts w:cs="Arial"/>
          <w:noProof/>
        </w:rPr>
        <w:t xml:space="preserve">Importantly, the </w:t>
      </w:r>
      <w:r w:rsidR="00770C09">
        <w:rPr>
          <w:rFonts w:cs="Arial"/>
          <w:noProof/>
        </w:rPr>
        <w:t>S</w:t>
      </w:r>
      <w:r w:rsidRPr="00F97BBD">
        <w:rPr>
          <w:rFonts w:cs="Arial"/>
          <w:noProof/>
        </w:rPr>
        <w:t xml:space="preserve">trategy reflects the views of more than 16,000 older Queenslanders – from the south-east corner through to western Queensland and the Torres Strait – who told us what they want, and what they value. </w:t>
      </w:r>
    </w:p>
    <w:p w14:paraId="34FFCEC8" w14:textId="77777777" w:rsidR="001C0133" w:rsidRPr="00F97BBD" w:rsidRDefault="001C0133" w:rsidP="001C0133">
      <w:pPr>
        <w:rPr>
          <w:rFonts w:cs="Arial"/>
          <w:noProof/>
        </w:rPr>
      </w:pPr>
      <w:r w:rsidRPr="00F97BBD">
        <w:rPr>
          <w:rFonts w:cs="Arial"/>
          <w:noProof/>
        </w:rPr>
        <w:t>During our consultations, three consistent themes emerged.</w:t>
      </w:r>
    </w:p>
    <w:p w14:paraId="54ACAFEA" w14:textId="77777777" w:rsidR="001C0133" w:rsidRPr="00F97BBD" w:rsidRDefault="001C0133" w:rsidP="001C0133">
      <w:pPr>
        <w:rPr>
          <w:rFonts w:cs="Arial"/>
          <w:noProof/>
        </w:rPr>
      </w:pPr>
      <w:r w:rsidRPr="00F97BBD">
        <w:rPr>
          <w:rFonts w:cs="Arial"/>
          <w:noProof/>
        </w:rPr>
        <w:t xml:space="preserve">Older Queenslanders want to be connected to their communities and the people and services that matter to them. </w:t>
      </w:r>
    </w:p>
    <w:p w14:paraId="7FE57500" w14:textId="77777777" w:rsidR="001C0133" w:rsidRPr="00F97BBD" w:rsidRDefault="001C0133" w:rsidP="001C0133">
      <w:pPr>
        <w:rPr>
          <w:rFonts w:cs="Arial"/>
          <w:noProof/>
        </w:rPr>
      </w:pPr>
      <w:r w:rsidRPr="00F97BBD">
        <w:rPr>
          <w:rFonts w:cs="Arial"/>
          <w:noProof/>
        </w:rPr>
        <w:t>They also want to be cared for and supported by world class frontline services when needed.</w:t>
      </w:r>
    </w:p>
    <w:p w14:paraId="20C68EC4" w14:textId="77777777" w:rsidR="001C0133" w:rsidRPr="00F97BBD" w:rsidRDefault="001C0133" w:rsidP="001C0133">
      <w:pPr>
        <w:rPr>
          <w:rFonts w:cs="Arial"/>
          <w:noProof/>
        </w:rPr>
      </w:pPr>
      <w:r w:rsidRPr="00F97BBD">
        <w:rPr>
          <w:rFonts w:cs="Arial"/>
          <w:noProof/>
        </w:rPr>
        <w:t>And they want to be recognised and celebrated for the significant contribution they make to our economy and our society.</w:t>
      </w:r>
    </w:p>
    <w:p w14:paraId="7C5FC227" w14:textId="77777777" w:rsidR="001C0133" w:rsidRPr="00F97BBD" w:rsidRDefault="001C0133" w:rsidP="001C0133">
      <w:pPr>
        <w:rPr>
          <w:rFonts w:cs="Arial"/>
          <w:noProof/>
        </w:rPr>
      </w:pPr>
      <w:r w:rsidRPr="00F97BBD">
        <w:rPr>
          <w:rFonts w:cs="Arial"/>
          <w:noProof/>
        </w:rPr>
        <w:t xml:space="preserve">Responding to the evolving needs of older Queenslanders is becoming an increasingly important task as the state undergoes a significant demographic shift. </w:t>
      </w:r>
    </w:p>
    <w:p w14:paraId="00A840EB" w14:textId="77777777" w:rsidR="001C0133" w:rsidRPr="00F97BBD" w:rsidRDefault="001C0133" w:rsidP="001C0133">
      <w:pPr>
        <w:rPr>
          <w:rFonts w:cs="Arial"/>
          <w:noProof/>
        </w:rPr>
      </w:pPr>
      <w:r w:rsidRPr="00F97BBD">
        <w:rPr>
          <w:rFonts w:cs="Arial"/>
          <w:noProof/>
        </w:rPr>
        <w:t>The number of residents aged 65 and over has grown to 17 per cent of the population, and this age group is projected to more than double to 1.7 million by 2053.</w:t>
      </w:r>
    </w:p>
    <w:p w14:paraId="51CF1677" w14:textId="77777777" w:rsidR="001C0133" w:rsidRDefault="001C0133" w:rsidP="001C0133">
      <w:pPr>
        <w:rPr>
          <w:rFonts w:cs="Arial"/>
          <w:noProof/>
        </w:rPr>
      </w:pPr>
      <w:r w:rsidRPr="00F97BBD">
        <w:rPr>
          <w:rFonts w:cs="Arial"/>
          <w:noProof/>
        </w:rPr>
        <w:t xml:space="preserve">To meet the future infrastructure, services and social support system required, it is imperative that we have a strong and unifying Strategy in place over the next five years. </w:t>
      </w:r>
    </w:p>
    <w:p w14:paraId="109DBBAF" w14:textId="77777777" w:rsidR="001C0133" w:rsidRPr="00F97BBD" w:rsidRDefault="001C0133" w:rsidP="001C0133">
      <w:pPr>
        <w:rPr>
          <w:rFonts w:cs="Arial"/>
          <w:noProof/>
        </w:rPr>
      </w:pPr>
      <w:r w:rsidRPr="00F97BBD">
        <w:rPr>
          <w:rFonts w:eastAsia="Arial" w:cs="Arial"/>
          <w:noProof/>
        </w:rPr>
        <mc:AlternateContent>
          <mc:Choice Requires="wps">
            <w:drawing>
              <wp:anchor distT="0" distB="0" distL="114300" distR="114300" simplePos="0" relativeHeight="251678720" behindDoc="0" locked="0" layoutInCell="1" allowOverlap="1" wp14:anchorId="543584A1" wp14:editId="242DE650">
                <wp:simplePos x="0" y="0"/>
                <wp:positionH relativeFrom="column">
                  <wp:posOffset>152400</wp:posOffset>
                </wp:positionH>
                <wp:positionV relativeFrom="paragraph">
                  <wp:posOffset>233680</wp:posOffset>
                </wp:positionV>
                <wp:extent cx="5419725" cy="6953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695325"/>
                        </a:xfrm>
                        <a:prstGeom prst="rect">
                          <a:avLst/>
                        </a:prstGeom>
                        <a:solidFill>
                          <a:srgbClr val="F5F9E0"/>
                        </a:solidFill>
                        <a:ln w="19050">
                          <a:solidFill>
                            <a:srgbClr val="CFDF63"/>
                          </a:solidFill>
                          <a:miter lim="800000"/>
                          <a:headEnd/>
                          <a:tailEnd/>
                        </a:ln>
                      </wps:spPr>
                      <wps:txbx>
                        <w:txbxContent>
                          <w:p w14:paraId="0D3AFF56" w14:textId="1D9737DC" w:rsidR="001C0133" w:rsidRPr="007F44DA" w:rsidRDefault="001C0133" w:rsidP="001C0133">
                            <w:pPr>
                              <w:jc w:val="center"/>
                              <w:rPr>
                                <w:noProof/>
                              </w:rPr>
                            </w:pPr>
                            <w:r w:rsidRPr="007F44DA">
                              <w:rPr>
                                <w:noProof/>
                              </w:rPr>
                              <w:t>Actions contained in this plan will be directed at creating Australia’s most age-friendly state. A state where older Queenslanders are connected, cared for and celebrated.</w:t>
                            </w:r>
                          </w:p>
                          <w:p w14:paraId="2B6248A1" w14:textId="77777777" w:rsidR="001C0133" w:rsidRPr="007F44DA" w:rsidRDefault="001C0133" w:rsidP="001C0133"/>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3584A1" id="Text Box 13" o:spid="_x0000_s1027" type="#_x0000_t202" style="position:absolute;margin-left:12pt;margin-top:18.4pt;width:426.7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" fillcolor="#f5f9e0" strokecolor="#cfdf63" strokeweight="1.5pt">
                <v:textbox>
                  <w:txbxContent>
                    <w:p w14:paraId="0D3AFF56" w14:textId="1D9737DC" w:rsidR="001C0133" w:rsidRPr="007F44DA" w:rsidRDefault="001C0133" w:rsidP="001C0133">
                      <w:pPr>
                        <w:jc w:val="center"/>
                        <w:rPr>
                          <w:noProof/>
                        </w:rPr>
                      </w:pPr>
                      <w:r w:rsidRPr="007F44DA">
                        <w:rPr>
                          <w:noProof/>
                        </w:rPr>
                        <w:t>Actions contained in this plan will be directed at creating Australia’s most age-friendly state. A state where older Queenslanders are connected, cared for and celebrated.</w:t>
                      </w:r>
                    </w:p>
                    <w:p w14:paraId="2B6248A1" w14:textId="77777777" w:rsidR="001C0133" w:rsidRPr="007F44DA" w:rsidRDefault="001C0133" w:rsidP="001C0133"/>
                  </w:txbxContent>
                </v:textbox>
              </v:shape>
            </w:pict>
          </mc:Fallback>
        </mc:AlternateContent>
      </w:r>
    </w:p>
    <w:p w14:paraId="0E35EF76" w14:textId="77777777" w:rsidR="001C0133" w:rsidRPr="00F97BBD" w:rsidRDefault="001C0133" w:rsidP="001C0133">
      <w:pPr>
        <w:rPr>
          <w:rFonts w:cs="Arial"/>
          <w:noProof/>
        </w:rPr>
      </w:pPr>
    </w:p>
    <w:p w14:paraId="46302EE6" w14:textId="77777777" w:rsidR="001C0133" w:rsidRDefault="001C0133" w:rsidP="001C0133">
      <w:pPr>
        <w:rPr>
          <w:rFonts w:cs="Arial"/>
          <w:noProof/>
        </w:rPr>
      </w:pPr>
    </w:p>
    <w:p w14:paraId="41840DC3" w14:textId="77777777" w:rsidR="001C0133" w:rsidRDefault="001C0133" w:rsidP="001C0133">
      <w:pPr>
        <w:rPr>
          <w:rFonts w:cs="Arial"/>
          <w:noProof/>
        </w:rPr>
      </w:pPr>
    </w:p>
    <w:p w14:paraId="0210D460" w14:textId="77777777" w:rsidR="001C0133" w:rsidRDefault="001C0133" w:rsidP="001C0133">
      <w:pPr>
        <w:rPr>
          <w:rFonts w:cs="Arial"/>
          <w:noProof/>
        </w:rPr>
      </w:pPr>
    </w:p>
    <w:p w14:paraId="5AB014E1" w14:textId="77777777" w:rsidR="001C0133" w:rsidRPr="00F97BBD" w:rsidRDefault="001C0133" w:rsidP="001C0133">
      <w:pPr>
        <w:rPr>
          <w:rFonts w:cs="Arial"/>
          <w:noProof/>
        </w:rPr>
      </w:pPr>
      <w:r w:rsidRPr="00F97BBD">
        <w:rPr>
          <w:rFonts w:cs="Arial"/>
          <w:noProof/>
        </w:rPr>
        <w:t>That begins by recognising that helping older Queenslanders with cost-of-living pressures must be addressed immediately.</w:t>
      </w:r>
    </w:p>
    <w:p w14:paraId="301DE9D0" w14:textId="4D2B98EA" w:rsidR="001C0133" w:rsidRPr="00F97BBD" w:rsidRDefault="001C0133" w:rsidP="001C0133">
      <w:pPr>
        <w:rPr>
          <w:rFonts w:cs="Arial"/>
          <w:noProof/>
        </w:rPr>
      </w:pPr>
      <w:r w:rsidRPr="00F97BBD">
        <w:rPr>
          <w:rFonts w:cs="Arial"/>
          <w:noProof/>
        </w:rPr>
        <w:t xml:space="preserve">That’s why in the first year of the </w:t>
      </w:r>
      <w:r w:rsidR="00770C09">
        <w:rPr>
          <w:rFonts w:cs="Arial"/>
          <w:noProof/>
        </w:rPr>
        <w:t>S</w:t>
      </w:r>
      <w:r w:rsidRPr="00F97BBD">
        <w:rPr>
          <w:rFonts w:cs="Arial"/>
          <w:noProof/>
        </w:rPr>
        <w:t>trategy, we are providing a record investment in concessions for Seniors Card holders and other eligible Queenslanders, including an electricity rebate which will mean most seniors will not pay for electricity at all.</w:t>
      </w:r>
    </w:p>
    <w:p w14:paraId="069F9487" w14:textId="77777777" w:rsidR="001C0133" w:rsidRPr="00F97BBD" w:rsidRDefault="001C0133" w:rsidP="001C0133">
      <w:pPr>
        <w:rPr>
          <w:rFonts w:cs="Arial"/>
          <w:noProof/>
        </w:rPr>
      </w:pPr>
      <w:r w:rsidRPr="00F97BBD">
        <w:rPr>
          <w:rFonts w:cs="Arial"/>
          <w:noProof/>
        </w:rPr>
        <w:t xml:space="preserve">Cheaper and improved public transport will help seniors get out and about, a </w:t>
      </w:r>
      <w:r w:rsidRPr="001A6247">
        <w:rPr>
          <w:rFonts w:cs="Arial"/>
          <w:noProof/>
        </w:rPr>
        <w:t>new community safety plan will help them feel safe and financial support is available for eligible seniors to secure their homes.</w:t>
      </w:r>
    </w:p>
    <w:p w14:paraId="3311A8DB" w14:textId="334C15DA" w:rsidR="001C0133" w:rsidRPr="00F97BBD" w:rsidRDefault="00500DE9" w:rsidP="001C0133">
      <w:pPr>
        <w:rPr>
          <w:rFonts w:cs="Arial"/>
          <w:noProof/>
        </w:rPr>
      </w:pPr>
      <w:r>
        <w:rPr>
          <w:rFonts w:cs="Arial"/>
          <w:noProof/>
        </w:rPr>
        <w:lastRenderedPageBreak/>
        <w:t>Under this strategy there is an</w:t>
      </w:r>
      <w:r w:rsidRPr="00F97BBD">
        <w:rPr>
          <w:rFonts w:cs="Arial"/>
          <w:noProof/>
        </w:rPr>
        <w:t xml:space="preserve"> </w:t>
      </w:r>
      <w:r w:rsidR="001C0133" w:rsidRPr="00F97BBD">
        <w:rPr>
          <w:rFonts w:cs="Arial"/>
          <w:noProof/>
        </w:rPr>
        <w:t xml:space="preserve">extra $10 million in social isolation prevention services over the next four years </w:t>
      </w:r>
      <w:r>
        <w:rPr>
          <w:rFonts w:cs="Arial"/>
          <w:noProof/>
        </w:rPr>
        <w:t>to</w:t>
      </w:r>
      <w:r w:rsidRPr="00F97BBD">
        <w:rPr>
          <w:rFonts w:cs="Arial"/>
          <w:noProof/>
        </w:rPr>
        <w:t xml:space="preserve"> </w:t>
      </w:r>
      <w:r w:rsidR="001C0133" w:rsidRPr="00F97BBD">
        <w:rPr>
          <w:rFonts w:cs="Arial"/>
          <w:noProof/>
        </w:rPr>
        <w:t xml:space="preserve">help seniors stay connected within communities. </w:t>
      </w:r>
      <w:r>
        <w:rPr>
          <w:rFonts w:cs="Arial"/>
          <w:noProof/>
        </w:rPr>
        <w:t>There is also</w:t>
      </w:r>
      <w:r w:rsidRPr="00F97BBD">
        <w:rPr>
          <w:rFonts w:cs="Arial"/>
          <w:noProof/>
        </w:rPr>
        <w:t xml:space="preserve"> </w:t>
      </w:r>
      <w:r>
        <w:rPr>
          <w:rFonts w:cs="Arial"/>
          <w:noProof/>
        </w:rPr>
        <w:br/>
      </w:r>
      <w:r w:rsidR="001C0133" w:rsidRPr="00F97BBD">
        <w:rPr>
          <w:rFonts w:cs="Arial"/>
          <w:noProof/>
        </w:rPr>
        <w:t xml:space="preserve">$34 million over four years </w:t>
      </w:r>
      <w:r>
        <w:rPr>
          <w:rFonts w:cs="Arial"/>
          <w:noProof/>
        </w:rPr>
        <w:t>for</w:t>
      </w:r>
      <w:r w:rsidR="001C0133" w:rsidRPr="00F97BBD">
        <w:rPr>
          <w:rFonts w:cs="Arial"/>
          <w:noProof/>
        </w:rPr>
        <w:t xml:space="preserve"> awareness and prevention services</w:t>
      </w:r>
      <w:r w:rsidR="00E61038">
        <w:rPr>
          <w:rFonts w:cs="Arial"/>
          <w:noProof/>
        </w:rPr>
        <w:t xml:space="preserve"> to combat the abuse of older people</w:t>
      </w:r>
      <w:r w:rsidR="001C0133" w:rsidRPr="00F97BBD">
        <w:rPr>
          <w:rFonts w:cs="Arial"/>
          <w:noProof/>
        </w:rPr>
        <w:t>.</w:t>
      </w:r>
    </w:p>
    <w:p w14:paraId="47879AAC" w14:textId="77777777" w:rsidR="001C0133" w:rsidRDefault="001C0133" w:rsidP="001C0133">
      <w:pPr>
        <w:rPr>
          <w:rFonts w:cs="Arial"/>
          <w:noProof/>
        </w:rPr>
      </w:pPr>
      <w:r w:rsidRPr="00F97BBD">
        <w:rPr>
          <w:rFonts w:cs="Arial"/>
          <w:noProof/>
        </w:rPr>
        <w:t>All these initiatives and much more are in the Age-friendly Queensland Action Plan 2024–25 to 2025–26, which will be delivered by a whole-of-government effort to improve the lives of older Queenslanders.</w:t>
      </w:r>
    </w:p>
    <w:p w14:paraId="38458C68" w14:textId="77777777" w:rsidR="001C0133" w:rsidRDefault="001C0133" w:rsidP="001C0133">
      <w:pPr>
        <w:rPr>
          <w:rFonts w:cs="Arial"/>
          <w:noProof/>
        </w:rPr>
      </w:pPr>
    </w:p>
    <w:p w14:paraId="5F28360A" w14:textId="77777777" w:rsidR="001C0133" w:rsidRDefault="001C0133" w:rsidP="001C0133">
      <w:pPr>
        <w:spacing w:after="0"/>
        <w:rPr>
          <w:rFonts w:cs="Arial"/>
          <w:b/>
          <w:bCs/>
          <w:noProof/>
        </w:rPr>
      </w:pPr>
      <w:r>
        <w:rPr>
          <w:rFonts w:cs="Arial"/>
          <w:b/>
          <w:bCs/>
          <w:noProof/>
        </w:rPr>
        <w:t xml:space="preserve">Charis Mullen </w:t>
      </w:r>
    </w:p>
    <w:p w14:paraId="24AE09AE" w14:textId="77777777" w:rsidR="001C0133" w:rsidRDefault="001C0133" w:rsidP="001C0133">
      <w:pPr>
        <w:spacing w:after="0"/>
        <w:rPr>
          <w:rFonts w:cs="Arial"/>
          <w:b/>
          <w:bCs/>
          <w:noProof/>
        </w:rPr>
      </w:pPr>
      <w:r>
        <w:rPr>
          <w:rFonts w:cs="Arial"/>
          <w:b/>
          <w:bCs/>
          <w:noProof/>
        </w:rPr>
        <w:t xml:space="preserve">Minister for Child Safety, </w:t>
      </w:r>
    </w:p>
    <w:p w14:paraId="43B62F34" w14:textId="77777777" w:rsidR="001C0133" w:rsidRDefault="001C0133" w:rsidP="001C0133">
      <w:pPr>
        <w:spacing w:after="0"/>
        <w:rPr>
          <w:rFonts w:cs="Arial"/>
          <w:b/>
          <w:bCs/>
          <w:noProof/>
        </w:rPr>
      </w:pPr>
      <w:r>
        <w:rPr>
          <w:rFonts w:cs="Arial"/>
          <w:b/>
          <w:bCs/>
          <w:noProof/>
        </w:rPr>
        <w:t xml:space="preserve">Minister for Seniors and Disability Services, and </w:t>
      </w:r>
    </w:p>
    <w:p w14:paraId="3F3DB34F" w14:textId="77777777" w:rsidR="001C0133" w:rsidRPr="00477646" w:rsidRDefault="001C0133" w:rsidP="001C0133">
      <w:pPr>
        <w:spacing w:after="0"/>
        <w:rPr>
          <w:rFonts w:cs="Arial"/>
          <w:b/>
          <w:bCs/>
          <w:noProof/>
        </w:rPr>
      </w:pPr>
      <w:r>
        <w:rPr>
          <w:rFonts w:cs="Arial"/>
          <w:b/>
          <w:bCs/>
          <w:noProof/>
        </w:rPr>
        <w:t xml:space="preserve">Minister for Multicultural Affairs </w:t>
      </w:r>
    </w:p>
    <w:p w14:paraId="3D14BA3C" w14:textId="77777777" w:rsidR="001C0133" w:rsidRDefault="001C0133" w:rsidP="001C0133">
      <w:pPr>
        <w:spacing w:after="0"/>
        <w:rPr>
          <w:rFonts w:eastAsia="Times New Roman" w:cs="Arial"/>
          <w:b/>
          <w:noProof/>
          <w:color w:val="A5477C"/>
          <w:kern w:val="32"/>
          <w:sz w:val="36"/>
          <w:szCs w:val="32"/>
          <w14:ligatures w14:val="none"/>
        </w:rPr>
      </w:pPr>
      <w:bookmarkStart w:id="6" w:name="_Toc170909417"/>
      <w:r>
        <w:br w:type="page"/>
      </w:r>
    </w:p>
    <w:p w14:paraId="5F397626" w14:textId="1C962F23" w:rsidR="001C0133" w:rsidRPr="00F97BBD" w:rsidRDefault="00A308E7" w:rsidP="001C0133">
      <w:pPr>
        <w:pStyle w:val="Heading1"/>
      </w:pPr>
      <w:bookmarkStart w:id="7" w:name="_Toc173916312"/>
      <w:r>
        <w:lastRenderedPageBreak/>
        <w:t xml:space="preserve">An </w:t>
      </w:r>
      <w:r w:rsidR="001C0133" w:rsidRPr="00F97BBD">
        <w:t xml:space="preserve">Age-friendly Queensland: </w:t>
      </w:r>
      <w:r w:rsidR="00102A92">
        <w:t>T</w:t>
      </w:r>
      <w:r w:rsidR="001C0133" w:rsidRPr="00F97BBD">
        <w:t>he Queensland Seniors Strategy 2024-2029</w:t>
      </w:r>
      <w:bookmarkEnd w:id="6"/>
      <w:bookmarkEnd w:id="7"/>
    </w:p>
    <w:p w14:paraId="3A766E4A" w14:textId="77777777" w:rsidR="001C0133" w:rsidRPr="001C0133" w:rsidRDefault="001C0133" w:rsidP="001C0133">
      <w:pPr>
        <w:pStyle w:val="Heading2"/>
      </w:pPr>
      <w:bookmarkStart w:id="8" w:name="_Toc170909418"/>
      <w:bookmarkStart w:id="9" w:name="_Toc173916313"/>
      <w:r w:rsidRPr="001C0133">
        <w:t>Introduction</w:t>
      </w:r>
      <w:bookmarkEnd w:id="8"/>
      <w:bookmarkEnd w:id="9"/>
    </w:p>
    <w:p w14:paraId="6C71E898" w14:textId="77777777" w:rsidR="001C0133" w:rsidRPr="00F97BBD" w:rsidRDefault="001C0133" w:rsidP="001C0133">
      <w:pPr>
        <w:rPr>
          <w:rFonts w:cs="Arial"/>
        </w:rPr>
      </w:pPr>
      <w:r w:rsidRPr="00F97BBD">
        <w:rPr>
          <w:rFonts w:cs="Arial"/>
        </w:rPr>
        <w:t xml:space="preserve">Age-friendly communities support the needs and aspirations of all people to age well in a place that is right for them, to be included and contribute to their communities, to enjoy their independence and to be respected and feel valued. They are great places to live, work, play and age. Age-friendly communities are more liveable for everyone. </w:t>
      </w:r>
    </w:p>
    <w:p w14:paraId="68F4F5A5" w14:textId="77777777" w:rsidR="001C0133" w:rsidRPr="00F97BBD" w:rsidRDefault="001C0133" w:rsidP="001C0133">
      <w:pPr>
        <w:rPr>
          <w:rFonts w:cs="Arial"/>
        </w:rPr>
      </w:pPr>
      <w:r w:rsidRPr="00F97BBD">
        <w:rPr>
          <w:rFonts w:cs="Arial"/>
        </w:rPr>
        <w:t xml:space="preserve">Queensland should be recognised as the nation’s most age-friendly community, where older people can lead active, healthy productive lives, where they are:  </w:t>
      </w:r>
    </w:p>
    <w:p w14:paraId="1880A079" w14:textId="0281961F" w:rsidR="001C0133" w:rsidRPr="00A61D8B" w:rsidRDefault="001C0133" w:rsidP="001C0133">
      <w:pPr>
        <w:pStyle w:val="ListParagraph"/>
        <w:numPr>
          <w:ilvl w:val="0"/>
          <w:numId w:val="10"/>
        </w:numPr>
        <w:overflowPunct w:val="0"/>
        <w:autoSpaceDE w:val="0"/>
        <w:autoSpaceDN w:val="0"/>
        <w:adjustRightInd w:val="0"/>
        <w:spacing w:after="60"/>
        <w:jc w:val="both"/>
        <w:rPr>
          <w:rFonts w:ascii="Arial" w:hAnsi="Arial" w:cs="Arial"/>
        </w:rPr>
      </w:pPr>
      <w:r w:rsidRPr="00A61D8B">
        <w:rPr>
          <w:rFonts w:ascii="Arial" w:hAnsi="Arial" w:cs="Arial"/>
        </w:rPr>
        <w:t>connected to their communities and the services and people that matter to them</w:t>
      </w:r>
      <w:r w:rsidR="007D0882">
        <w:rPr>
          <w:rFonts w:ascii="Arial" w:hAnsi="Arial" w:cs="Arial"/>
        </w:rPr>
        <w:t>,</w:t>
      </w:r>
      <w:r w:rsidRPr="00A61D8B">
        <w:rPr>
          <w:rFonts w:ascii="Arial" w:hAnsi="Arial" w:cs="Arial"/>
        </w:rPr>
        <w:t> </w:t>
      </w:r>
    </w:p>
    <w:p w14:paraId="1998FA28" w14:textId="3FF27C0F" w:rsidR="001C0133" w:rsidRPr="00A61D8B" w:rsidRDefault="001C0133" w:rsidP="001C0133">
      <w:pPr>
        <w:pStyle w:val="ListParagraph"/>
        <w:numPr>
          <w:ilvl w:val="0"/>
          <w:numId w:val="10"/>
        </w:numPr>
        <w:overflowPunct w:val="0"/>
        <w:autoSpaceDE w:val="0"/>
        <w:autoSpaceDN w:val="0"/>
        <w:adjustRightInd w:val="0"/>
        <w:spacing w:after="60"/>
        <w:jc w:val="both"/>
        <w:rPr>
          <w:rFonts w:ascii="Arial" w:hAnsi="Arial" w:cs="Arial"/>
        </w:rPr>
      </w:pPr>
      <w:r w:rsidRPr="00A61D8B">
        <w:rPr>
          <w:rFonts w:ascii="Arial" w:hAnsi="Arial" w:cs="Arial"/>
        </w:rPr>
        <w:t>cared for and supported by world class frontline services, and  </w:t>
      </w:r>
    </w:p>
    <w:p w14:paraId="1CC18CDA" w14:textId="77777777" w:rsidR="001C0133" w:rsidRPr="00A61D8B" w:rsidRDefault="001C0133" w:rsidP="001C0133">
      <w:pPr>
        <w:pStyle w:val="ListParagraph"/>
        <w:numPr>
          <w:ilvl w:val="0"/>
          <w:numId w:val="10"/>
        </w:numPr>
        <w:overflowPunct w:val="0"/>
        <w:autoSpaceDE w:val="0"/>
        <w:autoSpaceDN w:val="0"/>
        <w:adjustRightInd w:val="0"/>
        <w:jc w:val="both"/>
        <w:rPr>
          <w:rFonts w:ascii="Arial" w:hAnsi="Arial" w:cs="Arial"/>
        </w:rPr>
      </w:pPr>
      <w:r w:rsidRPr="00A61D8B">
        <w:rPr>
          <w:rFonts w:ascii="Arial" w:hAnsi="Arial" w:cs="Arial"/>
        </w:rPr>
        <w:t xml:space="preserve">celebrated for the contribution they make to the great Queensland lifestyles we all enjoy through their roles as carers, workers, </w:t>
      </w:r>
      <w:proofErr w:type="gramStart"/>
      <w:r w:rsidRPr="00A61D8B">
        <w:rPr>
          <w:rFonts w:ascii="Arial" w:hAnsi="Arial" w:cs="Arial"/>
        </w:rPr>
        <w:t>volunteers</w:t>
      </w:r>
      <w:proofErr w:type="gramEnd"/>
      <w:r w:rsidRPr="00A61D8B">
        <w:rPr>
          <w:rFonts w:ascii="Arial" w:hAnsi="Arial" w:cs="Arial"/>
        </w:rPr>
        <w:t xml:space="preserve"> and community leaders.</w:t>
      </w:r>
    </w:p>
    <w:p w14:paraId="48454323" w14:textId="548E14E1" w:rsidR="001C0133" w:rsidRPr="00F97BBD" w:rsidRDefault="001C0133" w:rsidP="001C0133">
      <w:pPr>
        <w:rPr>
          <w:rFonts w:cs="Arial"/>
        </w:rPr>
      </w:pPr>
      <w:r w:rsidRPr="00F97BBD">
        <w:rPr>
          <w:rFonts w:cs="Arial"/>
        </w:rPr>
        <w:t>Achieving this vision will involve all Queensland Government agencies working together, and in collaboration with</w:t>
      </w:r>
      <w:r>
        <w:rPr>
          <w:rFonts w:cs="Arial"/>
        </w:rPr>
        <w:t xml:space="preserve"> local governments and</w:t>
      </w:r>
      <w:r w:rsidRPr="00F97BBD">
        <w:rPr>
          <w:rFonts w:cs="Arial"/>
        </w:rPr>
        <w:t xml:space="preserve"> non-government partners, to deliver on the commitments of </w:t>
      </w:r>
      <w:r w:rsidR="00A308E7" w:rsidRPr="00756DB4">
        <w:rPr>
          <w:rFonts w:cs="Arial"/>
          <w:i/>
          <w:iCs/>
        </w:rPr>
        <w:t xml:space="preserve">An </w:t>
      </w:r>
      <w:r w:rsidRPr="0031698A">
        <w:rPr>
          <w:rFonts w:cs="Arial"/>
          <w:i/>
          <w:iCs/>
        </w:rPr>
        <w:t xml:space="preserve">Age-friendly Queensland: </w:t>
      </w:r>
      <w:r w:rsidR="00A308E7">
        <w:rPr>
          <w:rFonts w:cs="Arial"/>
          <w:i/>
          <w:iCs/>
        </w:rPr>
        <w:t>T</w:t>
      </w:r>
      <w:r w:rsidRPr="0031698A">
        <w:rPr>
          <w:rFonts w:cs="Arial"/>
          <w:i/>
          <w:iCs/>
        </w:rPr>
        <w:t>he Queensland Seniors Strategy 2024-2029</w:t>
      </w:r>
      <w:r w:rsidRPr="00F97BBD">
        <w:rPr>
          <w:rFonts w:cs="Arial"/>
        </w:rPr>
        <w:t>.</w:t>
      </w:r>
    </w:p>
    <w:p w14:paraId="242D7B8B" w14:textId="18F0DFEC" w:rsidR="001C0133" w:rsidRPr="00F97BBD" w:rsidRDefault="001C0133" w:rsidP="001C0133">
      <w:pPr>
        <w:rPr>
          <w:rFonts w:cs="Arial"/>
        </w:rPr>
      </w:pPr>
      <w:bookmarkStart w:id="10" w:name="_Hlk171581468"/>
      <w:r w:rsidRPr="00F97BBD">
        <w:rPr>
          <w:rFonts w:cs="Arial"/>
        </w:rPr>
        <w:t xml:space="preserve">The Strategy’s inaugural Action Plan includes whole-of-government delivery and investment </w:t>
      </w:r>
      <w:r w:rsidR="00CB34CF">
        <w:rPr>
          <w:rFonts w:cs="Arial"/>
        </w:rPr>
        <w:t>that will benefit</w:t>
      </w:r>
      <w:r w:rsidR="00CB34CF" w:rsidRPr="00F97BBD">
        <w:rPr>
          <w:rFonts w:cs="Arial"/>
        </w:rPr>
        <w:t xml:space="preserve"> </w:t>
      </w:r>
      <w:r w:rsidR="001A6247">
        <w:rPr>
          <w:rFonts w:cs="Arial"/>
        </w:rPr>
        <w:t>s</w:t>
      </w:r>
      <w:r w:rsidRPr="00F97BBD">
        <w:rPr>
          <w:rFonts w:cs="Arial"/>
        </w:rPr>
        <w:t>eniors valued at over $</w:t>
      </w:r>
      <w:r w:rsidRPr="0031698A">
        <w:rPr>
          <w:rFonts w:cs="Arial"/>
        </w:rPr>
        <w:t>10 billion</w:t>
      </w:r>
      <w:r w:rsidRPr="00F97BBD">
        <w:rPr>
          <w:rFonts w:cs="Arial"/>
        </w:rPr>
        <w:t>, including:</w:t>
      </w:r>
    </w:p>
    <w:p w14:paraId="7FE95790" w14:textId="6C09484D" w:rsidR="001C0133" w:rsidRPr="00F97BBD" w:rsidRDefault="001C0133" w:rsidP="001C0133">
      <w:pPr>
        <w:pStyle w:val="ListParagraph"/>
        <w:numPr>
          <w:ilvl w:val="0"/>
          <w:numId w:val="7"/>
        </w:numPr>
        <w:spacing w:after="60" w:line="240" w:lineRule="auto"/>
        <w:contextualSpacing w:val="0"/>
        <w:jc w:val="both"/>
        <w:rPr>
          <w:rFonts w:ascii="Arial" w:hAnsi="Arial" w:cs="Arial"/>
        </w:rPr>
      </w:pPr>
      <w:r w:rsidRPr="00F97BBD">
        <w:rPr>
          <w:rFonts w:ascii="Arial" w:hAnsi="Arial" w:cs="Arial"/>
        </w:rPr>
        <w:t>significant cost</w:t>
      </w:r>
      <w:r w:rsidR="007D0882">
        <w:rPr>
          <w:rFonts w:ascii="Arial" w:hAnsi="Arial" w:cs="Arial"/>
        </w:rPr>
        <w:t>-</w:t>
      </w:r>
      <w:r w:rsidRPr="00F97BBD">
        <w:rPr>
          <w:rFonts w:ascii="Arial" w:hAnsi="Arial" w:cs="Arial"/>
        </w:rPr>
        <w:t>of</w:t>
      </w:r>
      <w:r w:rsidR="007D0882">
        <w:rPr>
          <w:rFonts w:ascii="Arial" w:hAnsi="Arial" w:cs="Arial"/>
        </w:rPr>
        <w:t>-</w:t>
      </w:r>
      <w:r w:rsidRPr="00F97BBD">
        <w:rPr>
          <w:rFonts w:ascii="Arial" w:hAnsi="Arial" w:cs="Arial"/>
        </w:rPr>
        <w:t xml:space="preserve">living support through concessions, </w:t>
      </w:r>
      <w:proofErr w:type="gramStart"/>
      <w:r w:rsidRPr="00F97BBD">
        <w:rPr>
          <w:rFonts w:ascii="Arial" w:hAnsi="Arial" w:cs="Arial"/>
        </w:rPr>
        <w:t>rebates</w:t>
      </w:r>
      <w:proofErr w:type="gramEnd"/>
      <w:r w:rsidRPr="00F97BBD">
        <w:rPr>
          <w:rFonts w:ascii="Arial" w:hAnsi="Arial" w:cs="Arial"/>
        </w:rPr>
        <w:t xml:space="preserve"> and discounts on a range of goods and services</w:t>
      </w:r>
      <w:r w:rsidR="007D0882">
        <w:rPr>
          <w:rFonts w:ascii="Arial" w:hAnsi="Arial" w:cs="Arial"/>
        </w:rPr>
        <w:t>,</w:t>
      </w:r>
    </w:p>
    <w:p w14:paraId="35D127E0" w14:textId="7D3BD0C3" w:rsidR="001C0133" w:rsidRPr="00F97BBD" w:rsidRDefault="001C0133" w:rsidP="001C0133">
      <w:pPr>
        <w:pStyle w:val="ListParagraph"/>
        <w:numPr>
          <w:ilvl w:val="0"/>
          <w:numId w:val="7"/>
        </w:numPr>
        <w:spacing w:after="60" w:line="240" w:lineRule="auto"/>
        <w:contextualSpacing w:val="0"/>
        <w:jc w:val="both"/>
        <w:rPr>
          <w:rFonts w:ascii="Arial" w:hAnsi="Arial" w:cs="Arial"/>
        </w:rPr>
      </w:pPr>
      <w:r w:rsidRPr="00F97BBD">
        <w:rPr>
          <w:rFonts w:ascii="Arial" w:hAnsi="Arial" w:cs="Arial"/>
        </w:rPr>
        <w:t>strengthening community safety as well as safety in the home</w:t>
      </w:r>
      <w:r w:rsidR="007D0882">
        <w:rPr>
          <w:rFonts w:ascii="Arial" w:hAnsi="Arial" w:cs="Arial"/>
        </w:rPr>
        <w:t>,</w:t>
      </w:r>
    </w:p>
    <w:p w14:paraId="33F379E4" w14:textId="78A0225E" w:rsidR="001C0133" w:rsidRPr="00F97BBD" w:rsidRDefault="001C0133" w:rsidP="001C0133">
      <w:pPr>
        <w:pStyle w:val="ListParagraph"/>
        <w:numPr>
          <w:ilvl w:val="0"/>
          <w:numId w:val="7"/>
        </w:numPr>
        <w:spacing w:after="60" w:line="240" w:lineRule="auto"/>
        <w:contextualSpacing w:val="0"/>
        <w:jc w:val="both"/>
        <w:rPr>
          <w:rFonts w:ascii="Arial" w:hAnsi="Arial" w:cs="Arial"/>
        </w:rPr>
      </w:pPr>
      <w:r w:rsidRPr="00F97BBD">
        <w:rPr>
          <w:rFonts w:ascii="Arial" w:hAnsi="Arial" w:cs="Arial"/>
        </w:rPr>
        <w:t xml:space="preserve">investing in services to prevent and respond to </w:t>
      </w:r>
      <w:r>
        <w:rPr>
          <w:rFonts w:ascii="Arial" w:hAnsi="Arial" w:cs="Arial"/>
        </w:rPr>
        <w:t>abuse of older people</w:t>
      </w:r>
      <w:r w:rsidRPr="00F97BBD">
        <w:rPr>
          <w:rFonts w:ascii="Arial" w:hAnsi="Arial" w:cs="Arial"/>
        </w:rPr>
        <w:t xml:space="preserve"> and social isolation</w:t>
      </w:r>
      <w:r w:rsidR="007D0882">
        <w:rPr>
          <w:rFonts w:ascii="Arial" w:hAnsi="Arial" w:cs="Arial"/>
        </w:rPr>
        <w:t>,</w:t>
      </w:r>
    </w:p>
    <w:p w14:paraId="1E97FE8A" w14:textId="4C2D9D2A" w:rsidR="001C0133" w:rsidRPr="00F97BBD" w:rsidRDefault="001C0133" w:rsidP="001C0133">
      <w:pPr>
        <w:pStyle w:val="ListParagraph"/>
        <w:numPr>
          <w:ilvl w:val="0"/>
          <w:numId w:val="7"/>
        </w:numPr>
        <w:spacing w:after="60" w:line="240" w:lineRule="auto"/>
        <w:contextualSpacing w:val="0"/>
        <w:jc w:val="both"/>
        <w:rPr>
          <w:rFonts w:ascii="Arial" w:hAnsi="Arial" w:cs="Arial"/>
        </w:rPr>
      </w:pPr>
      <w:r w:rsidRPr="00F97BBD">
        <w:rPr>
          <w:rFonts w:ascii="Arial" w:hAnsi="Arial" w:cs="Arial"/>
        </w:rPr>
        <w:t xml:space="preserve">improved transport </w:t>
      </w:r>
      <w:r>
        <w:rPr>
          <w:rFonts w:ascii="Arial" w:hAnsi="Arial" w:cs="Arial"/>
        </w:rPr>
        <w:t xml:space="preserve">affordability </w:t>
      </w:r>
      <w:r w:rsidRPr="00F97BBD">
        <w:rPr>
          <w:rFonts w:ascii="Arial" w:hAnsi="Arial" w:cs="Arial"/>
        </w:rPr>
        <w:t xml:space="preserve">to help seniors stay connected with their family, </w:t>
      </w:r>
      <w:proofErr w:type="gramStart"/>
      <w:r w:rsidRPr="00F97BBD">
        <w:rPr>
          <w:rFonts w:ascii="Arial" w:hAnsi="Arial" w:cs="Arial"/>
        </w:rPr>
        <w:t>friends</w:t>
      </w:r>
      <w:proofErr w:type="gramEnd"/>
      <w:r w:rsidRPr="00F97BBD">
        <w:rPr>
          <w:rFonts w:ascii="Arial" w:hAnsi="Arial" w:cs="Arial"/>
        </w:rPr>
        <w:t xml:space="preserve"> and communities</w:t>
      </w:r>
      <w:r w:rsidR="007D0882">
        <w:rPr>
          <w:rFonts w:ascii="Arial" w:hAnsi="Arial" w:cs="Arial"/>
        </w:rPr>
        <w:t>,</w:t>
      </w:r>
      <w:r w:rsidRPr="00F97BBD">
        <w:rPr>
          <w:rFonts w:ascii="Arial" w:hAnsi="Arial" w:cs="Arial"/>
        </w:rPr>
        <w:t xml:space="preserve"> </w:t>
      </w:r>
    </w:p>
    <w:p w14:paraId="480CBE63" w14:textId="77777777" w:rsidR="001C0133" w:rsidRPr="00F97BBD" w:rsidRDefault="001C0133" w:rsidP="001C0133">
      <w:pPr>
        <w:pStyle w:val="ListParagraph"/>
        <w:numPr>
          <w:ilvl w:val="0"/>
          <w:numId w:val="7"/>
        </w:numPr>
        <w:spacing w:after="60" w:line="240" w:lineRule="auto"/>
        <w:contextualSpacing w:val="0"/>
        <w:jc w:val="both"/>
        <w:rPr>
          <w:rFonts w:ascii="Arial" w:hAnsi="Arial" w:cs="Arial"/>
        </w:rPr>
      </w:pPr>
      <w:r w:rsidRPr="00F97BBD">
        <w:rPr>
          <w:rFonts w:ascii="Arial" w:hAnsi="Arial" w:cs="Arial"/>
        </w:rPr>
        <w:t>stronger consumer protections for residents of retirement villages and residential parks, and</w:t>
      </w:r>
    </w:p>
    <w:p w14:paraId="2BF0B608" w14:textId="77777777" w:rsidR="001C0133" w:rsidRPr="00F97BBD" w:rsidRDefault="001C0133" w:rsidP="001C0133">
      <w:pPr>
        <w:pStyle w:val="ListParagraph"/>
        <w:numPr>
          <w:ilvl w:val="0"/>
          <w:numId w:val="7"/>
        </w:numPr>
        <w:spacing w:after="120" w:line="240" w:lineRule="auto"/>
        <w:contextualSpacing w:val="0"/>
        <w:jc w:val="both"/>
        <w:rPr>
          <w:rFonts w:ascii="Arial" w:hAnsi="Arial" w:cs="Arial"/>
        </w:rPr>
      </w:pPr>
      <w:r w:rsidRPr="00F97BBD">
        <w:rPr>
          <w:rFonts w:ascii="Arial" w:hAnsi="Arial" w:cs="Arial"/>
        </w:rPr>
        <w:t>challenging ageism and negative stereotypes about getting older, including through Seniors Month and a supporting community grants program.</w:t>
      </w:r>
    </w:p>
    <w:bookmarkEnd w:id="10"/>
    <w:p w14:paraId="4C84111F" w14:textId="77777777" w:rsidR="001C0133" w:rsidRPr="00F97BBD" w:rsidRDefault="001C0133" w:rsidP="001C0133">
      <w:pPr>
        <w:rPr>
          <w:rFonts w:cs="Arial"/>
        </w:rPr>
      </w:pPr>
      <w:r w:rsidRPr="00F97BBD">
        <w:rPr>
          <w:rFonts w:cs="Arial"/>
        </w:rPr>
        <w:t>This new Strategy responds directly to the voices of older Queenslanders.</w:t>
      </w:r>
    </w:p>
    <w:p w14:paraId="01919F4B" w14:textId="77777777" w:rsidR="001C0133" w:rsidRPr="00F97BBD" w:rsidRDefault="001C0133" w:rsidP="001C0133">
      <w:pPr>
        <w:rPr>
          <w:rFonts w:cs="Arial"/>
        </w:rPr>
      </w:pPr>
      <w:r w:rsidRPr="00F97BBD">
        <w:rPr>
          <w:rFonts w:cs="Arial"/>
        </w:rPr>
        <w:t xml:space="preserve">The Strategy is built on the understanding that communities need to be inclusive of older people – it drives community cohesion and can positively influence the health, </w:t>
      </w:r>
      <w:proofErr w:type="gramStart"/>
      <w:r w:rsidRPr="00F97BBD">
        <w:rPr>
          <w:rFonts w:cs="Arial"/>
        </w:rPr>
        <w:t>wellbeing</w:t>
      </w:r>
      <w:proofErr w:type="gramEnd"/>
      <w:r w:rsidRPr="00F97BBD">
        <w:rPr>
          <w:rFonts w:cs="Arial"/>
        </w:rPr>
        <w:t xml:space="preserve"> and happiness of older people. Inclusion also creates a vibrant community that promotes productivity and economic growth. </w:t>
      </w:r>
    </w:p>
    <w:p w14:paraId="4A98A93B" w14:textId="77777777" w:rsidR="001C0133" w:rsidRPr="00F97BBD" w:rsidRDefault="001C0133" w:rsidP="001C0133">
      <w:pPr>
        <w:rPr>
          <w:rFonts w:cs="Arial"/>
        </w:rPr>
      </w:pPr>
      <w:r w:rsidRPr="00F97BBD">
        <w:rPr>
          <w:rFonts w:cs="Arial"/>
        </w:rPr>
        <w:t xml:space="preserve">The Strategy will drive a shift in how we think about and respond to ageing in Queensland, and what is needed to ensure that older Queenslanders </w:t>
      </w:r>
      <w:proofErr w:type="gramStart"/>
      <w:r w:rsidRPr="00F97BBD">
        <w:rPr>
          <w:rFonts w:cs="Arial"/>
        </w:rPr>
        <w:t>have the opportunity to</w:t>
      </w:r>
      <w:proofErr w:type="gramEnd"/>
      <w:r w:rsidRPr="00F97BBD">
        <w:rPr>
          <w:rFonts w:cs="Arial"/>
        </w:rPr>
        <w:t xml:space="preserve"> lead active, healthy, productive, safe and meaningful lives.  </w:t>
      </w:r>
    </w:p>
    <w:p w14:paraId="5DA123FC" w14:textId="77777777" w:rsidR="001C0133" w:rsidRPr="00F97BBD" w:rsidRDefault="001C0133" w:rsidP="001C0133">
      <w:pPr>
        <w:rPr>
          <w:rFonts w:cs="Arial"/>
        </w:rPr>
      </w:pPr>
      <w:r w:rsidRPr="00F97BBD">
        <w:rPr>
          <w:rFonts w:cs="Arial"/>
        </w:rPr>
        <w:t xml:space="preserve">An age-friendly Queensland benefits us all, and our aim is to create the nation’s most age-friendly state. </w:t>
      </w:r>
      <w:r w:rsidRPr="00F97BBD">
        <w:rPr>
          <w:rFonts w:cs="Arial"/>
        </w:rPr>
        <w:br w:type="page"/>
      </w:r>
    </w:p>
    <w:p w14:paraId="09EE60E7" w14:textId="77777777" w:rsidR="001C0133" w:rsidRPr="00F97BBD" w:rsidRDefault="001C0133" w:rsidP="001C0133">
      <w:pPr>
        <w:pStyle w:val="Heading2"/>
      </w:pPr>
      <w:bookmarkStart w:id="11" w:name="_Toc170909419"/>
      <w:bookmarkStart w:id="12" w:name="_Toc173916314"/>
      <w:r w:rsidRPr="00F97BBD">
        <w:lastRenderedPageBreak/>
        <w:t>Vision</w:t>
      </w:r>
      <w:bookmarkEnd w:id="11"/>
      <w:bookmarkEnd w:id="12"/>
      <w:r w:rsidRPr="00F97BBD">
        <w:t xml:space="preserve"> </w:t>
      </w:r>
    </w:p>
    <w:p w14:paraId="1908360B" w14:textId="77777777" w:rsidR="001C0133" w:rsidRPr="00F97BBD" w:rsidRDefault="001C0133" w:rsidP="001C0133">
      <w:pPr>
        <w:pStyle w:val="pf0"/>
        <w:rPr>
          <w:rFonts w:ascii="Arial" w:eastAsia="Times New Roman" w:hAnsi="Arial" w:cs="Arial"/>
        </w:rPr>
      </w:pPr>
      <w:bookmarkStart w:id="13" w:name="_Hlk167282182"/>
      <w:r w:rsidRPr="00F97BBD">
        <w:rPr>
          <w:rFonts w:ascii="Arial" w:eastAsia="Times New Roman" w:hAnsi="Arial" w:cs="Arial"/>
        </w:rPr>
        <w:t xml:space="preserve">Queensland is an age-friendly state where older people live active, </w:t>
      </w:r>
      <w:proofErr w:type="gramStart"/>
      <w:r w:rsidRPr="00F97BBD">
        <w:rPr>
          <w:rFonts w:ascii="Arial" w:eastAsia="Times New Roman" w:hAnsi="Arial" w:cs="Arial"/>
        </w:rPr>
        <w:t>healthy</w:t>
      </w:r>
      <w:proofErr w:type="gramEnd"/>
      <w:r w:rsidRPr="00F97BBD">
        <w:rPr>
          <w:rFonts w:ascii="Arial" w:eastAsia="Times New Roman" w:hAnsi="Arial" w:cs="Arial"/>
        </w:rPr>
        <w:t xml:space="preserve"> and productive lives, where they are: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977"/>
        <w:gridCol w:w="284"/>
        <w:gridCol w:w="2835"/>
      </w:tblGrid>
      <w:tr w:rsidR="001C0133" w:rsidRPr="00F97BBD" w14:paraId="3D9384A1" w14:textId="77777777" w:rsidTr="00477646">
        <w:tc>
          <w:tcPr>
            <w:tcW w:w="2835" w:type="dxa"/>
          </w:tcPr>
          <w:p w14:paraId="6B0DF958" w14:textId="77777777" w:rsidR="001C0133" w:rsidRPr="00F97BBD" w:rsidRDefault="001C0133" w:rsidP="00477646">
            <w:pPr>
              <w:jc w:val="center"/>
              <w:rPr>
                <w:rFonts w:cs="Arial"/>
              </w:rPr>
            </w:pPr>
            <w:r w:rsidRPr="00F97BBD">
              <w:rPr>
                <w:rFonts w:cs="Arial"/>
                <w:noProof/>
              </w:rPr>
              <w:drawing>
                <wp:inline distT="0" distB="0" distL="0" distR="0" wp14:anchorId="0FE94C07" wp14:editId="04166E88">
                  <wp:extent cx="925417" cy="1000450"/>
                  <wp:effectExtent l="0" t="0" r="825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376" cy="1010135"/>
                          </a:xfrm>
                          <a:prstGeom prst="rect">
                            <a:avLst/>
                          </a:prstGeom>
                          <a:noFill/>
                          <a:ln>
                            <a:noFill/>
                          </a:ln>
                        </pic:spPr>
                      </pic:pic>
                    </a:graphicData>
                  </a:graphic>
                </wp:inline>
              </w:drawing>
            </w:r>
          </w:p>
        </w:tc>
        <w:tc>
          <w:tcPr>
            <w:tcW w:w="567" w:type="dxa"/>
          </w:tcPr>
          <w:p w14:paraId="12238B66" w14:textId="77777777" w:rsidR="001C0133" w:rsidRPr="00F97BBD" w:rsidRDefault="001C0133" w:rsidP="00477646">
            <w:pPr>
              <w:jc w:val="center"/>
              <w:rPr>
                <w:rFonts w:cs="Arial"/>
                <w:noProof/>
              </w:rPr>
            </w:pPr>
          </w:p>
        </w:tc>
        <w:tc>
          <w:tcPr>
            <w:tcW w:w="2977" w:type="dxa"/>
          </w:tcPr>
          <w:p w14:paraId="78A78737" w14:textId="77777777" w:rsidR="001C0133" w:rsidRPr="00F97BBD" w:rsidRDefault="001C0133" w:rsidP="00477646">
            <w:pPr>
              <w:jc w:val="center"/>
              <w:rPr>
                <w:rFonts w:cs="Arial"/>
                <w:noProof/>
              </w:rPr>
            </w:pPr>
            <w:r w:rsidRPr="00F97BBD">
              <w:rPr>
                <w:rFonts w:cs="Arial"/>
                <w:noProof/>
              </w:rPr>
              <w:drawing>
                <wp:inline distT="0" distB="0" distL="0" distR="0" wp14:anchorId="6B9AFD8B" wp14:editId="33FDA8CB">
                  <wp:extent cx="705300" cy="96948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911" cy="978572"/>
                          </a:xfrm>
                          <a:prstGeom prst="rect">
                            <a:avLst/>
                          </a:prstGeom>
                          <a:noFill/>
                          <a:ln>
                            <a:noFill/>
                          </a:ln>
                        </pic:spPr>
                      </pic:pic>
                    </a:graphicData>
                  </a:graphic>
                </wp:inline>
              </w:drawing>
            </w:r>
          </w:p>
        </w:tc>
        <w:tc>
          <w:tcPr>
            <w:tcW w:w="284" w:type="dxa"/>
          </w:tcPr>
          <w:p w14:paraId="4DFB4DE7" w14:textId="77777777" w:rsidR="001C0133" w:rsidRPr="00F97BBD" w:rsidRDefault="001C0133" w:rsidP="00477646">
            <w:pPr>
              <w:jc w:val="center"/>
              <w:rPr>
                <w:rFonts w:cs="Arial"/>
                <w:noProof/>
              </w:rPr>
            </w:pPr>
          </w:p>
        </w:tc>
        <w:tc>
          <w:tcPr>
            <w:tcW w:w="2835" w:type="dxa"/>
          </w:tcPr>
          <w:p w14:paraId="3CE879C0" w14:textId="77777777" w:rsidR="001C0133" w:rsidRPr="00F97BBD" w:rsidRDefault="001C0133" w:rsidP="00477646">
            <w:pPr>
              <w:jc w:val="center"/>
              <w:rPr>
                <w:rFonts w:cs="Arial"/>
                <w:noProof/>
              </w:rPr>
            </w:pPr>
            <w:r w:rsidRPr="00F97BBD">
              <w:rPr>
                <w:rFonts w:cs="Arial"/>
                <w:noProof/>
              </w:rPr>
              <w:drawing>
                <wp:inline distT="0" distB="0" distL="0" distR="0" wp14:anchorId="254151C8" wp14:editId="55EB3DEC">
                  <wp:extent cx="1068636" cy="971486"/>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261" cy="983872"/>
                          </a:xfrm>
                          <a:prstGeom prst="rect">
                            <a:avLst/>
                          </a:prstGeom>
                          <a:noFill/>
                          <a:ln>
                            <a:noFill/>
                          </a:ln>
                        </pic:spPr>
                      </pic:pic>
                    </a:graphicData>
                  </a:graphic>
                </wp:inline>
              </w:drawing>
            </w:r>
          </w:p>
        </w:tc>
      </w:tr>
      <w:tr w:rsidR="001C0133" w:rsidRPr="00F97BBD" w14:paraId="06F72F14" w14:textId="77777777" w:rsidTr="00477646">
        <w:tc>
          <w:tcPr>
            <w:tcW w:w="2835" w:type="dxa"/>
          </w:tcPr>
          <w:p w14:paraId="5F53F212" w14:textId="77777777" w:rsidR="001C0133" w:rsidRPr="00F97BBD" w:rsidRDefault="001C0133" w:rsidP="00477646">
            <w:pPr>
              <w:spacing w:after="0"/>
              <w:jc w:val="center"/>
              <w:rPr>
                <w:rFonts w:cs="Arial"/>
              </w:rPr>
            </w:pPr>
            <w:r w:rsidRPr="00F97BBD">
              <w:rPr>
                <w:rFonts w:cs="Arial"/>
                <w:b/>
              </w:rPr>
              <w:t>connected</w:t>
            </w:r>
            <w:r w:rsidRPr="00F97BBD">
              <w:rPr>
                <w:rFonts w:cs="Arial"/>
              </w:rPr>
              <w:t xml:space="preserve"> </w:t>
            </w:r>
          </w:p>
          <w:p w14:paraId="327A97B9" w14:textId="77777777" w:rsidR="001C0133" w:rsidRDefault="001C0133" w:rsidP="00477646">
            <w:pPr>
              <w:spacing w:after="0"/>
              <w:jc w:val="center"/>
              <w:rPr>
                <w:rFonts w:cs="Arial"/>
              </w:rPr>
            </w:pPr>
            <w:r w:rsidRPr="00F97BBD">
              <w:rPr>
                <w:rFonts w:cs="Arial"/>
              </w:rPr>
              <w:t xml:space="preserve">to their communities and the services and people that matter to them. </w:t>
            </w:r>
          </w:p>
          <w:p w14:paraId="241B5F5D" w14:textId="77777777" w:rsidR="001C0133" w:rsidRPr="00F97BBD" w:rsidRDefault="001C0133" w:rsidP="00477646">
            <w:pPr>
              <w:spacing w:after="0"/>
              <w:jc w:val="center"/>
              <w:rPr>
                <w:rFonts w:cs="Arial"/>
              </w:rPr>
            </w:pPr>
            <w:r w:rsidRPr="00F97BBD">
              <w:rPr>
                <w:rFonts w:cs="Arial"/>
              </w:rPr>
              <w:t>Through the cultivation of meaningful connections, we strengthen intergenerational bonds and promote the value of inclusion, mutual respect, understanding and empathy.</w:t>
            </w:r>
          </w:p>
        </w:tc>
        <w:tc>
          <w:tcPr>
            <w:tcW w:w="567" w:type="dxa"/>
          </w:tcPr>
          <w:p w14:paraId="49262D61" w14:textId="77777777" w:rsidR="001C0133" w:rsidRPr="00F97BBD" w:rsidRDefault="001C0133" w:rsidP="00477646">
            <w:pPr>
              <w:spacing w:after="0"/>
              <w:jc w:val="center"/>
              <w:rPr>
                <w:rFonts w:cs="Arial"/>
                <w:b/>
              </w:rPr>
            </w:pPr>
          </w:p>
        </w:tc>
        <w:tc>
          <w:tcPr>
            <w:tcW w:w="2977" w:type="dxa"/>
          </w:tcPr>
          <w:p w14:paraId="58A7BDB9" w14:textId="77777777" w:rsidR="001C0133" w:rsidRPr="00F97BBD" w:rsidRDefault="001C0133" w:rsidP="00477646">
            <w:pPr>
              <w:spacing w:after="0"/>
              <w:jc w:val="center"/>
              <w:rPr>
                <w:rFonts w:cs="Arial"/>
              </w:rPr>
            </w:pPr>
            <w:r w:rsidRPr="00F97BBD">
              <w:rPr>
                <w:rFonts w:cs="Arial"/>
                <w:b/>
              </w:rPr>
              <w:t>cared for</w:t>
            </w:r>
            <w:r w:rsidRPr="00F97BBD">
              <w:rPr>
                <w:rFonts w:cs="Arial"/>
              </w:rPr>
              <w:t xml:space="preserve"> </w:t>
            </w:r>
          </w:p>
          <w:p w14:paraId="36265A18" w14:textId="77777777" w:rsidR="001C0133" w:rsidRDefault="001C0133" w:rsidP="00477646">
            <w:pPr>
              <w:spacing w:after="0"/>
              <w:jc w:val="center"/>
              <w:rPr>
                <w:rFonts w:cs="Arial"/>
              </w:rPr>
            </w:pPr>
            <w:r w:rsidRPr="00F97BBD">
              <w:rPr>
                <w:rFonts w:cs="Arial"/>
              </w:rPr>
              <w:t xml:space="preserve">and supported by world class frontline </w:t>
            </w:r>
            <w:proofErr w:type="gramStart"/>
            <w:r w:rsidRPr="00F97BBD">
              <w:rPr>
                <w:rFonts w:cs="Arial"/>
              </w:rPr>
              <w:t>services</w:t>
            </w:r>
            <w:r>
              <w:rPr>
                <w:rFonts w:cs="Arial"/>
              </w:rPr>
              <w:t>, when</w:t>
            </w:r>
            <w:proofErr w:type="gramEnd"/>
            <w:r>
              <w:rPr>
                <w:rFonts w:cs="Arial"/>
              </w:rPr>
              <w:t xml:space="preserve"> support is needed</w:t>
            </w:r>
            <w:r w:rsidRPr="00F97BBD">
              <w:rPr>
                <w:rFonts w:cs="Arial"/>
              </w:rPr>
              <w:t xml:space="preserve">. </w:t>
            </w:r>
          </w:p>
          <w:p w14:paraId="785B162B" w14:textId="77777777" w:rsidR="001C0133" w:rsidRPr="00F97BBD" w:rsidRDefault="001C0133" w:rsidP="00477646">
            <w:pPr>
              <w:spacing w:after="0"/>
              <w:jc w:val="center"/>
              <w:rPr>
                <w:rFonts w:cs="Arial"/>
                <w:b/>
              </w:rPr>
            </w:pPr>
            <w:r w:rsidRPr="00F97BBD">
              <w:rPr>
                <w:rFonts w:cs="Arial"/>
              </w:rPr>
              <w:t>By addressing barriers faced by older adults in accessing essential services, wherever they live, we ensure seniors can continue to actively participate in society for as long as possible.</w:t>
            </w:r>
          </w:p>
        </w:tc>
        <w:tc>
          <w:tcPr>
            <w:tcW w:w="284" w:type="dxa"/>
          </w:tcPr>
          <w:p w14:paraId="596E6C73" w14:textId="77777777" w:rsidR="001C0133" w:rsidRPr="00F97BBD" w:rsidRDefault="001C0133" w:rsidP="00477646">
            <w:pPr>
              <w:spacing w:after="0"/>
              <w:jc w:val="center"/>
              <w:rPr>
                <w:rFonts w:cs="Arial"/>
                <w:b/>
              </w:rPr>
            </w:pPr>
          </w:p>
        </w:tc>
        <w:tc>
          <w:tcPr>
            <w:tcW w:w="2835" w:type="dxa"/>
          </w:tcPr>
          <w:p w14:paraId="7C43694A" w14:textId="77777777" w:rsidR="001C0133" w:rsidRPr="00F97BBD" w:rsidRDefault="001C0133" w:rsidP="00477646">
            <w:pPr>
              <w:spacing w:after="0"/>
              <w:jc w:val="center"/>
              <w:rPr>
                <w:rFonts w:cs="Arial"/>
              </w:rPr>
            </w:pPr>
            <w:r w:rsidRPr="00F97BBD">
              <w:rPr>
                <w:rFonts w:cs="Arial"/>
                <w:b/>
              </w:rPr>
              <w:t>celebrated</w:t>
            </w:r>
            <w:r w:rsidRPr="00F97BBD">
              <w:rPr>
                <w:rFonts w:cs="Arial"/>
              </w:rPr>
              <w:t xml:space="preserve"> </w:t>
            </w:r>
          </w:p>
          <w:p w14:paraId="412B4334" w14:textId="77777777" w:rsidR="001C0133" w:rsidRDefault="001C0133" w:rsidP="00477646">
            <w:pPr>
              <w:spacing w:after="0"/>
              <w:jc w:val="center"/>
              <w:rPr>
                <w:rFonts w:cs="Arial"/>
              </w:rPr>
            </w:pPr>
            <w:r w:rsidRPr="00F97BBD">
              <w:rPr>
                <w:rFonts w:cs="Arial"/>
              </w:rPr>
              <w:t xml:space="preserve">for the contribution they make to the great Queensland lifestyle we all enjoy through their roles as carers, workers, </w:t>
            </w:r>
            <w:proofErr w:type="gramStart"/>
            <w:r w:rsidRPr="00F97BBD">
              <w:rPr>
                <w:rFonts w:cs="Arial"/>
              </w:rPr>
              <w:t>volunteers</w:t>
            </w:r>
            <w:proofErr w:type="gramEnd"/>
            <w:r w:rsidRPr="00F97BBD">
              <w:rPr>
                <w:rFonts w:cs="Arial"/>
              </w:rPr>
              <w:t xml:space="preserve"> and community leaders. </w:t>
            </w:r>
          </w:p>
          <w:p w14:paraId="33BDFD87" w14:textId="77777777" w:rsidR="001C0133" w:rsidRDefault="001C0133" w:rsidP="00477646">
            <w:pPr>
              <w:spacing w:after="0"/>
              <w:jc w:val="center"/>
              <w:rPr>
                <w:rFonts w:cs="Arial"/>
              </w:rPr>
            </w:pPr>
            <w:r w:rsidRPr="00F97BBD">
              <w:rPr>
                <w:rFonts w:cs="Arial"/>
              </w:rPr>
              <w:t xml:space="preserve">We value the richness of cultures, </w:t>
            </w:r>
            <w:proofErr w:type="gramStart"/>
            <w:r w:rsidRPr="00F97BBD">
              <w:rPr>
                <w:rFonts w:cs="Arial"/>
              </w:rPr>
              <w:t>experience</w:t>
            </w:r>
            <w:proofErr w:type="gramEnd"/>
            <w:r w:rsidRPr="00F97BBD">
              <w:rPr>
                <w:rFonts w:cs="Arial"/>
              </w:rPr>
              <w:t xml:space="preserve"> and wisdom that seniors bring to society.</w:t>
            </w:r>
          </w:p>
          <w:p w14:paraId="1AB40381" w14:textId="77777777" w:rsidR="001C0133" w:rsidRPr="00F97BBD" w:rsidRDefault="001C0133" w:rsidP="00477646">
            <w:pPr>
              <w:spacing w:after="0"/>
              <w:jc w:val="center"/>
              <w:rPr>
                <w:rFonts w:cs="Arial"/>
                <w:b/>
              </w:rPr>
            </w:pPr>
          </w:p>
        </w:tc>
      </w:tr>
    </w:tbl>
    <w:bookmarkEnd w:id="13"/>
    <w:p w14:paraId="53D5C31E" w14:textId="3F6B421A" w:rsidR="001C0133" w:rsidRPr="00F97BBD" w:rsidRDefault="001C0133" w:rsidP="001C0133">
      <w:pPr>
        <w:spacing w:before="100" w:beforeAutospacing="1" w:after="100" w:afterAutospacing="1"/>
        <w:rPr>
          <w:rFonts w:eastAsia="Times New Roman" w:cs="Arial"/>
          <w:szCs w:val="22"/>
          <w:lang w:eastAsia="en-AU"/>
        </w:rPr>
      </w:pPr>
      <w:r w:rsidRPr="00F97BBD">
        <w:rPr>
          <w:rFonts w:eastAsia="Times New Roman" w:cs="Arial"/>
          <w:szCs w:val="22"/>
          <w:lang w:eastAsia="en-AU"/>
        </w:rPr>
        <w:t xml:space="preserve">This vision forms the foundation upon which we can build an </w:t>
      </w:r>
      <w:r w:rsidR="001A6247">
        <w:rPr>
          <w:rFonts w:eastAsia="Times New Roman" w:cs="Arial"/>
          <w:szCs w:val="22"/>
          <w:lang w:eastAsia="en-AU"/>
        </w:rPr>
        <w:t>a</w:t>
      </w:r>
      <w:r w:rsidRPr="00F97BBD">
        <w:rPr>
          <w:rFonts w:eastAsia="Times New Roman" w:cs="Arial"/>
          <w:szCs w:val="22"/>
          <w:lang w:eastAsia="en-AU"/>
        </w:rPr>
        <w:t>ge-friendly Queensland. To get there we will commit to actions under the Age-friendly Communities Framework.</w:t>
      </w:r>
    </w:p>
    <w:p w14:paraId="4AAB4039" w14:textId="77777777" w:rsidR="001C0133" w:rsidRPr="00F97BBD" w:rsidRDefault="001C0133" w:rsidP="001C0133">
      <w:pPr>
        <w:pStyle w:val="Heading2"/>
      </w:pPr>
      <w:bookmarkStart w:id="14" w:name="_Toc170909420"/>
      <w:bookmarkStart w:id="15" w:name="_Toc173916315"/>
      <w:r w:rsidRPr="00F97BBD">
        <w:rPr>
          <w:noProof/>
        </w:rPr>
        <w:drawing>
          <wp:anchor distT="0" distB="0" distL="114300" distR="114300" simplePos="0" relativeHeight="251679744" behindDoc="0" locked="0" layoutInCell="1" allowOverlap="1" wp14:anchorId="3CB35F86" wp14:editId="04A1746F">
            <wp:simplePos x="0" y="0"/>
            <wp:positionH relativeFrom="column">
              <wp:posOffset>2133600</wp:posOffset>
            </wp:positionH>
            <wp:positionV relativeFrom="paragraph">
              <wp:posOffset>372745</wp:posOffset>
            </wp:positionV>
            <wp:extent cx="4038600" cy="3551948"/>
            <wp:effectExtent l="0" t="0" r="0" b="0"/>
            <wp:wrapNone/>
            <wp:docPr id="11" name="Picture 11" descr="A flower with yellow petals. The centre circle is blue and text reads: Age-friendly city or community. Each petal contains a concept and a graphic representing that concept as follows:&#10;Bus: transportation&#10;Building: housing&#10;Two people talking: social participation&#10;Three people talking: respect and social inclusion&#10;Briefcase: civic participation and employment&#10;Two people talking: communication and information&#10;Heart with a cross: community support and health services&#10;Person climbing a hill: outdoor spaces and bui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ower with yellow petals. The centre circle is blue and text reads: Age-friendly city or community. Each petal contains a concept and a graphic representing that concept as follows:&#10;Bus: transportation&#10;Building: housing&#10;Two people talking: social participation&#10;Three people talking: respect and social inclusion&#10;Briefcase: civic participation and employment&#10;Two people talking: communication and information&#10;Heart with a cross: community support and health services&#10;Person climbing a hill: outdoor spaces and buildings.&#10;"/>
                    <pic:cNvPicPr/>
                  </pic:nvPicPr>
                  <pic:blipFill rotWithShape="1">
                    <a:blip r:embed="rId14">
                      <a:extLst>
                        <a:ext uri="{28A0092B-C50C-407E-A947-70E740481C1C}">
                          <a14:useLocalDpi xmlns:a14="http://schemas.microsoft.com/office/drawing/2010/main" val="0"/>
                        </a:ext>
                      </a:extLst>
                    </a:blip>
                    <a:srcRect l="24206" t="13047" r="11780"/>
                    <a:stretch/>
                  </pic:blipFill>
                  <pic:spPr bwMode="auto">
                    <a:xfrm>
                      <a:off x="0" y="0"/>
                      <a:ext cx="4038600" cy="3551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BBD">
        <w:t>Age-friendly Communities Framework</w:t>
      </w:r>
      <w:bookmarkEnd w:id="14"/>
      <w:bookmarkEnd w:id="15"/>
    </w:p>
    <w:p w14:paraId="26CB9AE2" w14:textId="0E6E7C48" w:rsidR="001C0133" w:rsidRDefault="001C0133" w:rsidP="001C0133">
      <w:pPr>
        <w:pStyle w:val="NoSpacing"/>
        <w:ind w:right="5901"/>
        <w:rPr>
          <w:rFonts w:cs="Arial"/>
        </w:rPr>
      </w:pPr>
      <w:r w:rsidRPr="00F97BBD">
        <w:rPr>
          <w:rFonts w:cs="Arial"/>
        </w:rPr>
        <w:t xml:space="preserve">Queensland is an affiliate member of the World Health Organisation’s Age-friendly Communities program. This provides a clear framework for how to structure investment and action to accelerate the creation of </w:t>
      </w:r>
      <w:r w:rsidR="001A6247">
        <w:rPr>
          <w:rFonts w:cs="Arial"/>
        </w:rPr>
        <w:t>a</w:t>
      </w:r>
      <w:r w:rsidRPr="00F97BBD">
        <w:rPr>
          <w:rFonts w:cs="Arial"/>
        </w:rPr>
        <w:t xml:space="preserve">ge-friendly cities and communities, which are better places to grow, live, work, play and age. </w:t>
      </w:r>
    </w:p>
    <w:p w14:paraId="6C019136" w14:textId="77777777" w:rsidR="001C0133" w:rsidRPr="00F97BBD" w:rsidRDefault="001C0133" w:rsidP="001C0133">
      <w:pPr>
        <w:pStyle w:val="NoSpacing"/>
        <w:ind w:right="5901"/>
        <w:rPr>
          <w:rFonts w:cs="Arial"/>
        </w:rPr>
      </w:pPr>
    </w:p>
    <w:p w14:paraId="132CBEE7" w14:textId="77777777" w:rsidR="001C0133" w:rsidRPr="00F97BBD" w:rsidRDefault="001C0133" w:rsidP="001C0133">
      <w:pPr>
        <w:pStyle w:val="NoSpacing"/>
        <w:ind w:right="5901"/>
        <w:rPr>
          <w:rFonts w:cs="Arial"/>
        </w:rPr>
      </w:pPr>
      <w:r w:rsidRPr="00F97BBD">
        <w:rPr>
          <w:rFonts w:cs="Arial"/>
        </w:rPr>
        <w:t>Age-friendly cities and communities improve access to key services and enable people of all ages to be and do what they value through action across eight domains.</w:t>
      </w:r>
    </w:p>
    <w:p w14:paraId="36A4682E" w14:textId="77777777" w:rsidR="001C0133" w:rsidRPr="00F97BBD" w:rsidRDefault="001C0133" w:rsidP="001C0133">
      <w:pPr>
        <w:pStyle w:val="NoSpacing"/>
        <w:rPr>
          <w:rFonts w:cs="Arial"/>
          <w:noProof/>
        </w:rPr>
      </w:pPr>
    </w:p>
    <w:p w14:paraId="5C3D7265" w14:textId="77777777" w:rsidR="001C0133" w:rsidRPr="00F97BBD" w:rsidRDefault="001C0133" w:rsidP="001C0133">
      <w:pPr>
        <w:pStyle w:val="NoSpacing"/>
        <w:jc w:val="center"/>
        <w:rPr>
          <w:rFonts w:eastAsiaTheme="majorEastAsia" w:cs="Arial"/>
          <w:color w:val="A5477C"/>
          <w:sz w:val="32"/>
          <w:szCs w:val="26"/>
        </w:rPr>
      </w:pPr>
      <w:r w:rsidRPr="00F97BBD">
        <w:rPr>
          <w:rFonts w:cs="Arial"/>
        </w:rPr>
        <w:br w:type="page"/>
      </w:r>
    </w:p>
    <w:p w14:paraId="3C5A63AF" w14:textId="77777777" w:rsidR="001C0133" w:rsidRPr="00F97BBD" w:rsidRDefault="001C0133" w:rsidP="001C0133">
      <w:pPr>
        <w:pStyle w:val="Heading2"/>
      </w:pPr>
      <w:bookmarkStart w:id="16" w:name="_Toc170909421"/>
      <w:bookmarkStart w:id="17" w:name="_Toc173916316"/>
      <w:r w:rsidRPr="00F97BBD">
        <w:lastRenderedPageBreak/>
        <w:t>Principles for Action</w:t>
      </w:r>
      <w:bookmarkEnd w:id="16"/>
      <w:bookmarkEnd w:id="17"/>
    </w:p>
    <w:p w14:paraId="72AF05FD" w14:textId="77777777" w:rsidR="001C0133" w:rsidRPr="00F97BBD" w:rsidRDefault="001C0133" w:rsidP="001C0133">
      <w:pPr>
        <w:spacing w:after="240"/>
        <w:rPr>
          <w:rFonts w:cs="Arial"/>
          <w:szCs w:val="22"/>
        </w:rPr>
      </w:pPr>
      <w:r w:rsidRPr="00F97BBD">
        <w:rPr>
          <w:rFonts w:cs="Arial"/>
          <w:b/>
          <w:bCs/>
          <w:szCs w:val="22"/>
        </w:rPr>
        <w:t>Rights-based</w:t>
      </w:r>
    </w:p>
    <w:p w14:paraId="3F85BDCF" w14:textId="3EE905F4" w:rsidR="001C0133" w:rsidRPr="00F97BBD" w:rsidRDefault="001C0133" w:rsidP="001C0133">
      <w:pPr>
        <w:spacing w:after="240"/>
        <w:rPr>
          <w:rFonts w:cs="Arial"/>
          <w:szCs w:val="22"/>
        </w:rPr>
      </w:pPr>
      <w:r w:rsidRPr="00F97BBD">
        <w:rPr>
          <w:rFonts w:cs="Arial"/>
          <w:szCs w:val="22"/>
        </w:rPr>
        <w:t xml:space="preserve">We embed a human rights perspective, in line with the </w:t>
      </w:r>
      <w:r w:rsidRPr="00F97BBD">
        <w:rPr>
          <w:rFonts w:cs="Arial"/>
          <w:i/>
          <w:iCs/>
          <w:szCs w:val="22"/>
        </w:rPr>
        <w:t xml:space="preserve">Human Rights Act 2019 </w:t>
      </w:r>
      <w:r w:rsidRPr="00F97BBD">
        <w:rPr>
          <w:rFonts w:cs="Arial"/>
          <w:szCs w:val="22"/>
        </w:rPr>
        <w:t>(Qld) to ensure the rights of all older people are protected and promoted through this Strategy. For older First Nations people</w:t>
      </w:r>
      <w:r w:rsidR="00287174">
        <w:rPr>
          <w:rFonts w:cs="Arial"/>
          <w:szCs w:val="22"/>
        </w:rPr>
        <w:t>s</w:t>
      </w:r>
      <w:r w:rsidRPr="00F97BBD">
        <w:rPr>
          <w:rFonts w:cs="Arial"/>
          <w:szCs w:val="22"/>
        </w:rPr>
        <w:t>, the Strategy recognises the distinct cultural rights as Australia’s first people and that acknowledges and celebrates them in their role as cultural knowledge holders.</w:t>
      </w:r>
    </w:p>
    <w:p w14:paraId="08CF94A1" w14:textId="77777777" w:rsidR="001C0133" w:rsidRPr="00F97BBD" w:rsidRDefault="001C0133" w:rsidP="001C0133">
      <w:pPr>
        <w:spacing w:after="240"/>
        <w:rPr>
          <w:rFonts w:cs="Arial"/>
          <w:szCs w:val="22"/>
        </w:rPr>
      </w:pPr>
      <w:r w:rsidRPr="00F97BBD">
        <w:rPr>
          <w:rFonts w:cs="Arial"/>
          <w:b/>
          <w:bCs/>
          <w:szCs w:val="22"/>
        </w:rPr>
        <w:t>Person-centred</w:t>
      </w:r>
    </w:p>
    <w:p w14:paraId="1E85A395" w14:textId="77777777" w:rsidR="001C0133" w:rsidRPr="00F97BBD" w:rsidRDefault="001C0133" w:rsidP="001C0133">
      <w:pPr>
        <w:spacing w:after="240"/>
        <w:rPr>
          <w:rFonts w:cs="Arial"/>
          <w:szCs w:val="22"/>
        </w:rPr>
      </w:pPr>
      <w:r w:rsidRPr="00F97BBD">
        <w:rPr>
          <w:rFonts w:cs="Arial"/>
          <w:szCs w:val="22"/>
        </w:rPr>
        <w:t xml:space="preserve">We recognise the needs, </w:t>
      </w:r>
      <w:proofErr w:type="gramStart"/>
      <w:r w:rsidRPr="00F97BBD">
        <w:rPr>
          <w:rFonts w:cs="Arial"/>
          <w:szCs w:val="22"/>
        </w:rPr>
        <w:t>preferences</w:t>
      </w:r>
      <w:proofErr w:type="gramEnd"/>
      <w:r w:rsidRPr="00F97BBD">
        <w:rPr>
          <w:rFonts w:cs="Arial"/>
          <w:szCs w:val="22"/>
        </w:rPr>
        <w:t xml:space="preserve"> and capabilities of all older Queenslanders. This approach emphasises tailored support and services that respect autonomy and </w:t>
      </w:r>
      <w:proofErr w:type="gramStart"/>
      <w:r w:rsidRPr="00F97BBD">
        <w:rPr>
          <w:rFonts w:cs="Arial"/>
          <w:szCs w:val="22"/>
        </w:rPr>
        <w:t>dignity, and</w:t>
      </w:r>
      <w:proofErr w:type="gramEnd"/>
      <w:r w:rsidRPr="00F97BBD">
        <w:rPr>
          <w:rFonts w:cs="Arial"/>
          <w:szCs w:val="22"/>
        </w:rPr>
        <w:t xml:space="preserve"> requires whole-of-government leadership and commitment, as well as integration across services. </w:t>
      </w:r>
    </w:p>
    <w:p w14:paraId="07E13C5C" w14:textId="77777777" w:rsidR="001C0133" w:rsidRPr="00F97BBD" w:rsidRDefault="001C0133" w:rsidP="001C0133">
      <w:pPr>
        <w:spacing w:after="240"/>
        <w:rPr>
          <w:rFonts w:cs="Arial"/>
          <w:szCs w:val="22"/>
        </w:rPr>
      </w:pPr>
      <w:r w:rsidRPr="00F97BBD">
        <w:rPr>
          <w:rFonts w:cs="Arial"/>
          <w:b/>
          <w:bCs/>
          <w:szCs w:val="22"/>
        </w:rPr>
        <w:t>Strengths-based</w:t>
      </w:r>
    </w:p>
    <w:p w14:paraId="66D555DC" w14:textId="77777777" w:rsidR="001C0133" w:rsidRPr="00F97BBD" w:rsidRDefault="001C0133" w:rsidP="001C0133">
      <w:pPr>
        <w:spacing w:after="240"/>
        <w:rPr>
          <w:rFonts w:cs="Arial"/>
          <w:szCs w:val="22"/>
        </w:rPr>
      </w:pPr>
      <w:r w:rsidRPr="00F97BBD">
        <w:rPr>
          <w:rFonts w:cs="Arial"/>
          <w:szCs w:val="22"/>
        </w:rPr>
        <w:t>The Strategy focuses on the experiences and contributions older people bring to their communities. By emphasising strengths rather than deficits, the Strategy promotes resilience, empowerment, and active engagement among older populations.</w:t>
      </w:r>
    </w:p>
    <w:p w14:paraId="214BBADB" w14:textId="77777777" w:rsidR="001C0133" w:rsidRPr="00F97BBD" w:rsidRDefault="001C0133" w:rsidP="001C0133">
      <w:pPr>
        <w:spacing w:after="240"/>
        <w:rPr>
          <w:rFonts w:cs="Arial"/>
          <w:b/>
          <w:bCs/>
          <w:szCs w:val="22"/>
        </w:rPr>
      </w:pPr>
      <w:r w:rsidRPr="00F97BBD">
        <w:rPr>
          <w:rFonts w:cs="Arial"/>
          <w:b/>
          <w:bCs/>
          <w:szCs w:val="22"/>
        </w:rPr>
        <w:t>Reframing the relationship</w:t>
      </w:r>
    </w:p>
    <w:p w14:paraId="78AA1833" w14:textId="3FA29DB7" w:rsidR="002678DB" w:rsidRPr="00C72D0E" w:rsidRDefault="002678DB" w:rsidP="002678DB">
      <w:pPr>
        <w:rPr>
          <w:rFonts w:cs="Arial"/>
        </w:rPr>
      </w:pPr>
      <w:r w:rsidRPr="00000199">
        <w:rPr>
          <w:rFonts w:cs="Arial"/>
        </w:rPr>
        <w:t xml:space="preserve">The Queensland Government is committed to reframing the relationship with First Nations peoples and achieving the National Agreement on Closing the Gap targets. Life expectancy for First Nations people is lower than non-Indigenous people. The Strategy contributes to </w:t>
      </w:r>
      <w:r w:rsidR="001A6247">
        <w:rPr>
          <w:rFonts w:cs="Arial"/>
        </w:rPr>
        <w:t xml:space="preserve">the </w:t>
      </w:r>
      <w:r w:rsidRPr="00000199">
        <w:rPr>
          <w:rFonts w:cs="Arial"/>
        </w:rPr>
        <w:t xml:space="preserve">National Agreement on Closing the Gap outcomes that </w:t>
      </w:r>
      <w:bookmarkStart w:id="18" w:name="_Hlk173236531"/>
      <w:r w:rsidRPr="00000199">
        <w:rPr>
          <w:rFonts w:cs="Arial"/>
        </w:rPr>
        <w:t>Aboriginal and Torres Strait Islander people</w:t>
      </w:r>
      <w:bookmarkEnd w:id="18"/>
      <w:r w:rsidRPr="00000199">
        <w:rPr>
          <w:rFonts w:cs="Arial"/>
        </w:rPr>
        <w:t xml:space="preserve"> enjoy long and healthy lives. Our actions are underpinned by our commitment to </w:t>
      </w:r>
      <w:r w:rsidRPr="003C3A52">
        <w:rPr>
          <w:rFonts w:cs="Arial"/>
        </w:rPr>
        <w:t xml:space="preserve">reframing the relationship with Aboriginal and Torres Strait Islander people, </w:t>
      </w:r>
      <w:r w:rsidRPr="00756DB4">
        <w:rPr>
          <w:rFonts w:cs="Arial"/>
        </w:rPr>
        <w:t xml:space="preserve">recognising </w:t>
      </w:r>
      <w:r w:rsidRPr="003C3A52">
        <w:rPr>
          <w:rFonts w:cs="Arial"/>
        </w:rPr>
        <w:t xml:space="preserve">that </w:t>
      </w:r>
      <w:r w:rsidRPr="00756DB4">
        <w:rPr>
          <w:rFonts w:cs="Arial"/>
        </w:rPr>
        <w:t>when</w:t>
      </w:r>
      <w:r w:rsidRPr="003C3A52">
        <w:rPr>
          <w:rFonts w:cs="Arial"/>
        </w:rPr>
        <w:t xml:space="preserve"> they have a genuine </w:t>
      </w:r>
      <w:r w:rsidRPr="00000199">
        <w:rPr>
          <w:rFonts w:cs="Arial"/>
        </w:rPr>
        <w:t>say in policy and the design and delivery of programs and services that affect them, better life outcomes are achieved.</w:t>
      </w:r>
      <w:r w:rsidRPr="00C72D0E">
        <w:rPr>
          <w:rFonts w:cs="Arial"/>
        </w:rPr>
        <w:t xml:space="preserve"> </w:t>
      </w:r>
    </w:p>
    <w:p w14:paraId="116F8B2D" w14:textId="77777777" w:rsidR="001C0133" w:rsidRPr="00F97BBD" w:rsidRDefault="001C0133" w:rsidP="001C0133">
      <w:pPr>
        <w:spacing w:after="240"/>
        <w:rPr>
          <w:rFonts w:cs="Arial"/>
          <w:b/>
          <w:bCs/>
          <w:szCs w:val="22"/>
        </w:rPr>
      </w:pPr>
      <w:r w:rsidRPr="00F97BBD">
        <w:rPr>
          <w:rFonts w:cs="Arial"/>
          <w:b/>
          <w:bCs/>
          <w:szCs w:val="22"/>
        </w:rPr>
        <w:t xml:space="preserve">Recognising diversity </w:t>
      </w:r>
    </w:p>
    <w:p w14:paraId="7F3AE761" w14:textId="77777777" w:rsidR="001C0133" w:rsidRDefault="001C0133" w:rsidP="001C0133">
      <w:pPr>
        <w:spacing w:after="0"/>
        <w:rPr>
          <w:rFonts w:cs="Arial"/>
          <w:szCs w:val="22"/>
        </w:rPr>
      </w:pPr>
      <w:bookmarkStart w:id="19" w:name="_Hlk160605703"/>
      <w:r w:rsidRPr="00F97BBD">
        <w:rPr>
          <w:rFonts w:cs="Arial"/>
          <w:szCs w:val="22"/>
        </w:rPr>
        <w:t xml:space="preserve">The Strategy acknowledges that every older person is unique and has different needs based on their life experiences, personal characteristics, and identities. An age-friendly community must </w:t>
      </w:r>
      <w:r>
        <w:rPr>
          <w:rFonts w:cs="Arial"/>
          <w:szCs w:val="22"/>
        </w:rPr>
        <w:t>recognise the diversity amongst older people and enable inclusion as well as participation in community life.</w:t>
      </w:r>
    </w:p>
    <w:p w14:paraId="11CB709F" w14:textId="77777777" w:rsidR="001C0133" w:rsidRDefault="001C0133" w:rsidP="001C0133">
      <w:pPr>
        <w:spacing w:after="0"/>
        <w:rPr>
          <w:rFonts w:cs="Arial"/>
          <w:szCs w:val="22"/>
        </w:rPr>
      </w:pPr>
    </w:p>
    <w:bookmarkEnd w:id="19"/>
    <w:p w14:paraId="44AC4B51" w14:textId="77777777" w:rsidR="001C0133" w:rsidRPr="00F97BBD" w:rsidRDefault="001C0133" w:rsidP="001C0133">
      <w:pPr>
        <w:spacing w:after="0"/>
        <w:rPr>
          <w:rFonts w:cs="Arial"/>
        </w:rPr>
      </w:pPr>
      <w:r w:rsidRPr="00F97BBD">
        <w:rPr>
          <w:rFonts w:cs="Arial"/>
        </w:rPr>
        <w:br w:type="page"/>
      </w:r>
    </w:p>
    <w:p w14:paraId="671F916C" w14:textId="7DA30295" w:rsidR="00E25204" w:rsidRDefault="00E25204" w:rsidP="00E25204">
      <w:pPr>
        <w:pStyle w:val="NormalWeb"/>
      </w:pPr>
      <w:r>
        <w:rPr>
          <w:noProof/>
        </w:rPr>
        <w:lastRenderedPageBreak/>
        <w:drawing>
          <wp:inline distT="0" distB="0" distL="0" distR="0" wp14:anchorId="1AD48C85" wp14:editId="28A5BD7A">
            <wp:extent cx="5727700" cy="7346950"/>
            <wp:effectExtent l="0" t="0" r="6350" b="6350"/>
            <wp:docPr id="3" name="Picture 3" descr="Infographics in greens and purples depict the following statistics:&#10;&#10;17 per cent of the Queensland population (926,752 people) was 65 years or older (Estimated Resident Population, June 2023)&#10;&#10;By 2053 there will be 1.7 million Queenslanders 65 years and older including 340,000 85 years and older (ABS estimated population projections)&#10;&#10;Local government areas with the highest proportion of people aged 65 years and older. Fraser Coast 30.1 per cent, Hinchinbrook 29.1 per cent, Noosa 27.7 per cent, North Burnett 27 per cent, Blackall Tambo 26.5 per cent (ABS Regional Population by Age and Sex, 2021)&#10;&#10;Life expectancy at age 65 years for Women is 87.7 years, for men is 85.0 years (ABS Life Expectancy, 2020–2022)&#10;&#10;17.1 per cent Aboriginal and Torres Strait Islander Queenslanders are 50 years or older. This compares to 35.8 per cent of the non-Indigenous population. (ABS Estimates of Aboriginal and Torres Strait Islander Australians, 2021)&#10;&#10;1 in 3 older Queenslanders are born overseas from across 191 countries compared to 21.1 per cent of Queenslanders (Census 2021)&#10;&#10;An estimated 22.3 per cent of all Queenslanders reported having a disability, but half of all seniors (50.3 per cent) reported having a disability (ABS, Disability, Ageing and Carers, 2022)&#10;&#10;23.4 per cent of carers in Queensland are aged 65 years or older (ABS Disability, Ageing and Carers, 2022)&#10;&#10;1 i n 6 older people (16.5 per cent) spend time doing unpaid voluntary work through an organisation or group (Census 2021)&#10;&#10;95 per cent of older Queenslanders were living in private dewellings. 2 in 3 have 2 spare bedrooms. 15 per cent were renting (Census 2021)&#10;&#10;18 per cent of older women are staying in the labour force longer compared with 11.5% of men (Queensland Government population projections, 2023)&#10;&#10;In 2023–24, 2674 Queenslanders reported that they had experienced or were at risk of elder abuse (Elder Abuse Prevention Unit,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s in greens and purples depict the following statistics:&#10;&#10;17 per cent of the Queensland population (926,752 people) was 65 years or older (Estimated Resident Population, June 2023)&#10;&#10;By 2053 there will be 1.7 million Queenslanders 65 years and older including 340,000 85 years and older (ABS estimated population projections)&#10;&#10;Local government areas with the highest proportion of people aged 65 years and older. Fraser Coast 30.1 per cent, Hinchinbrook 29.1 per cent, Noosa 27.7 per cent, North Burnett 27 per cent, Blackall Tambo 26.5 per cent (ABS Regional Population by Age and Sex, 2021)&#10;&#10;Life expectancy at age 65 years for Women is 87.7 years, for men is 85.0 years (ABS Life Expectancy, 2020–2022)&#10;&#10;17.1 per cent Aboriginal and Torres Strait Islander Queenslanders are 50 years or older. This compares to 35.8 per cent of the non-Indigenous population. (ABS Estimates of Aboriginal and Torres Strait Islander Australians, 2021)&#10;&#10;1 in 3 older Queenslanders are born overseas from across 191 countries compared to 21.1 per cent of Queenslanders (Census 2021)&#10;&#10;An estimated 22.3 per cent of all Queenslanders reported having a disability, but half of all seniors (50.3 per cent) reported having a disability (ABS, Disability, Ageing and Carers, 2022)&#10;&#10;23.4 per cent of carers in Queensland are aged 65 years or older (ABS Disability, Ageing and Carers, 2022)&#10;&#10;1 i n 6 older people (16.5 per cent) spend time doing unpaid voluntary work through an organisation or group (Census 2021)&#10;&#10;95 per cent of older Queenslanders were living in private dewellings. 2 in 3 have 2 spare bedrooms. 15 per cent were renting (Census 2021)&#10;&#10;18 per cent of older women are staying in the labour force longer compared with 11.5% of men (Queensland Government population projections, 2023)&#10;&#10;In 2023–24, 2674 Queenslanders reported that they had experienced or were at risk of elder abuse (Elder Abuse Prevention Unit, 2024).&#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7346950"/>
                    </a:xfrm>
                    <a:prstGeom prst="rect">
                      <a:avLst/>
                    </a:prstGeom>
                    <a:noFill/>
                    <a:ln>
                      <a:noFill/>
                    </a:ln>
                  </pic:spPr>
                </pic:pic>
              </a:graphicData>
            </a:graphic>
          </wp:inline>
        </w:drawing>
      </w:r>
    </w:p>
    <w:p w14:paraId="20D24E2D" w14:textId="4095B1C9" w:rsidR="001C0133" w:rsidRDefault="001C0133" w:rsidP="001C0133">
      <w:pPr>
        <w:pStyle w:val="NormalWeb"/>
      </w:pPr>
    </w:p>
    <w:p w14:paraId="3F0DCF77" w14:textId="77777777" w:rsidR="001C0133" w:rsidRDefault="001C0133" w:rsidP="001C0133">
      <w:pPr>
        <w:spacing w:after="0"/>
        <w:rPr>
          <w:rFonts w:eastAsia="Times New Roman" w:cs="Arial"/>
          <w:b/>
          <w:noProof/>
          <w:color w:val="A5477C"/>
          <w:kern w:val="32"/>
          <w:sz w:val="36"/>
          <w:szCs w:val="32"/>
          <w14:ligatures w14:val="none"/>
        </w:rPr>
      </w:pPr>
      <w:bookmarkStart w:id="20" w:name="_Toc170205609"/>
      <w:bookmarkStart w:id="21" w:name="_Toc170909422"/>
      <w:r>
        <w:br w:type="page"/>
      </w:r>
    </w:p>
    <w:p w14:paraId="0FDCEE23" w14:textId="77777777" w:rsidR="001C0133" w:rsidRPr="00F97BBD" w:rsidRDefault="001C0133" w:rsidP="001C0133">
      <w:pPr>
        <w:pStyle w:val="Heading1"/>
      </w:pPr>
      <w:bookmarkStart w:id="22" w:name="_Toc173916317"/>
      <w:r w:rsidRPr="00F97BBD">
        <w:lastRenderedPageBreak/>
        <w:t>Why Queensland needs an Age-friendly Strategy</w:t>
      </w:r>
      <w:bookmarkEnd w:id="20"/>
      <w:bookmarkEnd w:id="21"/>
      <w:bookmarkEnd w:id="22"/>
    </w:p>
    <w:p w14:paraId="29A86964" w14:textId="77777777" w:rsidR="001C0133" w:rsidRPr="00F97BBD" w:rsidRDefault="001C0133" w:rsidP="001C0133">
      <w:pPr>
        <w:pStyle w:val="Heading2"/>
      </w:pPr>
      <w:bookmarkStart w:id="23" w:name="_Toc170909423"/>
      <w:bookmarkStart w:id="24" w:name="_Toc173916318"/>
      <w:r w:rsidRPr="00F97BBD">
        <w:t>The profile of Queensland’s seniors is changing</w:t>
      </w:r>
      <w:bookmarkEnd w:id="23"/>
      <w:bookmarkEnd w:id="24"/>
    </w:p>
    <w:p w14:paraId="3CDFEF67" w14:textId="77777777" w:rsidR="001C0133" w:rsidRPr="00F97BBD" w:rsidRDefault="001C0133" w:rsidP="001C0133">
      <w:pPr>
        <w:spacing w:after="240"/>
        <w:rPr>
          <w:rFonts w:eastAsia="Times New Roman" w:cs="Arial"/>
        </w:rPr>
      </w:pPr>
      <w:r w:rsidRPr="00F97BBD">
        <w:rPr>
          <w:rFonts w:cs="Arial"/>
        </w:rPr>
        <w:t xml:space="preserve">Queensland, like many regions around the world, is experiencing a significant demographic shift towards an ageing population. The Australian Bureau of Statistics projects that </w:t>
      </w:r>
      <w:r w:rsidRPr="00F97BBD">
        <w:rPr>
          <w:rFonts w:eastAsia="Times New Roman" w:cs="Arial"/>
        </w:rPr>
        <w:t>by 2053, more than one in five Queenslanders will be 65 years or older (21.7</w:t>
      </w:r>
      <w:r>
        <w:rPr>
          <w:rFonts w:eastAsia="Times New Roman" w:cs="Arial"/>
        </w:rPr>
        <w:t xml:space="preserve"> per cent</w:t>
      </w:r>
      <w:r w:rsidRPr="00F97BBD">
        <w:rPr>
          <w:rFonts w:eastAsia="Times New Roman" w:cs="Arial"/>
        </w:rPr>
        <w:t xml:space="preserve"> or 1.7 million people). </w:t>
      </w:r>
    </w:p>
    <w:p w14:paraId="75F02698" w14:textId="77777777" w:rsidR="001C0133" w:rsidRPr="00F97BBD" w:rsidRDefault="001C0133" w:rsidP="001C0133">
      <w:pPr>
        <w:spacing w:after="240"/>
        <w:rPr>
          <w:rFonts w:cs="Arial"/>
        </w:rPr>
      </w:pPr>
      <w:r w:rsidRPr="00F97BBD">
        <w:rPr>
          <w:rFonts w:cs="Arial"/>
        </w:rPr>
        <w:t xml:space="preserve">We need to respond to the changes that are occurring in how we are ageing. Older Queenslanders are more likely, on average, to be healthier than any preceding generation. Many older Queenslanders are working well past traditional retirement age. They are more active, continue to drive and are digitally and socially connected. Older people are likely to be providing care for another person, including grandchildren, or someone with a disability or frailty due to age. </w:t>
      </w:r>
    </w:p>
    <w:p w14:paraId="19058FCE" w14:textId="4EE3B1ED" w:rsidR="001C0133" w:rsidRPr="00F97BBD" w:rsidRDefault="001C0133" w:rsidP="001C0133">
      <w:pPr>
        <w:spacing w:after="240"/>
        <w:rPr>
          <w:rFonts w:cs="Arial"/>
        </w:rPr>
      </w:pPr>
      <w:r w:rsidRPr="00F97BBD">
        <w:rPr>
          <w:rFonts w:eastAsia="Times New Roman" w:cs="Arial"/>
        </w:rPr>
        <w:t xml:space="preserve">How we respond now to </w:t>
      </w:r>
      <w:proofErr w:type="gramStart"/>
      <w:r w:rsidRPr="00F97BBD">
        <w:rPr>
          <w:rFonts w:eastAsia="Times New Roman" w:cs="Arial"/>
        </w:rPr>
        <w:t>all of</w:t>
      </w:r>
      <w:proofErr w:type="gramEnd"/>
      <w:r w:rsidRPr="00F97BBD">
        <w:rPr>
          <w:rFonts w:eastAsia="Times New Roman" w:cs="Arial"/>
        </w:rPr>
        <w:t xml:space="preserve"> these factors matters. </w:t>
      </w:r>
      <w:r w:rsidRPr="00F97BBD">
        <w:rPr>
          <w:rFonts w:cs="Arial"/>
        </w:rPr>
        <w:t xml:space="preserve">Being proactive now will help ensure that Queensland is well prepared and makes the best possible progress against the eight </w:t>
      </w:r>
      <w:r w:rsidR="00381166">
        <w:rPr>
          <w:rFonts w:cs="Arial"/>
        </w:rPr>
        <w:t>a</w:t>
      </w:r>
      <w:r w:rsidRPr="00F97BBD">
        <w:rPr>
          <w:rFonts w:cs="Arial"/>
        </w:rPr>
        <w:t xml:space="preserve">ge-friendly domains, including by making sure that infrastructure, </w:t>
      </w:r>
      <w:proofErr w:type="gramStart"/>
      <w:r w:rsidRPr="00F97BBD">
        <w:rPr>
          <w:rFonts w:cs="Arial"/>
        </w:rPr>
        <w:t>services</w:t>
      </w:r>
      <w:proofErr w:type="gramEnd"/>
      <w:r w:rsidRPr="00F97BBD">
        <w:rPr>
          <w:rFonts w:cs="Arial"/>
        </w:rPr>
        <w:t xml:space="preserve"> and social support systems are equipped to meet the evolving needs of our older population. </w:t>
      </w:r>
      <w:r>
        <w:rPr>
          <w:rFonts w:cs="Arial"/>
        </w:rPr>
        <w:t xml:space="preserve">This includes working closely with local governments, which play an important role in creating age-friendly communities, through providing services and community awareness of programs and services available. </w:t>
      </w:r>
    </w:p>
    <w:p w14:paraId="056A8B9C" w14:textId="77777777" w:rsidR="001C0133" w:rsidRPr="00F97BBD" w:rsidRDefault="001C0133" w:rsidP="001C0133">
      <w:pPr>
        <w:spacing w:after="240"/>
        <w:rPr>
          <w:rFonts w:cs="Arial"/>
        </w:rPr>
      </w:pPr>
      <w:r w:rsidRPr="00F97BBD">
        <w:rPr>
          <w:rFonts w:cs="Arial"/>
        </w:rPr>
        <w:t>Doing so requires a whole-of-government effort. It involves engaging with seniors in all locations, and with the organisations that represent their interests, to understand their needs and priorities</w:t>
      </w:r>
      <w:r>
        <w:rPr>
          <w:rFonts w:cs="Arial"/>
        </w:rPr>
        <w:t>, a</w:t>
      </w:r>
      <w:r w:rsidRPr="00F97BBD">
        <w:rPr>
          <w:rFonts w:cs="Arial"/>
        </w:rPr>
        <w:t xml:space="preserve">s well as committing to making mainstream services available and fully accessible to </w:t>
      </w:r>
      <w:proofErr w:type="gramStart"/>
      <w:r w:rsidRPr="00F97BBD">
        <w:rPr>
          <w:rFonts w:cs="Arial"/>
        </w:rPr>
        <w:t>seniors, and</w:t>
      </w:r>
      <w:proofErr w:type="gramEnd"/>
      <w:r w:rsidRPr="00F97BBD">
        <w:rPr>
          <w:rFonts w:cs="Arial"/>
        </w:rPr>
        <w:t xml:space="preserve"> developing tailored responses to address any particular needs. </w:t>
      </w:r>
    </w:p>
    <w:p w14:paraId="637A94DE" w14:textId="102DBECC" w:rsidR="001C0133" w:rsidRPr="00F97BBD" w:rsidRDefault="001C0133" w:rsidP="001C0133">
      <w:pPr>
        <w:spacing w:after="240"/>
        <w:rPr>
          <w:rFonts w:cs="Arial"/>
        </w:rPr>
      </w:pPr>
      <w:r w:rsidRPr="00F97BBD">
        <w:rPr>
          <w:rFonts w:cs="Arial"/>
        </w:rPr>
        <w:t>Th</w:t>
      </w:r>
      <w:r w:rsidR="00381166">
        <w:rPr>
          <w:rFonts w:cs="Arial"/>
        </w:rPr>
        <w:t>is</w:t>
      </w:r>
      <w:r w:rsidRPr="00F97BBD">
        <w:rPr>
          <w:rFonts w:cs="Arial"/>
        </w:rPr>
        <w:t xml:space="preserve"> Age-friendly Strategy will drive and focus the Queensland Government to meet the needs of seniors and do so in a transparent way. It has important linkages to </w:t>
      </w:r>
      <w:hyperlink r:id="rId16" w:history="1">
        <w:r>
          <w:rPr>
            <w:rStyle w:val="Hyperlink"/>
            <w:rFonts w:cs="Arial"/>
          </w:rPr>
          <w:t>Communities 2032</w:t>
        </w:r>
      </w:hyperlink>
      <w:r w:rsidRPr="00F97BBD">
        <w:rPr>
          <w:rFonts w:cs="Arial"/>
        </w:rPr>
        <w:t xml:space="preserve">, </w:t>
      </w:r>
      <w:r>
        <w:rPr>
          <w:rFonts w:cs="Arial"/>
        </w:rPr>
        <w:t xml:space="preserve">a long-term plan to build Queensland communities that support and empower every person to connect, participate, contribute and thrive, </w:t>
      </w:r>
      <w:r w:rsidRPr="00F97BBD">
        <w:rPr>
          <w:rFonts w:cs="Arial"/>
        </w:rPr>
        <w:t>which also involves a whole-of-government endeavour.</w:t>
      </w:r>
    </w:p>
    <w:p w14:paraId="70AE0780" w14:textId="77777777" w:rsidR="001C0133" w:rsidRPr="00F97BBD" w:rsidRDefault="001C0133" w:rsidP="001C0133">
      <w:pPr>
        <w:pStyle w:val="Heading2"/>
      </w:pPr>
      <w:bookmarkStart w:id="25" w:name="_Toc170205612"/>
      <w:bookmarkStart w:id="26" w:name="_Toc170909424"/>
      <w:bookmarkStart w:id="27" w:name="_Toc173916319"/>
      <w:r w:rsidRPr="00F97BBD">
        <w:t>A global movement</w:t>
      </w:r>
      <w:bookmarkEnd w:id="25"/>
      <w:bookmarkEnd w:id="26"/>
      <w:bookmarkEnd w:id="27"/>
      <w:r w:rsidRPr="00F97BBD">
        <w:t xml:space="preserve"> </w:t>
      </w:r>
    </w:p>
    <w:p w14:paraId="5F62A732" w14:textId="77777777" w:rsidR="001C0133" w:rsidRPr="00843F04" w:rsidRDefault="001C0133" w:rsidP="001C0133">
      <w:pPr>
        <w:spacing w:after="240"/>
      </w:pPr>
      <w:r w:rsidRPr="00F97BBD">
        <w:t xml:space="preserve">The </w:t>
      </w:r>
      <w:hyperlink r:id="rId17" w:history="1">
        <w:r w:rsidRPr="00F97BBD">
          <w:rPr>
            <w:rStyle w:val="Hyperlink"/>
          </w:rPr>
          <w:t>World Health Organisation (WHO)</w:t>
        </w:r>
      </w:hyperlink>
      <w:r w:rsidRPr="00F97BBD">
        <w:t xml:space="preserve"> has developed guidance for implementing an age-friendly </w:t>
      </w:r>
      <w:r w:rsidRPr="00843F04">
        <w:rPr>
          <w:rFonts w:cs="Arial"/>
        </w:rPr>
        <w:t>approach across eight domains that directly influence the quality of life and wellbeing of older people.</w:t>
      </w:r>
    </w:p>
    <w:p w14:paraId="66B50001" w14:textId="77777777" w:rsidR="001C0133" w:rsidRPr="00843F04" w:rsidRDefault="001C0133" w:rsidP="001C0133">
      <w:pPr>
        <w:spacing w:after="240"/>
      </w:pPr>
      <w:r w:rsidRPr="00843F04">
        <w:rPr>
          <w:rFonts w:cs="Arial"/>
        </w:rPr>
        <w:t>The age-friendly approach is designed to address the unique needs and abilities of older people, challenge perceptions of ageing and promote a world where people age with dignity and respect.</w:t>
      </w:r>
    </w:p>
    <w:p w14:paraId="48CE1435" w14:textId="77777777" w:rsidR="001C0133" w:rsidRPr="00F97BBD" w:rsidRDefault="001C0133" w:rsidP="001C0133">
      <w:pPr>
        <w:autoSpaceDE w:val="0"/>
        <w:autoSpaceDN w:val="0"/>
        <w:adjustRightInd w:val="0"/>
        <w:spacing w:after="0"/>
        <w:rPr>
          <w:rFonts w:eastAsia="Times New Roman" w:cs="Arial"/>
          <w:lang w:eastAsia="en-AU"/>
        </w:rPr>
      </w:pPr>
      <w:r w:rsidRPr="00F97BBD">
        <w:rPr>
          <w:rFonts w:eastAsia="Times New Roman" w:cs="Arial"/>
          <w:lang w:eastAsia="en-AU"/>
        </w:rPr>
        <w:t xml:space="preserve">Queensland is proud to be an Affiliate Member of the </w:t>
      </w:r>
      <w:hyperlink r:id="rId18" w:history="1">
        <w:r w:rsidRPr="00F97BBD">
          <w:rPr>
            <w:rStyle w:val="Hyperlink"/>
            <w:rFonts w:eastAsia="Times New Roman" w:cs="Arial"/>
            <w:lang w:eastAsia="en-AU"/>
          </w:rPr>
          <w:t>WHO’s Global Network of Age-friendly Cities and Communities</w:t>
        </w:r>
      </w:hyperlink>
      <w:r w:rsidRPr="00F97BBD">
        <w:rPr>
          <w:rFonts w:eastAsia="Times New Roman" w:cs="Arial"/>
          <w:lang w:eastAsia="en-AU"/>
        </w:rPr>
        <w:t xml:space="preserve">. This membership reflects our commitment to listen to the needs of our ageing population, assess and monitor the age-friendliness of our communities, and to work collaboratively with older people directly and across sectors to create age-friendly physical and social environments. </w:t>
      </w:r>
    </w:p>
    <w:p w14:paraId="24EA1A09" w14:textId="77777777" w:rsidR="001C0133" w:rsidRPr="00F97BBD" w:rsidRDefault="001C0133" w:rsidP="001C0133">
      <w:pPr>
        <w:autoSpaceDE w:val="0"/>
        <w:autoSpaceDN w:val="0"/>
        <w:adjustRightInd w:val="0"/>
        <w:spacing w:after="0"/>
        <w:rPr>
          <w:rFonts w:eastAsia="Times New Roman" w:cs="Arial"/>
          <w:lang w:eastAsia="en-AU"/>
        </w:rPr>
      </w:pPr>
    </w:p>
    <w:p w14:paraId="43F58A82" w14:textId="77777777" w:rsidR="001C0133" w:rsidRDefault="001C0133" w:rsidP="001C0133">
      <w:pPr>
        <w:autoSpaceDE w:val="0"/>
        <w:autoSpaceDN w:val="0"/>
        <w:adjustRightInd w:val="0"/>
        <w:spacing w:after="0"/>
        <w:rPr>
          <w:rFonts w:cs="Arial"/>
        </w:rPr>
      </w:pPr>
      <w:r w:rsidRPr="00F97BBD">
        <w:rPr>
          <w:rFonts w:eastAsia="Times New Roman" w:cs="Arial"/>
          <w:lang w:eastAsia="en-AU"/>
        </w:rPr>
        <w:lastRenderedPageBreak/>
        <w:t xml:space="preserve">Queensland’s role as an Affiliate Member puts us in a position to lead and learn about strategies that work to promote healthy </w:t>
      </w:r>
      <w:r w:rsidRPr="00F97BBD">
        <w:rPr>
          <w:rFonts w:cs="Arial"/>
        </w:rPr>
        <w:t>ageing and meet the needs of an age-friendly community.</w:t>
      </w:r>
    </w:p>
    <w:p w14:paraId="3DCF82C1" w14:textId="77777777" w:rsidR="001C0133" w:rsidRPr="00F97BBD" w:rsidRDefault="001C0133" w:rsidP="001C0133">
      <w:pPr>
        <w:autoSpaceDE w:val="0"/>
        <w:autoSpaceDN w:val="0"/>
        <w:adjustRightInd w:val="0"/>
        <w:spacing w:after="0"/>
        <w:rPr>
          <w:rFonts w:cs="Arial"/>
        </w:rPr>
      </w:pPr>
    </w:p>
    <w:p w14:paraId="5CD804AC" w14:textId="244908A3" w:rsidR="001C0133" w:rsidRPr="00F97BBD" w:rsidRDefault="001C0133" w:rsidP="001C0133">
      <w:pPr>
        <w:pStyle w:val="Heading2"/>
      </w:pPr>
      <w:bookmarkStart w:id="28" w:name="_Toc173916320"/>
      <w:r w:rsidRPr="00F97BBD">
        <w:t xml:space="preserve">United Nations Decade of </w:t>
      </w:r>
      <w:r w:rsidR="00381166">
        <w:t>H</w:t>
      </w:r>
      <w:r w:rsidRPr="00F97BBD">
        <w:t xml:space="preserve">ealthy </w:t>
      </w:r>
      <w:r w:rsidR="00381166">
        <w:t>A</w:t>
      </w:r>
      <w:r w:rsidRPr="00F97BBD">
        <w:t>geing</w:t>
      </w:r>
      <w:bookmarkEnd w:id="28"/>
    </w:p>
    <w:p w14:paraId="66381D2A" w14:textId="7A8BB321" w:rsidR="001C0133" w:rsidRPr="00F97BBD" w:rsidRDefault="001C0133" w:rsidP="001C0133">
      <w:pPr>
        <w:spacing w:after="240"/>
        <w:rPr>
          <w:rFonts w:cs="Arial"/>
        </w:rPr>
      </w:pPr>
      <w:r w:rsidRPr="00F97BBD">
        <w:rPr>
          <w:rFonts w:cs="Arial"/>
        </w:rPr>
        <w:t xml:space="preserve">The United Nations declared 2021-2030 as the </w:t>
      </w:r>
      <w:r w:rsidRPr="00477646">
        <w:rPr>
          <w:rFonts w:cs="Arial"/>
        </w:rPr>
        <w:t xml:space="preserve">Decade of </w:t>
      </w:r>
      <w:r w:rsidR="00381166">
        <w:rPr>
          <w:rFonts w:cs="Arial"/>
        </w:rPr>
        <w:t>H</w:t>
      </w:r>
      <w:r w:rsidRPr="00477646">
        <w:rPr>
          <w:rFonts w:cs="Arial"/>
        </w:rPr>
        <w:t xml:space="preserve">ealthy </w:t>
      </w:r>
      <w:r w:rsidR="00381166">
        <w:rPr>
          <w:rFonts w:cs="Arial"/>
        </w:rPr>
        <w:t>A</w:t>
      </w:r>
      <w:r w:rsidRPr="00477646">
        <w:rPr>
          <w:rFonts w:cs="Arial"/>
        </w:rPr>
        <w:t>geing</w:t>
      </w:r>
      <w:r w:rsidRPr="00F97BBD">
        <w:rPr>
          <w:rFonts w:cs="Arial"/>
        </w:rPr>
        <w:t>. The aim of this is to ensure that the needs of older people are planned for through practical approaches that optimise the health and wellbeing of people as they age.</w:t>
      </w:r>
    </w:p>
    <w:p w14:paraId="11C3B691" w14:textId="77777777" w:rsidR="001C0133" w:rsidRPr="00F97BBD" w:rsidRDefault="001C0133" w:rsidP="001C0133">
      <w:pPr>
        <w:spacing w:after="240"/>
        <w:rPr>
          <w:rFonts w:cs="Arial"/>
        </w:rPr>
      </w:pPr>
      <w:r w:rsidRPr="00F97BBD">
        <w:rPr>
          <w:rFonts w:cs="Arial"/>
        </w:rPr>
        <w:t>This is a global collaboration with the WHO to lead international action that seeks to:</w:t>
      </w:r>
    </w:p>
    <w:p w14:paraId="1C3F9824" w14:textId="77777777" w:rsidR="001C0133" w:rsidRPr="0031698A" w:rsidRDefault="001C0133" w:rsidP="001C0133">
      <w:pPr>
        <w:pStyle w:val="ListBullet"/>
        <w:tabs>
          <w:tab w:val="clear" w:pos="360"/>
          <w:tab w:val="num" w:pos="720"/>
        </w:tabs>
        <w:ind w:left="720"/>
        <w:rPr>
          <w:rFonts w:eastAsiaTheme="minorEastAsia"/>
          <w:sz w:val="22"/>
          <w:szCs w:val="22"/>
        </w:rPr>
      </w:pPr>
      <w:r w:rsidRPr="0031698A">
        <w:rPr>
          <w:rFonts w:eastAsiaTheme="minorEastAsia"/>
          <w:sz w:val="22"/>
          <w:szCs w:val="22"/>
        </w:rPr>
        <w:t xml:space="preserve">combat ageism, by changing how we think, feel and act towards age and </w:t>
      </w:r>
      <w:proofErr w:type="gramStart"/>
      <w:r w:rsidRPr="0031698A">
        <w:rPr>
          <w:rFonts w:eastAsiaTheme="minorEastAsia"/>
          <w:sz w:val="22"/>
          <w:szCs w:val="22"/>
        </w:rPr>
        <w:t>ageing</w:t>
      </w:r>
      <w:proofErr w:type="gramEnd"/>
      <w:r w:rsidRPr="0031698A">
        <w:rPr>
          <w:rFonts w:eastAsiaTheme="minorEastAsia"/>
          <w:sz w:val="22"/>
          <w:szCs w:val="22"/>
        </w:rPr>
        <w:t xml:space="preserve"> </w:t>
      </w:r>
    </w:p>
    <w:p w14:paraId="4EBC7126" w14:textId="77777777" w:rsidR="001C0133" w:rsidRPr="0031698A" w:rsidRDefault="001C0133" w:rsidP="001C0133">
      <w:pPr>
        <w:pStyle w:val="ListBullet"/>
        <w:tabs>
          <w:tab w:val="clear" w:pos="360"/>
          <w:tab w:val="num" w:pos="720"/>
        </w:tabs>
        <w:ind w:left="720"/>
        <w:rPr>
          <w:rFonts w:eastAsiaTheme="minorEastAsia"/>
          <w:sz w:val="22"/>
          <w:szCs w:val="22"/>
        </w:rPr>
      </w:pPr>
      <w:r w:rsidRPr="0031698A">
        <w:rPr>
          <w:rFonts w:eastAsiaTheme="minorEastAsia"/>
          <w:sz w:val="22"/>
          <w:szCs w:val="22"/>
        </w:rPr>
        <w:t xml:space="preserve">develop age-friendly communities that foster the abilities of older </w:t>
      </w:r>
      <w:proofErr w:type="gramStart"/>
      <w:r w:rsidRPr="0031698A">
        <w:rPr>
          <w:rFonts w:eastAsiaTheme="minorEastAsia"/>
          <w:sz w:val="22"/>
          <w:szCs w:val="22"/>
        </w:rPr>
        <w:t>people</w:t>
      </w:r>
      <w:proofErr w:type="gramEnd"/>
    </w:p>
    <w:p w14:paraId="2E4D9101" w14:textId="77777777" w:rsidR="001C0133" w:rsidRPr="0031698A" w:rsidRDefault="001C0133" w:rsidP="001C0133">
      <w:pPr>
        <w:pStyle w:val="ListBullet"/>
        <w:tabs>
          <w:tab w:val="clear" w:pos="360"/>
          <w:tab w:val="num" w:pos="720"/>
        </w:tabs>
        <w:ind w:left="720"/>
        <w:rPr>
          <w:rFonts w:eastAsiaTheme="minorEastAsia"/>
          <w:sz w:val="22"/>
          <w:szCs w:val="22"/>
        </w:rPr>
      </w:pPr>
      <w:r w:rsidRPr="0031698A">
        <w:rPr>
          <w:rFonts w:eastAsiaTheme="minorEastAsia"/>
          <w:sz w:val="22"/>
          <w:szCs w:val="22"/>
        </w:rPr>
        <w:t>deliver person-</w:t>
      </w:r>
      <w:proofErr w:type="spellStart"/>
      <w:r w:rsidRPr="0031698A">
        <w:rPr>
          <w:rFonts w:eastAsiaTheme="minorEastAsia"/>
          <w:sz w:val="22"/>
          <w:szCs w:val="22"/>
        </w:rPr>
        <w:t>centred</w:t>
      </w:r>
      <w:proofErr w:type="spellEnd"/>
      <w:r w:rsidRPr="0031698A">
        <w:rPr>
          <w:rFonts w:eastAsiaTheme="minorEastAsia"/>
          <w:sz w:val="22"/>
          <w:szCs w:val="22"/>
        </w:rPr>
        <w:t xml:space="preserve">, integrated care and health services that are responsive to the needs of older </w:t>
      </w:r>
      <w:proofErr w:type="gramStart"/>
      <w:r w:rsidRPr="0031698A">
        <w:rPr>
          <w:rFonts w:eastAsiaTheme="minorEastAsia"/>
          <w:sz w:val="22"/>
          <w:szCs w:val="22"/>
        </w:rPr>
        <w:t>people</w:t>
      </w:r>
      <w:proofErr w:type="gramEnd"/>
    </w:p>
    <w:p w14:paraId="70C090CD" w14:textId="77777777" w:rsidR="001C0133" w:rsidRPr="0031698A" w:rsidRDefault="001C0133" w:rsidP="001C0133">
      <w:pPr>
        <w:pStyle w:val="ListBullet"/>
        <w:tabs>
          <w:tab w:val="clear" w:pos="360"/>
          <w:tab w:val="num" w:pos="720"/>
        </w:tabs>
        <w:ind w:left="720"/>
        <w:rPr>
          <w:rFonts w:eastAsiaTheme="minorEastAsia"/>
          <w:sz w:val="22"/>
          <w:szCs w:val="22"/>
        </w:rPr>
      </w:pPr>
      <w:r w:rsidRPr="0031698A">
        <w:rPr>
          <w:rFonts w:eastAsiaTheme="minorEastAsia"/>
          <w:sz w:val="22"/>
          <w:szCs w:val="22"/>
        </w:rPr>
        <w:t>provide older people access to long-term care when they need it.</w:t>
      </w:r>
    </w:p>
    <w:p w14:paraId="26800694" w14:textId="77777777" w:rsidR="001C0133" w:rsidRPr="00F97BBD" w:rsidRDefault="001C0133" w:rsidP="001C0133">
      <w:pPr>
        <w:spacing w:after="240"/>
        <w:rPr>
          <w:rFonts w:cs="Arial"/>
        </w:rPr>
      </w:pPr>
      <w:r w:rsidRPr="00F97BBD">
        <w:rPr>
          <w:rFonts w:cs="Arial"/>
        </w:rPr>
        <w:t xml:space="preserve">Actions developed and delivered in the decade will be led by the voice, </w:t>
      </w:r>
      <w:proofErr w:type="gramStart"/>
      <w:r w:rsidRPr="00F97BBD">
        <w:rPr>
          <w:rFonts w:cs="Arial"/>
        </w:rPr>
        <w:t>engagement</w:t>
      </w:r>
      <w:proofErr w:type="gramEnd"/>
      <w:r w:rsidRPr="00F97BBD">
        <w:rPr>
          <w:rFonts w:cs="Arial"/>
        </w:rPr>
        <w:t xml:space="preserve"> and full participation of older people. </w:t>
      </w:r>
    </w:p>
    <w:p w14:paraId="18892A38" w14:textId="77777777" w:rsidR="001C0133" w:rsidRPr="00F97BBD" w:rsidRDefault="001C0133" w:rsidP="001C0133">
      <w:pPr>
        <w:spacing w:after="240"/>
        <w:rPr>
          <w:rFonts w:cs="Arial"/>
        </w:rPr>
      </w:pPr>
      <w:r w:rsidRPr="00F97BBD">
        <w:rPr>
          <w:rFonts w:cs="Arial"/>
        </w:rPr>
        <w:t>This Strategy’s age-friendly approach aligns with these principles, and the Queensland Government is committed to continuing and expanding the work it is doing in relation to age-friendly communities, supporting older people to connect to their communities, be cared for and supported, and be celebrated for their contribution to their communities.</w:t>
      </w:r>
    </w:p>
    <w:p w14:paraId="612560A3" w14:textId="77777777" w:rsidR="001C0133" w:rsidRPr="00F97BBD" w:rsidRDefault="001C0133" w:rsidP="001C0133">
      <w:pPr>
        <w:spacing w:after="0"/>
        <w:rPr>
          <w:rFonts w:eastAsia="Times New Roman" w:cs="Arial"/>
          <w:b/>
          <w:noProof/>
          <w:color w:val="6E2C52"/>
          <w:kern w:val="32"/>
          <w:sz w:val="48"/>
          <w:szCs w:val="44"/>
          <w14:ligatures w14:val="none"/>
        </w:rPr>
      </w:pPr>
      <w:bookmarkStart w:id="29" w:name="_Toc170909425"/>
      <w:r>
        <w:rPr>
          <w:noProof/>
          <w:highlight w:val="yellow"/>
        </w:rPr>
        <w:drawing>
          <wp:anchor distT="0" distB="0" distL="114300" distR="114300" simplePos="0" relativeHeight="251680768" behindDoc="0" locked="0" layoutInCell="1" allowOverlap="1" wp14:anchorId="21B5848C" wp14:editId="435C61E2">
            <wp:simplePos x="0" y="0"/>
            <wp:positionH relativeFrom="column">
              <wp:posOffset>275871</wp:posOffset>
            </wp:positionH>
            <wp:positionV relativeFrom="paragraph">
              <wp:posOffset>416339</wp:posOffset>
            </wp:positionV>
            <wp:extent cx="5322149" cy="3551274"/>
            <wp:effectExtent l="0" t="0" r="0" b="0"/>
            <wp:wrapNone/>
            <wp:docPr id="1358623688" name="Picture 1358623688" descr="People running and riding a bicycle on the Kurilpa Bridge, a pedestrian and bicycle bridge over the Brisban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23688" name="Picture 1358623688" descr="People running and riding a bicycle on the Kurilpa Bridge, a pedestrian and bicycle bridge over the Brisbane Ri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2149" cy="3551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BBD">
        <w:rPr>
          <w:rFonts w:cs="Arial"/>
        </w:rPr>
        <w:br w:type="page"/>
      </w:r>
    </w:p>
    <w:p w14:paraId="71F93331" w14:textId="77777777" w:rsidR="001C0133" w:rsidRPr="00F97BBD" w:rsidRDefault="001C0133" w:rsidP="001C0133">
      <w:pPr>
        <w:pStyle w:val="Heading2"/>
      </w:pPr>
      <w:bookmarkStart w:id="30" w:name="_Toc173916321"/>
      <w:r w:rsidRPr="00F97BBD">
        <w:lastRenderedPageBreak/>
        <w:t>The voice of older Queenslanders</w:t>
      </w:r>
      <w:bookmarkEnd w:id="29"/>
      <w:bookmarkEnd w:id="30"/>
    </w:p>
    <w:p w14:paraId="764A8F27" w14:textId="5C64052D" w:rsidR="001C0133" w:rsidRPr="00662351" w:rsidRDefault="001C0133" w:rsidP="00756DB4">
      <w:pPr>
        <w:spacing w:after="240"/>
      </w:pPr>
      <w:r w:rsidRPr="00F97BBD">
        <w:rPr>
          <w:rFonts w:cs="Arial"/>
        </w:rPr>
        <w:t>The views and opinions of older Queenslanders were sought from across the State in developing the Strategy.</w:t>
      </w:r>
    </w:p>
    <w:p w14:paraId="2562AFBA" w14:textId="77777777" w:rsidR="001C0133" w:rsidRPr="00F97BBD" w:rsidRDefault="001C0133" w:rsidP="00756DB4">
      <w:pPr>
        <w:pStyle w:val="Heading3"/>
        <w:spacing w:after="120"/>
      </w:pPr>
      <w:bookmarkStart w:id="31" w:name="_Toc173916322"/>
      <w:r w:rsidRPr="00F97BBD">
        <w:t>Where we travelled</w:t>
      </w:r>
      <w:bookmarkEnd w:id="31"/>
    </w:p>
    <w:p w14:paraId="55FC2B4A" w14:textId="6C20B902" w:rsidR="001C0133" w:rsidRDefault="001C0133" w:rsidP="001C0133">
      <w:pPr>
        <w:spacing w:after="240"/>
        <w:rPr>
          <w:rFonts w:cs="Arial"/>
        </w:rPr>
      </w:pPr>
      <w:bookmarkStart w:id="32" w:name="_Hlk171282514"/>
      <w:r w:rsidRPr="00481429">
        <w:rPr>
          <w:rFonts w:cs="Arial"/>
        </w:rPr>
        <w:t xml:space="preserve">Since 2021, the Queensland Government has </w:t>
      </w:r>
      <w:r w:rsidR="008B4CC8">
        <w:rPr>
          <w:rFonts w:cs="Arial"/>
        </w:rPr>
        <w:t xml:space="preserve">engaged </w:t>
      </w:r>
      <w:r w:rsidR="008B4CC8" w:rsidRPr="00481429">
        <w:rPr>
          <w:rFonts w:cs="Arial"/>
        </w:rPr>
        <w:t xml:space="preserve">with more than 16,000 </w:t>
      </w:r>
      <w:r w:rsidR="008B4CC8">
        <w:rPr>
          <w:rFonts w:cs="Arial"/>
        </w:rPr>
        <w:t>older</w:t>
      </w:r>
      <w:r w:rsidR="008B4CC8" w:rsidRPr="00481429">
        <w:rPr>
          <w:rFonts w:cs="Arial"/>
        </w:rPr>
        <w:t xml:space="preserve"> Queenslanders </w:t>
      </w:r>
      <w:r w:rsidR="008B4CC8">
        <w:rPr>
          <w:rFonts w:cs="Arial"/>
        </w:rPr>
        <w:t xml:space="preserve">through </w:t>
      </w:r>
      <w:r w:rsidRPr="00481429">
        <w:rPr>
          <w:rFonts w:cs="Arial"/>
        </w:rPr>
        <w:t>over 76 Seniors Expo</w:t>
      </w:r>
      <w:r w:rsidR="0031698A">
        <w:rPr>
          <w:rFonts w:cs="Arial"/>
        </w:rPr>
        <w:t>s</w:t>
      </w:r>
      <w:r w:rsidRPr="00481429">
        <w:rPr>
          <w:rFonts w:cs="Arial"/>
        </w:rPr>
        <w:t xml:space="preserve"> </w:t>
      </w:r>
      <w:r>
        <w:rPr>
          <w:rFonts w:cs="Arial"/>
        </w:rPr>
        <w:t>and Seniors Savings Pop-up events</w:t>
      </w:r>
      <w:r w:rsidRPr="00481429">
        <w:rPr>
          <w:rFonts w:cs="Arial"/>
        </w:rPr>
        <w:t>. </w:t>
      </w:r>
    </w:p>
    <w:p w14:paraId="4615A2FA" w14:textId="0BA1BFCA" w:rsidR="001C0133" w:rsidRDefault="001C0133" w:rsidP="001C0133">
      <w:pPr>
        <w:spacing w:after="240"/>
        <w:rPr>
          <w:rFonts w:cs="Arial"/>
        </w:rPr>
      </w:pPr>
      <w:r w:rsidRPr="00481429">
        <w:rPr>
          <w:rFonts w:cs="Arial"/>
        </w:rPr>
        <w:t xml:space="preserve">Expos </w:t>
      </w:r>
      <w:r>
        <w:rPr>
          <w:rFonts w:cs="Arial"/>
        </w:rPr>
        <w:t xml:space="preserve">provide seniors </w:t>
      </w:r>
      <w:r w:rsidR="008B4CC8">
        <w:rPr>
          <w:rFonts w:cs="Arial"/>
        </w:rPr>
        <w:t>with</w:t>
      </w:r>
      <w:r w:rsidRPr="00481429">
        <w:rPr>
          <w:rFonts w:cs="Arial"/>
        </w:rPr>
        <w:t xml:space="preserve"> information about support</w:t>
      </w:r>
      <w:r w:rsidR="00E61038">
        <w:rPr>
          <w:rFonts w:cs="Arial"/>
        </w:rPr>
        <w:t>s</w:t>
      </w:r>
      <w:r w:rsidRPr="00481429">
        <w:rPr>
          <w:rFonts w:cs="Arial"/>
        </w:rPr>
        <w:t xml:space="preserve"> and services available</w:t>
      </w:r>
      <w:r>
        <w:rPr>
          <w:rFonts w:cs="Arial"/>
        </w:rPr>
        <w:t>,</w:t>
      </w:r>
      <w:r w:rsidRPr="00481429">
        <w:rPr>
          <w:rFonts w:cs="Arial"/>
        </w:rPr>
        <w:t xml:space="preserve"> and </w:t>
      </w:r>
      <w:r w:rsidR="008B4CC8">
        <w:rPr>
          <w:rFonts w:cs="Arial"/>
        </w:rPr>
        <w:t xml:space="preserve">an opportunity to </w:t>
      </w:r>
      <w:r w:rsidRPr="00481429">
        <w:rPr>
          <w:rFonts w:cs="Arial"/>
        </w:rPr>
        <w:t xml:space="preserve">discuss what matters to </w:t>
      </w:r>
      <w:r w:rsidR="008B4CC8">
        <w:rPr>
          <w:rFonts w:cs="Arial"/>
        </w:rPr>
        <w:t>them</w:t>
      </w:r>
      <w:r w:rsidRPr="00481429">
        <w:rPr>
          <w:rFonts w:cs="Arial"/>
        </w:rPr>
        <w:t xml:space="preserve">. </w:t>
      </w:r>
      <w:r w:rsidR="008B4CC8">
        <w:rPr>
          <w:rFonts w:cs="Arial"/>
        </w:rPr>
        <w:t>E</w:t>
      </w:r>
      <w:r>
        <w:rPr>
          <w:rFonts w:cs="Arial"/>
        </w:rPr>
        <w:t xml:space="preserve">xpos </w:t>
      </w:r>
      <w:r w:rsidR="008B4CC8">
        <w:rPr>
          <w:rFonts w:cs="Arial"/>
        </w:rPr>
        <w:t xml:space="preserve">have been held </w:t>
      </w:r>
      <w:r w:rsidRPr="00481429">
        <w:rPr>
          <w:rFonts w:cs="Arial"/>
        </w:rPr>
        <w:t>statewide</w:t>
      </w:r>
      <w:r w:rsidR="008B4CC8">
        <w:rPr>
          <w:rFonts w:cs="Arial"/>
        </w:rPr>
        <w:t xml:space="preserve">, </w:t>
      </w:r>
      <w:proofErr w:type="gramStart"/>
      <w:r w:rsidR="008B4CC8">
        <w:rPr>
          <w:rFonts w:cs="Arial"/>
        </w:rPr>
        <w:t>from</w:t>
      </w:r>
      <w:r w:rsidRPr="00481429">
        <w:rPr>
          <w:rFonts w:cs="Arial"/>
        </w:rPr>
        <w:t xml:space="preserve"> Bribie Island, Beaudesert </w:t>
      </w:r>
      <w:r w:rsidR="008B4CC8">
        <w:rPr>
          <w:rFonts w:cs="Arial"/>
        </w:rPr>
        <w:t xml:space="preserve">and </w:t>
      </w:r>
      <w:r w:rsidRPr="00481429">
        <w:rPr>
          <w:rFonts w:cs="Arial"/>
        </w:rPr>
        <w:t>Cairns,</w:t>
      </w:r>
      <w:proofErr w:type="gramEnd"/>
      <w:r w:rsidRPr="00481429">
        <w:rPr>
          <w:rFonts w:cs="Arial"/>
        </w:rPr>
        <w:t xml:space="preserve"> </w:t>
      </w:r>
      <w:r w:rsidR="008B4CC8">
        <w:rPr>
          <w:rFonts w:cs="Arial"/>
        </w:rPr>
        <w:t xml:space="preserve">to </w:t>
      </w:r>
      <w:r w:rsidRPr="00481429">
        <w:rPr>
          <w:rFonts w:cs="Arial"/>
        </w:rPr>
        <w:t xml:space="preserve">Hervey Bay, Longreach, Thursday Island, and Yeppoon.  </w:t>
      </w:r>
    </w:p>
    <w:p w14:paraId="471A3CA4" w14:textId="45A86205" w:rsidR="001C0133" w:rsidRPr="00481429" w:rsidRDefault="001C0133" w:rsidP="001C0133">
      <w:pPr>
        <w:spacing w:after="240"/>
        <w:rPr>
          <w:rFonts w:cs="Arial"/>
        </w:rPr>
      </w:pPr>
      <w:r>
        <w:rPr>
          <w:rFonts w:cs="Arial"/>
        </w:rPr>
        <w:t>T</w:t>
      </w:r>
      <w:r w:rsidRPr="00481429">
        <w:rPr>
          <w:rFonts w:cs="Arial"/>
        </w:rPr>
        <w:t xml:space="preserve">he </w:t>
      </w:r>
      <w:r>
        <w:rPr>
          <w:rFonts w:cs="Arial"/>
        </w:rPr>
        <w:t>S</w:t>
      </w:r>
      <w:r w:rsidRPr="00481429">
        <w:rPr>
          <w:rFonts w:cs="Arial"/>
        </w:rPr>
        <w:t xml:space="preserve">eniors </w:t>
      </w:r>
      <w:r>
        <w:rPr>
          <w:rFonts w:cs="Arial"/>
        </w:rPr>
        <w:t>S</w:t>
      </w:r>
      <w:r w:rsidRPr="00481429">
        <w:rPr>
          <w:rFonts w:cs="Arial"/>
        </w:rPr>
        <w:t xml:space="preserve">avings </w:t>
      </w:r>
      <w:r>
        <w:rPr>
          <w:rFonts w:cs="Arial"/>
        </w:rPr>
        <w:t>P</w:t>
      </w:r>
      <w:r w:rsidRPr="00481429">
        <w:rPr>
          <w:rFonts w:cs="Arial"/>
        </w:rPr>
        <w:t>op-up</w:t>
      </w:r>
      <w:r w:rsidR="008B4CC8">
        <w:rPr>
          <w:rFonts w:cs="Arial"/>
        </w:rPr>
        <w:t>s</w:t>
      </w:r>
      <w:r>
        <w:rPr>
          <w:rFonts w:cs="Arial"/>
        </w:rPr>
        <w:t xml:space="preserve"> provide seniors with </w:t>
      </w:r>
      <w:r w:rsidR="008B4CC8">
        <w:rPr>
          <w:rFonts w:cs="Arial"/>
        </w:rPr>
        <w:t>s</w:t>
      </w:r>
      <w:r>
        <w:rPr>
          <w:rFonts w:cs="Arial"/>
        </w:rPr>
        <w:t xml:space="preserve">pecialist </w:t>
      </w:r>
      <w:r w:rsidR="008B4CC8">
        <w:rPr>
          <w:rFonts w:cs="Arial"/>
        </w:rPr>
        <w:t xml:space="preserve">information about </w:t>
      </w:r>
      <w:r>
        <w:rPr>
          <w:rFonts w:cs="Arial"/>
        </w:rPr>
        <w:t xml:space="preserve">the </w:t>
      </w:r>
      <w:r w:rsidR="00E7744A">
        <w:rPr>
          <w:rFonts w:cs="Arial"/>
        </w:rPr>
        <w:t>cost-of-living</w:t>
      </w:r>
      <w:r>
        <w:rPr>
          <w:rFonts w:cs="Arial"/>
        </w:rPr>
        <w:t xml:space="preserve"> savings available to them. The</w:t>
      </w:r>
      <w:r w:rsidR="0028578E">
        <w:rPr>
          <w:rFonts w:cs="Arial"/>
        </w:rPr>
        <w:t xml:space="preserve">y have </w:t>
      </w:r>
      <w:r w:rsidRPr="00481429">
        <w:rPr>
          <w:rFonts w:cs="Arial"/>
        </w:rPr>
        <w:t xml:space="preserve">travelled as far as Atherton, Bundaberg, Coomera, Dalby, Gladstone, Gympie, Port Douglas, Roma, and Sunshine Coast. </w:t>
      </w:r>
    </w:p>
    <w:p w14:paraId="1803A5E7" w14:textId="72B46DDF" w:rsidR="006302E9" w:rsidRDefault="001C0133" w:rsidP="00E7744A">
      <w:pPr>
        <w:spacing w:after="0"/>
        <w:rPr>
          <w:rFonts w:cs="Arial"/>
        </w:rPr>
      </w:pPr>
      <w:r w:rsidRPr="00481429">
        <w:rPr>
          <w:rFonts w:cs="Arial"/>
        </w:rPr>
        <w:t xml:space="preserve">The Queensland Government </w:t>
      </w:r>
      <w:r>
        <w:rPr>
          <w:rFonts w:cs="Arial"/>
        </w:rPr>
        <w:t xml:space="preserve">is committed to engaging with older people through </w:t>
      </w:r>
      <w:r w:rsidR="0028578E">
        <w:rPr>
          <w:rFonts w:cs="Arial"/>
        </w:rPr>
        <w:t>these events,</w:t>
      </w:r>
      <w:r>
        <w:rPr>
          <w:rFonts w:cs="Arial"/>
        </w:rPr>
        <w:t xml:space="preserve"> including </w:t>
      </w:r>
      <w:r w:rsidR="0028578E">
        <w:rPr>
          <w:rFonts w:cs="Arial"/>
        </w:rPr>
        <w:t xml:space="preserve">those </w:t>
      </w:r>
      <w:r>
        <w:rPr>
          <w:rFonts w:cs="Arial"/>
        </w:rPr>
        <w:t xml:space="preserve">for targeted cohorts, particularly older First Nations </w:t>
      </w:r>
      <w:r w:rsidR="0028578E">
        <w:rPr>
          <w:rFonts w:cs="Arial"/>
        </w:rPr>
        <w:t xml:space="preserve">peoples </w:t>
      </w:r>
      <w:r>
        <w:rPr>
          <w:rFonts w:cs="Arial"/>
        </w:rPr>
        <w:t xml:space="preserve">and Queenslanders in regional, </w:t>
      </w:r>
      <w:proofErr w:type="gramStart"/>
      <w:r>
        <w:rPr>
          <w:rFonts w:cs="Arial"/>
        </w:rPr>
        <w:t>rural</w:t>
      </w:r>
      <w:proofErr w:type="gramEnd"/>
      <w:r>
        <w:rPr>
          <w:rFonts w:cs="Arial"/>
        </w:rPr>
        <w:t xml:space="preserve"> and remote areas. </w:t>
      </w:r>
    </w:p>
    <w:p w14:paraId="75869C57" w14:textId="77777777" w:rsidR="00E7744A" w:rsidRPr="00481429" w:rsidRDefault="00E7744A" w:rsidP="00756DB4">
      <w:pPr>
        <w:spacing w:after="0"/>
        <w:rPr>
          <w:rFonts w:cs="Arial"/>
        </w:rPr>
      </w:pPr>
    </w:p>
    <w:p w14:paraId="7DF91652" w14:textId="77777777" w:rsidR="001C0133" w:rsidRPr="001C0133" w:rsidRDefault="001C0133" w:rsidP="001C0133">
      <w:pPr>
        <w:pStyle w:val="Heading3"/>
      </w:pPr>
      <w:bookmarkStart w:id="33" w:name="_Toc170205608"/>
      <w:bookmarkStart w:id="34" w:name="_Toc173916323"/>
      <w:bookmarkEnd w:id="32"/>
      <w:r w:rsidRPr="001C0133">
        <w:t>Who we spoke with</w:t>
      </w:r>
      <w:bookmarkEnd w:id="33"/>
      <w:bookmarkEnd w:id="34"/>
      <w:r w:rsidRPr="001C0133">
        <w:t xml:space="preserve"> </w:t>
      </w:r>
    </w:p>
    <w:p w14:paraId="57DA4990" w14:textId="61567B76" w:rsidR="001C0133" w:rsidRDefault="006302E9" w:rsidP="001C0133">
      <w:pPr>
        <w:pStyle w:val="NormalWeb"/>
      </w:pPr>
      <w:r>
        <w:rPr>
          <w:noProof/>
          <w14:ligatures w14:val="standardContextual"/>
        </w:rPr>
        <w:drawing>
          <wp:inline distT="0" distB="0" distL="0" distR="0" wp14:anchorId="461F9A08" wp14:editId="47FA4A82">
            <wp:extent cx="4987636" cy="4699549"/>
            <wp:effectExtent l="0" t="0" r="3810" b="6350"/>
            <wp:docPr id="5" name="Picture 5" descr="Infographics in greens and purples depict the following statistics:&#10;&#10;3745 older Queenslanders completed our online survey.&#10;&#10;3090 people attended our Seniors Expos and shared their thoughts. &#10;&#10;13,175 visited a Seniors Savings Pop-up event in their local community.&#10;&#10;232 people provided feedback through Queensland Seniors Month activities.&#10;&#10;148 Aboriginal and Torres Strait Islander people contributed through a variety of online and face-to-face engagement activities. &#10;&#10;188 people who identify as having a disability contributed through an online forum with Queenslanders with Disability Network, at Seniors Expos and through our online survey.&#10;&#10;389 people engaged face-to-face through a listening post facilitated by the Council on the Ageing Queensland.&#10;&#10;A diverse mix of people including from culturally and linguistically diverse backgrounds participated in one-on-one interviews and specialised ageing forums. &#10;&#10;160 older people who identify as LGBTIQA+ engaged through forums and worksh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s in greens and purples depict the following statistics:&#10;&#10;3745 older Queenslanders completed our online survey.&#10;&#10;3090 people attended our Seniors Expos and shared their thoughts. &#10;&#10;13,175 visited a Seniors Savings Pop-up event in their local community.&#10;&#10;232 people provided feedback through Queensland Seniors Month activities.&#10;&#10;148 Aboriginal and Torres Strait Islander people contributed through a variety of online and face-to-face engagement activities. &#10;&#10;188 people who identify as having a disability contributed through an online forum with Queenslanders with Disability Network, at Seniors Expos and through our online survey.&#10;&#10;389 people engaged face-to-face through a listening post facilitated by the Council on the Ageing Queensland.&#10;&#10;A diverse mix of people including from culturally and linguistically diverse backgrounds participated in one-on-one interviews and specialised ageing forums. &#10;&#10;160 older people who identify as LGBTIQA+ engaged through forums and workshops.&#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3721" cy="4724127"/>
                    </a:xfrm>
                    <a:prstGeom prst="rect">
                      <a:avLst/>
                    </a:prstGeom>
                  </pic:spPr>
                </pic:pic>
              </a:graphicData>
            </a:graphic>
          </wp:inline>
        </w:drawing>
      </w:r>
    </w:p>
    <w:p w14:paraId="2FA64902" w14:textId="77777777" w:rsidR="001C0133" w:rsidRPr="00F97BBD" w:rsidRDefault="001C0133" w:rsidP="001C0133">
      <w:pPr>
        <w:pStyle w:val="Heading1"/>
      </w:pPr>
      <w:bookmarkStart w:id="35" w:name="_Toc170205613"/>
      <w:bookmarkStart w:id="36" w:name="_Toc170909426"/>
      <w:bookmarkStart w:id="37" w:name="_Toc173916324"/>
      <w:r w:rsidRPr="00F97BBD">
        <w:lastRenderedPageBreak/>
        <w:t>Strategic Priorities</w:t>
      </w:r>
      <w:bookmarkEnd w:id="35"/>
      <w:bookmarkEnd w:id="36"/>
      <w:bookmarkEnd w:id="37"/>
    </w:p>
    <w:p w14:paraId="194BA7F9" w14:textId="1E8E35BF" w:rsidR="001C0133" w:rsidRPr="00F97BBD" w:rsidRDefault="001C0133" w:rsidP="001C0133">
      <w:pPr>
        <w:spacing w:after="0" w:line="276" w:lineRule="auto"/>
        <w:rPr>
          <w:rFonts w:eastAsia="Times New Roman" w:cs="Arial"/>
          <w:bCs/>
          <w:kern w:val="0"/>
          <w:szCs w:val="22"/>
          <w:lang w:val="en-US" w:eastAsia="en-AU"/>
          <w14:ligatures w14:val="none"/>
        </w:rPr>
      </w:pPr>
      <w:bookmarkStart w:id="38" w:name="_Hlk173237286"/>
      <w:r w:rsidRPr="00F97BBD">
        <w:rPr>
          <w:rFonts w:eastAsia="Arial" w:cs="Arial"/>
        </w:rPr>
        <w:t xml:space="preserve">The Queensland Government will work </w:t>
      </w:r>
      <w:r w:rsidR="0016506F">
        <w:rPr>
          <w:rFonts w:eastAsia="Arial" w:cs="Arial"/>
        </w:rPr>
        <w:t>together</w:t>
      </w:r>
      <w:r w:rsidRPr="00F97BBD">
        <w:rPr>
          <w:rFonts w:eastAsia="Arial" w:cs="Arial"/>
        </w:rPr>
        <w:t xml:space="preserve"> to achieve the vision of </w:t>
      </w:r>
      <w:r w:rsidRPr="00F97BBD">
        <w:rPr>
          <w:rFonts w:eastAsia="Times New Roman" w:cs="Arial"/>
        </w:rPr>
        <w:t xml:space="preserve">Queensland </w:t>
      </w:r>
      <w:bookmarkEnd w:id="38"/>
      <w:r w:rsidRPr="00F97BBD">
        <w:rPr>
          <w:rFonts w:eastAsia="Times New Roman" w:cs="Arial"/>
        </w:rPr>
        <w:t xml:space="preserve">being the nation’s most age-friendly state, where older people live active, </w:t>
      </w:r>
      <w:proofErr w:type="gramStart"/>
      <w:r w:rsidRPr="00F97BBD">
        <w:rPr>
          <w:rFonts w:eastAsia="Times New Roman" w:cs="Arial"/>
        </w:rPr>
        <w:t>healthy</w:t>
      </w:r>
      <w:proofErr w:type="gramEnd"/>
      <w:r w:rsidRPr="00F97BBD">
        <w:rPr>
          <w:rFonts w:eastAsia="Times New Roman" w:cs="Arial"/>
        </w:rPr>
        <w:t xml:space="preserve"> and productive lives, and are</w:t>
      </w:r>
      <w:r w:rsidRPr="00F97BBD">
        <w:rPr>
          <w:rFonts w:eastAsia="Arial" w:cs="Arial"/>
        </w:rPr>
        <w:t xml:space="preserve"> connected, cared for and celebrated. This will be achieved through delivery of key initiatives under each of the WHO Age-friendly domains. </w:t>
      </w:r>
    </w:p>
    <w:p w14:paraId="0677B18F" w14:textId="77777777" w:rsidR="001C0133" w:rsidRPr="00F97BBD" w:rsidRDefault="001C0133" w:rsidP="001C0133">
      <w:pPr>
        <w:spacing w:after="0"/>
        <w:rPr>
          <w:rFonts w:cs="Arial"/>
          <w:noProof/>
        </w:rPr>
      </w:pPr>
    </w:p>
    <w:p w14:paraId="38E373F8" w14:textId="77777777" w:rsidR="001C0133" w:rsidRPr="00F97BBD" w:rsidRDefault="001C0133" w:rsidP="001C0133">
      <w:pPr>
        <w:spacing w:after="0"/>
        <w:rPr>
          <w:rFonts w:eastAsia="Times New Roman" w:cs="Arial"/>
          <w:bCs/>
          <w:kern w:val="0"/>
          <w:szCs w:val="22"/>
          <w:lang w:val="en-US" w:eastAsia="en-AU"/>
          <w14:ligatures w14:val="none"/>
        </w:rPr>
      </w:pPr>
      <w:r w:rsidRPr="00F97BBD">
        <w:rPr>
          <w:rFonts w:cs="Arial"/>
          <w:noProof/>
        </w:rPr>
        <w:drawing>
          <wp:inline distT="0" distB="0" distL="0" distR="0" wp14:anchorId="02A947FC" wp14:editId="1E8EBBEA">
            <wp:extent cx="5768036" cy="3545174"/>
            <wp:effectExtent l="0" t="0" r="4445" b="0"/>
            <wp:docPr id="14" name="Picture 14" descr="Infographic displaying twelve icons representing various aspects of WHO Age-friendly domains. These include: Outdoor spaces and buildings, Transportation, Housing, Social participation, Respect and social inclusion, Civic participation and employment, Communication and information, Community support and health services, all complemented by brief descriptions of each category. The design features simple, colorful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displaying twelve icons representing various aspects of WHO Age-friendly domains. These include: Outdoor spaces and buildings, Transportation, Housing, Social participation, Respect and social inclusion, Civic participation and employment, Communication and information, Community support and health services, all complemented by brief descriptions of each category. The design features simple, colorful graphics."/>
                    <pic:cNvPicPr/>
                  </pic:nvPicPr>
                  <pic:blipFill rotWithShape="1">
                    <a:blip r:embed="rId21"/>
                    <a:srcRect t="2223" b="2126"/>
                    <a:stretch/>
                  </pic:blipFill>
                  <pic:spPr bwMode="auto">
                    <a:xfrm>
                      <a:off x="0" y="0"/>
                      <a:ext cx="5788807" cy="3557940"/>
                    </a:xfrm>
                    <a:prstGeom prst="rect">
                      <a:avLst/>
                    </a:prstGeom>
                    <a:ln>
                      <a:noFill/>
                    </a:ln>
                    <a:extLst>
                      <a:ext uri="{53640926-AAD7-44D8-BBD7-CCE9431645EC}">
                        <a14:shadowObscured xmlns:a14="http://schemas.microsoft.com/office/drawing/2010/main"/>
                      </a:ext>
                    </a:extLst>
                  </pic:spPr>
                </pic:pic>
              </a:graphicData>
            </a:graphic>
          </wp:inline>
        </w:drawing>
      </w:r>
    </w:p>
    <w:p w14:paraId="08E4D3B4" w14:textId="77777777" w:rsidR="001C0133" w:rsidRPr="00F97BBD" w:rsidRDefault="001C0133" w:rsidP="001C0133">
      <w:pPr>
        <w:pStyle w:val="Heading2"/>
      </w:pPr>
      <w:bookmarkStart w:id="39" w:name="_Toc170205614"/>
      <w:bookmarkStart w:id="40" w:name="_Toc170909427"/>
      <w:bookmarkStart w:id="41" w:name="_Toc173916325"/>
      <w:r w:rsidRPr="00F97BBD">
        <w:t>Outcome 1: Connected</w:t>
      </w:r>
      <w:bookmarkEnd w:id="39"/>
      <w:bookmarkEnd w:id="40"/>
      <w:bookmarkEnd w:id="41"/>
    </w:p>
    <w:tbl>
      <w:tblPr>
        <w:tblStyle w:val="TableGrid"/>
        <w:tblW w:w="9072" w:type="dxa"/>
        <w:tblInd w:w="-5" w:type="dxa"/>
        <w:tblLook w:val="04A0" w:firstRow="1" w:lastRow="0" w:firstColumn="1" w:lastColumn="0" w:noHBand="0" w:noVBand="1"/>
      </w:tblPr>
      <w:tblGrid>
        <w:gridCol w:w="4395"/>
        <w:gridCol w:w="425"/>
        <w:gridCol w:w="709"/>
        <w:gridCol w:w="3543"/>
      </w:tblGrid>
      <w:tr w:rsidR="001C0133" w:rsidRPr="00F97BBD" w14:paraId="0B6FE6DC" w14:textId="77777777" w:rsidTr="00477646">
        <w:trPr>
          <w:trHeight w:val="539"/>
        </w:trPr>
        <w:tc>
          <w:tcPr>
            <w:tcW w:w="4395" w:type="dxa"/>
            <w:vMerge w:val="restart"/>
            <w:tcBorders>
              <w:right w:val="single" w:sz="4" w:space="0" w:color="auto"/>
            </w:tcBorders>
            <w:shd w:val="clear" w:color="auto" w:fill="F5F9E0"/>
          </w:tcPr>
          <w:p w14:paraId="4D9A555D" w14:textId="77777777" w:rsidR="001C0133" w:rsidRPr="00F97BBD" w:rsidRDefault="001C0133" w:rsidP="00477646">
            <w:pPr>
              <w:spacing w:after="0" w:line="276" w:lineRule="auto"/>
              <w:rPr>
                <w:rFonts w:eastAsia="Arial" w:cs="Arial"/>
              </w:rPr>
            </w:pPr>
            <w:bookmarkStart w:id="42" w:name="_Hlk158024550"/>
          </w:p>
          <w:p w14:paraId="34C9BABC" w14:textId="77777777" w:rsidR="001C0133" w:rsidRPr="00F97BBD" w:rsidRDefault="001C0133" w:rsidP="00477646">
            <w:pPr>
              <w:spacing w:after="0" w:line="276" w:lineRule="auto"/>
              <w:rPr>
                <w:rFonts w:eastAsia="Arial" w:cs="Arial"/>
              </w:rPr>
            </w:pPr>
            <w:r w:rsidRPr="00F97BBD">
              <w:rPr>
                <w:rFonts w:eastAsia="Arial" w:cs="Arial"/>
              </w:rPr>
              <w:t>You told us…</w:t>
            </w:r>
          </w:p>
          <w:p w14:paraId="3A0D91FE"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 xml:space="preserve">Connections with family and friends are really </w:t>
            </w:r>
            <w:proofErr w:type="gramStart"/>
            <w:r w:rsidRPr="00477646">
              <w:rPr>
                <w:sz w:val="22"/>
                <w:szCs w:val="22"/>
              </w:rPr>
              <w:t>important</w:t>
            </w:r>
            <w:proofErr w:type="gramEnd"/>
          </w:p>
          <w:p w14:paraId="35A692FE" w14:textId="77777777" w:rsidR="001C0133" w:rsidRDefault="001C0133" w:rsidP="001C0133">
            <w:pPr>
              <w:pStyle w:val="ListBullet"/>
              <w:tabs>
                <w:tab w:val="clear" w:pos="360"/>
                <w:tab w:val="num" w:pos="720"/>
              </w:tabs>
              <w:spacing w:before="60" w:after="60" w:line="240" w:lineRule="auto"/>
              <w:ind w:left="720"/>
              <w:contextualSpacing w:val="0"/>
              <w:rPr>
                <w:rFonts w:eastAsia="Calibri"/>
                <w:sz w:val="22"/>
                <w:szCs w:val="22"/>
              </w:rPr>
            </w:pPr>
            <w:r w:rsidRPr="00477646">
              <w:rPr>
                <w:rFonts w:eastAsia="Calibri"/>
                <w:sz w:val="22"/>
                <w:szCs w:val="22"/>
              </w:rPr>
              <w:t xml:space="preserve">I am not as mobile as I used to </w:t>
            </w:r>
            <w:proofErr w:type="gramStart"/>
            <w:r w:rsidRPr="00477646">
              <w:rPr>
                <w:rFonts w:eastAsia="Calibri"/>
                <w:sz w:val="22"/>
                <w:szCs w:val="22"/>
              </w:rPr>
              <w:t>be</w:t>
            </w:r>
            <w:proofErr w:type="gramEnd"/>
            <w:r w:rsidRPr="00477646">
              <w:rPr>
                <w:rFonts w:eastAsia="Calibri"/>
                <w:sz w:val="22"/>
                <w:szCs w:val="22"/>
              </w:rPr>
              <w:t xml:space="preserve"> </w:t>
            </w:r>
          </w:p>
          <w:p w14:paraId="5261EC52" w14:textId="77777777" w:rsidR="001C0133" w:rsidRPr="00477646" w:rsidRDefault="001C0133" w:rsidP="001C0133">
            <w:pPr>
              <w:pStyle w:val="ListBullet"/>
              <w:tabs>
                <w:tab w:val="clear" w:pos="360"/>
                <w:tab w:val="num" w:pos="720"/>
              </w:tabs>
              <w:spacing w:before="60" w:after="60" w:line="240" w:lineRule="auto"/>
              <w:ind w:left="720"/>
              <w:contextualSpacing w:val="0"/>
              <w:rPr>
                <w:rFonts w:eastAsia="Calibri"/>
                <w:sz w:val="22"/>
                <w:szCs w:val="22"/>
              </w:rPr>
            </w:pPr>
            <w:r w:rsidRPr="00477646">
              <w:rPr>
                <w:rFonts w:eastAsia="Calibri"/>
                <w:sz w:val="22"/>
                <w:szCs w:val="22"/>
              </w:rPr>
              <w:t xml:space="preserve">I want to see better pathways and accessible </w:t>
            </w:r>
            <w:proofErr w:type="gramStart"/>
            <w:r w:rsidRPr="00477646">
              <w:rPr>
                <w:rFonts w:eastAsia="Calibri"/>
                <w:sz w:val="22"/>
                <w:szCs w:val="22"/>
              </w:rPr>
              <w:t>parking</w:t>
            </w:r>
            <w:proofErr w:type="gramEnd"/>
          </w:p>
          <w:p w14:paraId="11B3DBA9"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rFonts w:eastAsia="Calibri"/>
                <w:sz w:val="22"/>
                <w:szCs w:val="22"/>
              </w:rPr>
              <w:t xml:space="preserve">I need to be able to find the right information quickly and </w:t>
            </w:r>
            <w:proofErr w:type="gramStart"/>
            <w:r w:rsidRPr="00477646">
              <w:rPr>
                <w:rFonts w:eastAsia="Calibri"/>
                <w:sz w:val="22"/>
                <w:szCs w:val="22"/>
              </w:rPr>
              <w:t>easily</w:t>
            </w:r>
            <w:proofErr w:type="gramEnd"/>
          </w:p>
          <w:p w14:paraId="3BFE9C04"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 xml:space="preserve">I want to keep working even though I’m at an age where I could </w:t>
            </w:r>
            <w:proofErr w:type="gramStart"/>
            <w:r w:rsidRPr="00477646">
              <w:rPr>
                <w:sz w:val="22"/>
                <w:szCs w:val="22"/>
              </w:rPr>
              <w:t>retire</w:t>
            </w:r>
            <w:proofErr w:type="gramEnd"/>
          </w:p>
          <w:p w14:paraId="31B41314"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Volunteering keeps me connected to my community.</w:t>
            </w:r>
          </w:p>
          <w:p w14:paraId="644CC6FF" w14:textId="77777777" w:rsidR="001C0133" w:rsidRPr="00F97BBD" w:rsidRDefault="001C0133" w:rsidP="00477646">
            <w:pPr>
              <w:spacing w:after="0" w:line="276" w:lineRule="auto"/>
              <w:rPr>
                <w:rFonts w:eastAsia="Arial" w:cs="Arial"/>
              </w:rPr>
            </w:pPr>
          </w:p>
        </w:tc>
        <w:tc>
          <w:tcPr>
            <w:tcW w:w="425" w:type="dxa"/>
            <w:vMerge w:val="restart"/>
            <w:tcBorders>
              <w:top w:val="single" w:sz="4" w:space="0" w:color="auto"/>
              <w:left w:val="single" w:sz="4" w:space="0" w:color="auto"/>
              <w:bottom w:val="nil"/>
              <w:right w:val="single" w:sz="4" w:space="0" w:color="auto"/>
            </w:tcBorders>
          </w:tcPr>
          <w:p w14:paraId="707B1194" w14:textId="77777777" w:rsidR="001C0133" w:rsidRPr="00F97BBD" w:rsidRDefault="001C0133" w:rsidP="00477646">
            <w:pPr>
              <w:spacing w:after="0" w:line="276" w:lineRule="auto"/>
              <w:rPr>
                <w:rFonts w:eastAsia="Arial" w:cs="Arial"/>
              </w:rPr>
            </w:pPr>
          </w:p>
        </w:tc>
        <w:tc>
          <w:tcPr>
            <w:tcW w:w="4252" w:type="dxa"/>
            <w:gridSpan w:val="2"/>
            <w:tcBorders>
              <w:left w:val="single" w:sz="4" w:space="0" w:color="auto"/>
            </w:tcBorders>
            <w:shd w:val="clear" w:color="auto" w:fill="auto"/>
          </w:tcPr>
          <w:p w14:paraId="3C5E5F04" w14:textId="77777777" w:rsidR="001C0133" w:rsidRPr="00F97BBD" w:rsidRDefault="001C0133" w:rsidP="00477646">
            <w:pPr>
              <w:spacing w:after="0" w:line="276" w:lineRule="auto"/>
              <w:rPr>
                <w:rFonts w:eastAsia="Arial" w:cs="Arial"/>
              </w:rPr>
            </w:pPr>
            <w:r w:rsidRPr="00F97BBD">
              <w:rPr>
                <w:rFonts w:eastAsia="Arial" w:cs="Arial"/>
              </w:rPr>
              <w:t>Supported by the WHO’s Age-friendly domains of:</w:t>
            </w:r>
          </w:p>
        </w:tc>
      </w:tr>
      <w:tr w:rsidR="001C0133" w:rsidRPr="00F97BBD" w14:paraId="5C97F574" w14:textId="77777777" w:rsidTr="00477646">
        <w:trPr>
          <w:trHeight w:val="539"/>
        </w:trPr>
        <w:tc>
          <w:tcPr>
            <w:tcW w:w="4395" w:type="dxa"/>
            <w:vMerge/>
            <w:tcBorders>
              <w:right w:val="single" w:sz="4" w:space="0" w:color="auto"/>
            </w:tcBorders>
            <w:shd w:val="clear" w:color="auto" w:fill="F5F9E0"/>
          </w:tcPr>
          <w:p w14:paraId="5EF8478F"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75DE1748"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6430194B" w14:textId="77777777" w:rsidR="001C0133" w:rsidRPr="00F97BBD" w:rsidRDefault="001C0133" w:rsidP="00477646">
            <w:pPr>
              <w:spacing w:after="0" w:line="276" w:lineRule="auto"/>
              <w:rPr>
                <w:rFonts w:eastAsia="Arial" w:cs="Arial"/>
              </w:rPr>
            </w:pPr>
            <w:r w:rsidRPr="00F97BBD">
              <w:rPr>
                <w:rFonts w:eastAsia="Arial" w:cs="Arial"/>
                <w:noProof/>
              </w:rPr>
              <mc:AlternateContent>
                <mc:Choice Requires="wps">
                  <w:drawing>
                    <wp:anchor distT="0" distB="0" distL="114300" distR="114300" simplePos="0" relativeHeight="251661312" behindDoc="0" locked="0" layoutInCell="1" allowOverlap="1" wp14:anchorId="05073ED9" wp14:editId="19ACAFEE">
                      <wp:simplePos x="0" y="0"/>
                      <wp:positionH relativeFrom="column">
                        <wp:posOffset>55245</wp:posOffset>
                      </wp:positionH>
                      <wp:positionV relativeFrom="paragraph">
                        <wp:posOffset>20955</wp:posOffset>
                      </wp:positionV>
                      <wp:extent cx="200891" cy="187036"/>
                      <wp:effectExtent l="57150" t="19050" r="27940" b="99060"/>
                      <wp:wrapNone/>
                      <wp:docPr id="32" name="Oval 32"/>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50021"/>
                              </a:solidFill>
                              <a:ln w="9525" cap="flat" cmpd="sng" algn="ctr">
                                <a:solidFill>
                                  <a:srgbClr val="CC0066"/>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A3BF0" id="Oval 32" o:spid="_x0000_s1026" style="position:absolute;margin-left:4.35pt;margin-top:1.65pt;width:15.8pt;height: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" fillcolor="#a50021" strokecolor="#c06">
                      <v:shadow on="t" color="black" opacity="22937f" origin=",.5" offset="0,.63889mm"/>
                    </v:oval>
                  </w:pict>
                </mc:Fallback>
              </mc:AlternateContent>
            </w:r>
          </w:p>
        </w:tc>
        <w:tc>
          <w:tcPr>
            <w:tcW w:w="3543" w:type="dxa"/>
          </w:tcPr>
          <w:p w14:paraId="24474111" w14:textId="77777777" w:rsidR="001C0133" w:rsidRPr="00F97BBD" w:rsidRDefault="001C0133" w:rsidP="00477646">
            <w:pPr>
              <w:spacing w:after="0" w:line="276" w:lineRule="auto"/>
              <w:rPr>
                <w:rFonts w:eastAsia="Arial" w:cs="Arial"/>
              </w:rPr>
            </w:pPr>
            <w:r w:rsidRPr="00F97BBD">
              <w:rPr>
                <w:rFonts w:eastAsia="Arial" w:cs="Arial"/>
              </w:rPr>
              <w:t>Outdoor spaces &amp; buildings</w:t>
            </w:r>
          </w:p>
        </w:tc>
      </w:tr>
      <w:tr w:rsidR="001C0133" w:rsidRPr="00F97BBD" w14:paraId="18B861A5" w14:textId="77777777" w:rsidTr="00477646">
        <w:trPr>
          <w:trHeight w:val="538"/>
        </w:trPr>
        <w:tc>
          <w:tcPr>
            <w:tcW w:w="4395" w:type="dxa"/>
            <w:vMerge/>
            <w:tcBorders>
              <w:right w:val="single" w:sz="4" w:space="0" w:color="auto"/>
            </w:tcBorders>
            <w:shd w:val="clear" w:color="auto" w:fill="F5F9E0"/>
          </w:tcPr>
          <w:p w14:paraId="4CB03988"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1F9C00CF"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3ED7B5FA" w14:textId="77777777" w:rsidR="001C0133" w:rsidRPr="00F97BBD" w:rsidRDefault="001C0133" w:rsidP="00477646">
            <w:pPr>
              <w:spacing w:after="0" w:line="276" w:lineRule="auto"/>
              <w:rPr>
                <w:rFonts w:eastAsia="Arial" w:cs="Arial"/>
              </w:rPr>
            </w:pPr>
            <w:r w:rsidRPr="00F97BBD">
              <w:rPr>
                <w:rFonts w:eastAsia="Arial" w:cs="Arial"/>
                <w:noProof/>
              </w:rPr>
              <mc:AlternateContent>
                <mc:Choice Requires="wps">
                  <w:drawing>
                    <wp:anchor distT="0" distB="0" distL="114300" distR="114300" simplePos="0" relativeHeight="251662336" behindDoc="0" locked="0" layoutInCell="1" allowOverlap="1" wp14:anchorId="3D20BBD2" wp14:editId="1F652370">
                      <wp:simplePos x="0" y="0"/>
                      <wp:positionH relativeFrom="column">
                        <wp:posOffset>60440</wp:posOffset>
                      </wp:positionH>
                      <wp:positionV relativeFrom="paragraph">
                        <wp:posOffset>26035</wp:posOffset>
                      </wp:positionV>
                      <wp:extent cx="200891" cy="187036"/>
                      <wp:effectExtent l="57150" t="19050" r="27940" b="99060"/>
                      <wp:wrapNone/>
                      <wp:docPr id="36" name="Oval 36"/>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2B8F78" id="Oval 36" o:spid="_x0000_s1026" style="position:absolute;margin-left:4.75pt;margin-top:2.05pt;width:15.8pt;height:1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" fillcolor="red" strokecolor="red">
                      <v:shadow on="t" color="black" opacity="22937f" origin=",.5" offset="0,.63889mm"/>
                    </v:oval>
                  </w:pict>
                </mc:Fallback>
              </mc:AlternateContent>
            </w:r>
          </w:p>
        </w:tc>
        <w:tc>
          <w:tcPr>
            <w:tcW w:w="3543" w:type="dxa"/>
          </w:tcPr>
          <w:p w14:paraId="746D1B2C" w14:textId="77777777" w:rsidR="001C0133" w:rsidRPr="00F97BBD" w:rsidRDefault="001C0133" w:rsidP="00477646">
            <w:pPr>
              <w:spacing w:after="0" w:line="276" w:lineRule="auto"/>
              <w:rPr>
                <w:rFonts w:eastAsia="Arial" w:cs="Arial"/>
              </w:rPr>
            </w:pPr>
            <w:r w:rsidRPr="00F97BBD">
              <w:rPr>
                <w:rFonts w:eastAsia="Arial" w:cs="Arial"/>
              </w:rPr>
              <w:t>Transport</w:t>
            </w:r>
          </w:p>
        </w:tc>
      </w:tr>
      <w:tr w:rsidR="001C0133" w:rsidRPr="00F97BBD" w14:paraId="178F1C9C" w14:textId="77777777" w:rsidTr="00477646">
        <w:trPr>
          <w:trHeight w:val="538"/>
        </w:trPr>
        <w:tc>
          <w:tcPr>
            <w:tcW w:w="4395" w:type="dxa"/>
            <w:vMerge/>
            <w:tcBorders>
              <w:right w:val="single" w:sz="4" w:space="0" w:color="auto"/>
            </w:tcBorders>
            <w:shd w:val="clear" w:color="auto" w:fill="F5F9E0"/>
          </w:tcPr>
          <w:p w14:paraId="7486B7C0"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6F444585"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292BFA6D" w14:textId="77777777" w:rsidR="001C0133" w:rsidRPr="00F97BBD" w:rsidRDefault="001C0133" w:rsidP="00477646">
            <w:pPr>
              <w:spacing w:after="0" w:line="276" w:lineRule="auto"/>
              <w:rPr>
                <w:rFonts w:eastAsia="Arial" w:cs="Arial"/>
              </w:rPr>
            </w:pPr>
            <w:r w:rsidRPr="00F97BBD">
              <w:rPr>
                <w:rFonts w:eastAsia="Arial" w:cs="Arial"/>
                <w:noProof/>
              </w:rPr>
              <mc:AlternateContent>
                <mc:Choice Requires="wps">
                  <w:drawing>
                    <wp:anchor distT="0" distB="0" distL="114300" distR="114300" simplePos="0" relativeHeight="251659264" behindDoc="0" locked="0" layoutInCell="1" allowOverlap="1" wp14:anchorId="3D052D0F" wp14:editId="45B549CE">
                      <wp:simplePos x="0" y="0"/>
                      <wp:positionH relativeFrom="column">
                        <wp:posOffset>46586</wp:posOffset>
                      </wp:positionH>
                      <wp:positionV relativeFrom="paragraph">
                        <wp:posOffset>24130</wp:posOffset>
                      </wp:positionV>
                      <wp:extent cx="200891" cy="187036"/>
                      <wp:effectExtent l="57150" t="19050" r="27940" b="99060"/>
                      <wp:wrapNone/>
                      <wp:docPr id="15" name="Oval 15"/>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FF874B"/>
                              </a:solidFill>
                              <a:ln w="9525" cap="flat" cmpd="sng" algn="ctr">
                                <a:solidFill>
                                  <a:srgbClr val="FF874B"/>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72C9C" id="Oval 15" o:spid="_x0000_s1026" style="position:absolute;margin-left:3.65pt;margin-top:1.9pt;width:15.8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" fillcolor="#ff874b" strokecolor="#ff874b">
                      <v:shadow on="t" color="black" opacity="22937f" origin=",.5" offset="0,.63889mm"/>
                    </v:oval>
                  </w:pict>
                </mc:Fallback>
              </mc:AlternateContent>
            </w:r>
          </w:p>
        </w:tc>
        <w:tc>
          <w:tcPr>
            <w:tcW w:w="3543" w:type="dxa"/>
          </w:tcPr>
          <w:p w14:paraId="1732EBDC" w14:textId="77777777" w:rsidR="001C0133" w:rsidRPr="00F97BBD" w:rsidRDefault="001C0133" w:rsidP="00477646">
            <w:pPr>
              <w:spacing w:after="0" w:line="276" w:lineRule="auto"/>
              <w:rPr>
                <w:rFonts w:eastAsia="Arial" w:cs="Arial"/>
              </w:rPr>
            </w:pPr>
            <w:r w:rsidRPr="00F97BBD">
              <w:rPr>
                <w:rFonts w:eastAsia="Arial" w:cs="Arial"/>
              </w:rPr>
              <w:t>Housing</w:t>
            </w:r>
          </w:p>
        </w:tc>
      </w:tr>
      <w:tr w:rsidR="001C0133" w:rsidRPr="00F97BBD" w14:paraId="68D0FFB2" w14:textId="77777777" w:rsidTr="00477646">
        <w:trPr>
          <w:trHeight w:val="538"/>
        </w:trPr>
        <w:tc>
          <w:tcPr>
            <w:tcW w:w="4395" w:type="dxa"/>
            <w:vMerge/>
            <w:tcBorders>
              <w:right w:val="single" w:sz="4" w:space="0" w:color="auto"/>
            </w:tcBorders>
            <w:shd w:val="clear" w:color="auto" w:fill="F5F9E0"/>
          </w:tcPr>
          <w:p w14:paraId="68493D4C"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5CC18864"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079A40DE" w14:textId="77777777" w:rsidR="001C0133" w:rsidRPr="00F97BBD" w:rsidRDefault="001C0133" w:rsidP="00477646">
            <w:pPr>
              <w:spacing w:after="0" w:line="276" w:lineRule="auto"/>
              <w:rPr>
                <w:rFonts w:eastAsia="Arial" w:cs="Arial"/>
              </w:rPr>
            </w:pPr>
            <w:r w:rsidRPr="00F97BBD">
              <w:rPr>
                <w:rFonts w:eastAsia="Arial" w:cs="Arial"/>
                <w:noProof/>
              </w:rPr>
              <mc:AlternateContent>
                <mc:Choice Requires="wps">
                  <w:drawing>
                    <wp:anchor distT="0" distB="0" distL="114300" distR="114300" simplePos="0" relativeHeight="251660288" behindDoc="0" locked="0" layoutInCell="1" allowOverlap="1" wp14:anchorId="7B3FF64D" wp14:editId="5FD8EC25">
                      <wp:simplePos x="0" y="0"/>
                      <wp:positionH relativeFrom="column">
                        <wp:posOffset>46586</wp:posOffset>
                      </wp:positionH>
                      <wp:positionV relativeFrom="paragraph">
                        <wp:posOffset>22860</wp:posOffset>
                      </wp:positionV>
                      <wp:extent cx="200891" cy="187036"/>
                      <wp:effectExtent l="57150" t="19050" r="27940" b="99060"/>
                      <wp:wrapNone/>
                      <wp:docPr id="16" name="Oval 16"/>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EEB726"/>
                              </a:solidFill>
                              <a:ln w="9525" cap="flat" cmpd="sng" algn="ctr">
                                <a:solidFill>
                                  <a:srgbClr val="EEB726"/>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92B22" id="Oval 16" o:spid="_x0000_s1026" style="position:absolute;margin-left:3.65pt;margin-top:1.8pt;width:15.8pt;height:1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" fillcolor="#eeb726" strokecolor="#eeb726">
                      <v:shadow on="t" color="black" opacity="22937f" origin=",.5" offset="0,.63889mm"/>
                    </v:oval>
                  </w:pict>
                </mc:Fallback>
              </mc:AlternateContent>
            </w:r>
          </w:p>
        </w:tc>
        <w:tc>
          <w:tcPr>
            <w:tcW w:w="3543" w:type="dxa"/>
          </w:tcPr>
          <w:p w14:paraId="43B744A3" w14:textId="77777777" w:rsidR="001C0133" w:rsidRPr="00F97BBD" w:rsidRDefault="001C0133" w:rsidP="00477646">
            <w:pPr>
              <w:spacing w:after="0" w:line="276" w:lineRule="auto"/>
              <w:rPr>
                <w:rFonts w:eastAsia="Arial" w:cs="Arial"/>
              </w:rPr>
            </w:pPr>
            <w:r w:rsidRPr="00F97BBD">
              <w:rPr>
                <w:rFonts w:eastAsia="Arial" w:cs="Arial"/>
              </w:rPr>
              <w:t>Social participation</w:t>
            </w:r>
            <w:r w:rsidRPr="00F97BBD" w:rsidDel="006D1823">
              <w:rPr>
                <w:rFonts w:eastAsia="Arial" w:cs="Arial"/>
              </w:rPr>
              <w:t xml:space="preserve"> </w:t>
            </w:r>
          </w:p>
        </w:tc>
      </w:tr>
      <w:tr w:rsidR="001C0133" w:rsidRPr="00F97BBD" w14:paraId="197ADD2B" w14:textId="77777777" w:rsidTr="00477646">
        <w:trPr>
          <w:trHeight w:val="538"/>
        </w:trPr>
        <w:tc>
          <w:tcPr>
            <w:tcW w:w="4395" w:type="dxa"/>
            <w:vMerge/>
            <w:tcBorders>
              <w:right w:val="single" w:sz="4" w:space="0" w:color="auto"/>
            </w:tcBorders>
            <w:shd w:val="clear" w:color="auto" w:fill="F5F9E0"/>
          </w:tcPr>
          <w:p w14:paraId="34EE51BE"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35C2A617"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076A7F73" w14:textId="77777777" w:rsidR="001C0133" w:rsidRPr="00F97BBD" w:rsidRDefault="001C0133" w:rsidP="00477646">
            <w:pPr>
              <w:spacing w:after="0" w:line="276" w:lineRule="auto"/>
              <w:rPr>
                <w:rFonts w:eastAsia="Arial" w:cs="Arial"/>
              </w:rPr>
            </w:pPr>
            <w:r w:rsidRPr="00F97BBD">
              <w:rPr>
                <w:rFonts w:eastAsia="Arial" w:cs="Arial"/>
                <w:noProof/>
              </w:rPr>
              <mc:AlternateContent>
                <mc:Choice Requires="wps">
                  <w:drawing>
                    <wp:anchor distT="0" distB="0" distL="114300" distR="114300" simplePos="0" relativeHeight="251664384" behindDoc="0" locked="0" layoutInCell="1" allowOverlap="1" wp14:anchorId="1FE8312B" wp14:editId="29B2FD6A">
                      <wp:simplePos x="0" y="0"/>
                      <wp:positionH relativeFrom="column">
                        <wp:posOffset>46355</wp:posOffset>
                      </wp:positionH>
                      <wp:positionV relativeFrom="paragraph">
                        <wp:posOffset>54625</wp:posOffset>
                      </wp:positionV>
                      <wp:extent cx="200891" cy="187036"/>
                      <wp:effectExtent l="57150" t="19050" r="27940" b="99060"/>
                      <wp:wrapNone/>
                      <wp:docPr id="21" name="Oval 21"/>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1CE62"/>
                              </a:solidFill>
                              <a:ln w="9525" cap="flat" cmpd="sng" algn="ctr">
                                <a:solidFill>
                                  <a:srgbClr val="A1CE62"/>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6F8C5" id="Oval 21" o:spid="_x0000_s1026" style="position:absolute;margin-left:3.65pt;margin-top:4.3pt;width:15.8pt;height:1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" fillcolor="#a1ce62" strokecolor="#a1ce62">
                      <v:shadow on="t" color="black" opacity="22937f" origin=",.5" offset="0,.63889mm"/>
                    </v:oval>
                  </w:pict>
                </mc:Fallback>
              </mc:AlternateContent>
            </w:r>
          </w:p>
        </w:tc>
        <w:tc>
          <w:tcPr>
            <w:tcW w:w="3543" w:type="dxa"/>
          </w:tcPr>
          <w:p w14:paraId="1BA81002" w14:textId="77777777" w:rsidR="001C0133" w:rsidRPr="00F97BBD" w:rsidRDefault="001C0133" w:rsidP="00477646">
            <w:pPr>
              <w:spacing w:after="0" w:line="276" w:lineRule="auto"/>
              <w:rPr>
                <w:rFonts w:eastAsia="Arial" w:cs="Arial"/>
              </w:rPr>
            </w:pPr>
            <w:r w:rsidRPr="00F97BBD">
              <w:rPr>
                <w:rFonts w:eastAsia="Arial" w:cs="Arial"/>
              </w:rPr>
              <w:t>Respect and social isolation</w:t>
            </w:r>
          </w:p>
        </w:tc>
      </w:tr>
      <w:tr w:rsidR="001C0133" w:rsidRPr="00F97BBD" w14:paraId="49681BF6" w14:textId="77777777" w:rsidTr="00477646">
        <w:trPr>
          <w:trHeight w:val="538"/>
        </w:trPr>
        <w:tc>
          <w:tcPr>
            <w:tcW w:w="4395" w:type="dxa"/>
            <w:vMerge/>
            <w:tcBorders>
              <w:right w:val="single" w:sz="4" w:space="0" w:color="auto"/>
            </w:tcBorders>
            <w:shd w:val="clear" w:color="auto" w:fill="F5F9E0"/>
          </w:tcPr>
          <w:p w14:paraId="19837631"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6359F8C9"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0DAA1FB3" w14:textId="77777777" w:rsidR="001C0133" w:rsidRPr="00F97BBD" w:rsidRDefault="001C0133" w:rsidP="00477646">
            <w:pPr>
              <w:spacing w:after="0" w:line="276" w:lineRule="auto"/>
              <w:rPr>
                <w:rFonts w:eastAsia="Arial" w:cs="Arial"/>
                <w:noProof/>
              </w:rPr>
            </w:pPr>
            <w:r w:rsidRPr="00F97BBD">
              <w:rPr>
                <w:rFonts w:eastAsia="Arial" w:cs="Arial"/>
                <w:noProof/>
              </w:rPr>
              <mc:AlternateContent>
                <mc:Choice Requires="wps">
                  <w:drawing>
                    <wp:anchor distT="0" distB="0" distL="114300" distR="114300" simplePos="0" relativeHeight="251666432" behindDoc="0" locked="0" layoutInCell="1" allowOverlap="1" wp14:anchorId="52B0873A" wp14:editId="59408CFE">
                      <wp:simplePos x="0" y="0"/>
                      <wp:positionH relativeFrom="column">
                        <wp:posOffset>47625</wp:posOffset>
                      </wp:positionH>
                      <wp:positionV relativeFrom="paragraph">
                        <wp:posOffset>76451</wp:posOffset>
                      </wp:positionV>
                      <wp:extent cx="200891" cy="187036"/>
                      <wp:effectExtent l="57150" t="19050" r="27940" b="99060"/>
                      <wp:wrapNone/>
                      <wp:docPr id="18" name="Oval 18"/>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6BC1C1"/>
                              </a:solidFill>
                              <a:ln w="9525" cap="flat" cmpd="sng" algn="ctr">
                                <a:solidFill>
                                  <a:srgbClr val="6BC1C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7F408" id="Oval 18" o:spid="_x0000_s1026" style="position:absolute;margin-left:3.75pt;margin-top:6pt;width:15.8pt;height:1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" fillcolor="#6bc1c1" strokecolor="#6bc1c1">
                      <v:shadow on="t" color="black" opacity="22937f" origin=",.5" offset="0,.63889mm"/>
                    </v:oval>
                  </w:pict>
                </mc:Fallback>
              </mc:AlternateContent>
            </w:r>
          </w:p>
        </w:tc>
        <w:tc>
          <w:tcPr>
            <w:tcW w:w="3543" w:type="dxa"/>
          </w:tcPr>
          <w:p w14:paraId="528EBFFD" w14:textId="77777777" w:rsidR="001C0133" w:rsidRPr="00F97BBD" w:rsidRDefault="001C0133" w:rsidP="00477646">
            <w:pPr>
              <w:spacing w:after="0" w:line="276" w:lineRule="auto"/>
              <w:rPr>
                <w:rFonts w:eastAsia="Arial" w:cs="Arial"/>
              </w:rPr>
            </w:pPr>
            <w:r w:rsidRPr="00F97BBD">
              <w:rPr>
                <w:rFonts w:eastAsia="Arial" w:cs="Arial"/>
              </w:rPr>
              <w:t>Civic participation &amp; employment</w:t>
            </w:r>
            <w:r w:rsidRPr="00F97BBD" w:rsidDel="006D1823">
              <w:rPr>
                <w:rFonts w:eastAsia="Arial" w:cs="Arial"/>
              </w:rPr>
              <w:t xml:space="preserve"> </w:t>
            </w:r>
          </w:p>
        </w:tc>
      </w:tr>
      <w:tr w:rsidR="001C0133" w:rsidRPr="00F97BBD" w14:paraId="2C37323B" w14:textId="77777777" w:rsidTr="00477646">
        <w:trPr>
          <w:trHeight w:val="538"/>
        </w:trPr>
        <w:tc>
          <w:tcPr>
            <w:tcW w:w="4395" w:type="dxa"/>
            <w:vMerge/>
            <w:tcBorders>
              <w:right w:val="single" w:sz="4" w:space="0" w:color="auto"/>
            </w:tcBorders>
            <w:shd w:val="clear" w:color="auto" w:fill="F5F9E0"/>
          </w:tcPr>
          <w:p w14:paraId="3A05780C" w14:textId="77777777" w:rsidR="001C0133" w:rsidRPr="00F97BBD" w:rsidRDefault="001C0133" w:rsidP="00477646">
            <w:pPr>
              <w:spacing w:after="0" w:line="276" w:lineRule="auto"/>
              <w:rPr>
                <w:rFonts w:eastAsia="Arial" w:cs="Arial"/>
              </w:rPr>
            </w:pPr>
          </w:p>
        </w:tc>
        <w:tc>
          <w:tcPr>
            <w:tcW w:w="425" w:type="dxa"/>
            <w:vMerge/>
            <w:tcBorders>
              <w:top w:val="nil"/>
              <w:left w:val="single" w:sz="4" w:space="0" w:color="auto"/>
              <w:bottom w:val="nil"/>
              <w:right w:val="single" w:sz="4" w:space="0" w:color="auto"/>
            </w:tcBorders>
          </w:tcPr>
          <w:p w14:paraId="7EDB295D"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38CEE027" w14:textId="77777777" w:rsidR="001C0133" w:rsidRPr="00F97BBD" w:rsidRDefault="001C0133" w:rsidP="00477646">
            <w:pPr>
              <w:spacing w:after="0" w:line="276" w:lineRule="auto"/>
              <w:rPr>
                <w:rFonts w:eastAsia="Arial" w:cs="Arial"/>
              </w:rPr>
            </w:pPr>
            <w:r w:rsidRPr="00F97BBD">
              <w:rPr>
                <w:rFonts w:eastAsia="Arial" w:cs="Arial"/>
                <w:noProof/>
              </w:rPr>
              <mc:AlternateContent>
                <mc:Choice Requires="wps">
                  <w:drawing>
                    <wp:anchor distT="0" distB="0" distL="114300" distR="114300" simplePos="0" relativeHeight="251663360" behindDoc="0" locked="0" layoutInCell="1" allowOverlap="1" wp14:anchorId="1C6DCCB5" wp14:editId="3B530CD4">
                      <wp:simplePos x="0" y="0"/>
                      <wp:positionH relativeFrom="column">
                        <wp:posOffset>48317</wp:posOffset>
                      </wp:positionH>
                      <wp:positionV relativeFrom="paragraph">
                        <wp:posOffset>26670</wp:posOffset>
                      </wp:positionV>
                      <wp:extent cx="200891" cy="187036"/>
                      <wp:effectExtent l="57150" t="19050" r="27940" b="99060"/>
                      <wp:wrapNone/>
                      <wp:docPr id="19" name="Oval 19"/>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0070C0"/>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37C26" id="Oval 19" o:spid="_x0000_s1026" style="position:absolute;margin-left:3.8pt;margin-top:2.1pt;width:15.8pt;height:1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" fillcolor="#0070c0" strokecolor="#0070c0">
                      <v:shadow on="t" color="black" opacity="22937f" origin=",.5" offset="0,.63889mm"/>
                    </v:oval>
                  </w:pict>
                </mc:Fallback>
              </mc:AlternateContent>
            </w:r>
          </w:p>
        </w:tc>
        <w:tc>
          <w:tcPr>
            <w:tcW w:w="3543" w:type="dxa"/>
          </w:tcPr>
          <w:p w14:paraId="737A0C4F" w14:textId="77777777" w:rsidR="001C0133" w:rsidRPr="00F97BBD" w:rsidRDefault="001C0133" w:rsidP="00477646">
            <w:pPr>
              <w:spacing w:after="0" w:line="276" w:lineRule="auto"/>
              <w:rPr>
                <w:rFonts w:eastAsia="Arial" w:cs="Arial"/>
              </w:rPr>
            </w:pPr>
            <w:r w:rsidRPr="00F97BBD">
              <w:rPr>
                <w:rFonts w:eastAsia="Arial" w:cs="Arial"/>
              </w:rPr>
              <w:t>Communication &amp; information</w:t>
            </w:r>
          </w:p>
        </w:tc>
      </w:tr>
      <w:tr w:rsidR="001C0133" w:rsidRPr="00F97BBD" w14:paraId="17830D71" w14:textId="77777777" w:rsidTr="00477646">
        <w:trPr>
          <w:trHeight w:val="538"/>
        </w:trPr>
        <w:tc>
          <w:tcPr>
            <w:tcW w:w="4395" w:type="dxa"/>
            <w:vMerge/>
            <w:tcBorders>
              <w:right w:val="single" w:sz="4" w:space="0" w:color="auto"/>
            </w:tcBorders>
            <w:shd w:val="clear" w:color="auto" w:fill="F5F9E0"/>
          </w:tcPr>
          <w:p w14:paraId="5C8EBAE7" w14:textId="77777777" w:rsidR="001C0133" w:rsidRPr="00F97BBD" w:rsidRDefault="001C0133" w:rsidP="00477646">
            <w:pPr>
              <w:spacing w:after="0" w:line="276" w:lineRule="auto"/>
              <w:rPr>
                <w:rFonts w:eastAsia="Arial" w:cs="Arial"/>
              </w:rPr>
            </w:pPr>
          </w:p>
        </w:tc>
        <w:tc>
          <w:tcPr>
            <w:tcW w:w="425" w:type="dxa"/>
            <w:tcBorders>
              <w:top w:val="nil"/>
              <w:left w:val="single" w:sz="4" w:space="0" w:color="auto"/>
              <w:bottom w:val="single" w:sz="4" w:space="0" w:color="auto"/>
              <w:right w:val="single" w:sz="4" w:space="0" w:color="auto"/>
            </w:tcBorders>
          </w:tcPr>
          <w:p w14:paraId="6AA515F8" w14:textId="77777777" w:rsidR="001C0133" w:rsidRPr="00F97BBD" w:rsidRDefault="001C0133" w:rsidP="00477646">
            <w:pPr>
              <w:spacing w:after="0" w:line="276" w:lineRule="auto"/>
              <w:rPr>
                <w:rFonts w:eastAsia="Arial" w:cs="Arial"/>
                <w:noProof/>
              </w:rPr>
            </w:pPr>
          </w:p>
        </w:tc>
        <w:tc>
          <w:tcPr>
            <w:tcW w:w="709" w:type="dxa"/>
            <w:tcBorders>
              <w:left w:val="single" w:sz="4" w:space="0" w:color="auto"/>
            </w:tcBorders>
            <w:shd w:val="clear" w:color="auto" w:fill="auto"/>
          </w:tcPr>
          <w:p w14:paraId="5A48B411" w14:textId="77777777" w:rsidR="001C0133" w:rsidRPr="00F97BBD" w:rsidRDefault="001C0133" w:rsidP="00477646">
            <w:pPr>
              <w:spacing w:after="0" w:line="276" w:lineRule="auto"/>
              <w:rPr>
                <w:rFonts w:eastAsia="Arial" w:cs="Arial"/>
                <w:noProof/>
              </w:rPr>
            </w:pPr>
            <w:r w:rsidRPr="00F97BBD">
              <w:rPr>
                <w:rFonts w:eastAsia="Arial" w:cs="Arial"/>
                <w:noProof/>
              </w:rPr>
              <mc:AlternateContent>
                <mc:Choice Requires="wps">
                  <w:drawing>
                    <wp:anchor distT="0" distB="0" distL="114300" distR="114300" simplePos="0" relativeHeight="251665408" behindDoc="0" locked="0" layoutInCell="1" allowOverlap="1" wp14:anchorId="7C1FE905" wp14:editId="6F3B5402">
                      <wp:simplePos x="0" y="0"/>
                      <wp:positionH relativeFrom="column">
                        <wp:posOffset>47714</wp:posOffset>
                      </wp:positionH>
                      <wp:positionV relativeFrom="paragraph">
                        <wp:posOffset>69938</wp:posOffset>
                      </wp:positionV>
                      <wp:extent cx="200891" cy="187036"/>
                      <wp:effectExtent l="57150" t="19050" r="27940" b="99060"/>
                      <wp:wrapNone/>
                      <wp:docPr id="17" name="Oval 17"/>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C00AC"/>
                              </a:solidFill>
                              <a:ln w="9525" cap="flat" cmpd="sng" algn="ctr">
                                <a:solidFill>
                                  <a:srgbClr val="AC00AC"/>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6C6F4" id="Oval 17" o:spid="_x0000_s1026" style="position:absolute;margin-left:3.75pt;margin-top:5.5pt;width:15.8pt;height:1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" fillcolor="#ac00ac" strokecolor="#ac00ac">
                      <v:shadow on="t" color="black" opacity="22937f" origin=",.5" offset="0,.63889mm"/>
                    </v:oval>
                  </w:pict>
                </mc:Fallback>
              </mc:AlternateContent>
            </w:r>
          </w:p>
        </w:tc>
        <w:tc>
          <w:tcPr>
            <w:tcW w:w="3543" w:type="dxa"/>
          </w:tcPr>
          <w:p w14:paraId="3230DC60" w14:textId="77777777" w:rsidR="001C0133" w:rsidRPr="00F97BBD" w:rsidRDefault="001C0133" w:rsidP="00477646">
            <w:pPr>
              <w:spacing w:after="0" w:line="276" w:lineRule="auto"/>
              <w:rPr>
                <w:rFonts w:eastAsia="Arial" w:cs="Arial"/>
              </w:rPr>
            </w:pPr>
            <w:r w:rsidRPr="00F97BBD">
              <w:rPr>
                <w:rFonts w:eastAsia="Arial" w:cs="Arial"/>
              </w:rPr>
              <w:t>Community support &amp; health services</w:t>
            </w:r>
          </w:p>
        </w:tc>
      </w:tr>
    </w:tbl>
    <w:p w14:paraId="19A7753B" w14:textId="77777777" w:rsidR="001C0133" w:rsidRPr="00F97BBD" w:rsidRDefault="001C0133" w:rsidP="001C0133">
      <w:pPr>
        <w:spacing w:after="240"/>
        <w:rPr>
          <w:rFonts w:cs="Arial"/>
        </w:rPr>
      </w:pPr>
      <w:r w:rsidRPr="00F97BBD">
        <w:rPr>
          <w:rFonts w:cs="Arial"/>
        </w:rPr>
        <w:lastRenderedPageBreak/>
        <w:t>Social connectedness is essential for health and wellbeing at any age, but older adults are at increased risk of social isolation because they are more likely to live alone due to the loss of family and friends over time.</w:t>
      </w:r>
    </w:p>
    <w:p w14:paraId="48490F5B" w14:textId="77777777" w:rsidR="001C0133" w:rsidRPr="00F97BBD" w:rsidRDefault="001C0133" w:rsidP="001C0133">
      <w:pPr>
        <w:spacing w:after="240"/>
        <w:rPr>
          <w:rFonts w:cs="Arial"/>
        </w:rPr>
      </w:pPr>
      <w:r w:rsidRPr="00F97BBD">
        <w:rPr>
          <w:rFonts w:cs="Arial"/>
        </w:rPr>
        <w:t xml:space="preserve">Social isolation and loneliness are complex issues that are gaining increasing awareness both in Australia and across the world. In older adults, social isolation poses serious risks to physical and mental health. It also increases the risk of </w:t>
      </w:r>
      <w:r>
        <w:rPr>
          <w:rFonts w:cs="Arial"/>
        </w:rPr>
        <w:t>abuse of older people.</w:t>
      </w:r>
    </w:p>
    <w:p w14:paraId="30664917" w14:textId="7F5BAFCB" w:rsidR="0028578E" w:rsidRPr="00F97BBD" w:rsidRDefault="001C0133" w:rsidP="001C0133">
      <w:pPr>
        <w:spacing w:after="240"/>
        <w:rPr>
          <w:rFonts w:cs="Arial"/>
        </w:rPr>
      </w:pPr>
      <w:r w:rsidRPr="00F97BBD">
        <w:rPr>
          <w:rFonts w:cs="Arial"/>
        </w:rPr>
        <w:t>People who remain connected with others and have strong relationships, are more likely to report better quality of life and satisfaction as they age, delayed progression of dementia and mental decline, less need for domestic support, and greater independence.</w:t>
      </w:r>
    </w:p>
    <w:p w14:paraId="4577F2C9" w14:textId="77777777" w:rsidR="001C0133" w:rsidRPr="00F97BBD" w:rsidRDefault="001C0133" w:rsidP="001C0133">
      <w:pPr>
        <w:spacing w:after="240"/>
        <w:rPr>
          <w:rFonts w:cs="Arial"/>
        </w:rPr>
      </w:pPr>
      <w:r w:rsidRPr="00F97BBD">
        <w:rPr>
          <w:rFonts w:eastAsia="Arial" w:cs="Arial"/>
          <w:noProof/>
        </w:rPr>
        <mc:AlternateContent>
          <mc:Choice Requires="wps">
            <w:drawing>
              <wp:inline distT="0" distB="0" distL="0" distR="0" wp14:anchorId="5212BFD8" wp14:editId="4B5FC091">
                <wp:extent cx="5935980" cy="6141493"/>
                <wp:effectExtent l="0" t="0" r="26670" b="1206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141493"/>
                        </a:xfrm>
                        <a:prstGeom prst="rect">
                          <a:avLst/>
                        </a:prstGeom>
                        <a:solidFill>
                          <a:srgbClr val="F5F9E0"/>
                        </a:solidFill>
                        <a:ln w="19050">
                          <a:solidFill>
                            <a:srgbClr val="CFDF63"/>
                          </a:solidFill>
                          <a:miter lim="800000"/>
                          <a:headEnd/>
                          <a:tailEnd/>
                        </a:ln>
                      </wps:spPr>
                      <wps:txbx>
                        <w:txbxContent>
                          <w:p w14:paraId="74891FC7" w14:textId="77777777" w:rsidR="001C0133" w:rsidRPr="00534C93" w:rsidRDefault="001C0133" w:rsidP="001C0133">
                            <w:pPr>
                              <w:rPr>
                                <w:b/>
                                <w:bCs/>
                                <w:sz w:val="24"/>
                                <w:szCs w:val="28"/>
                              </w:rPr>
                            </w:pPr>
                            <w:r w:rsidRPr="00534C93">
                              <w:rPr>
                                <w:b/>
                                <w:bCs/>
                                <w:sz w:val="24"/>
                                <w:szCs w:val="28"/>
                              </w:rPr>
                              <w:t>Strategic priority</w:t>
                            </w:r>
                          </w:p>
                          <w:p w14:paraId="4B950696" w14:textId="77777777" w:rsidR="001C0133" w:rsidRDefault="001C0133" w:rsidP="001C0133">
                            <w:pPr>
                              <w:spacing w:after="240"/>
                            </w:pPr>
                            <w:r>
                              <w:t xml:space="preserve">Addressing social isolation and preventing loneliness, by keeping seniors connected, is one of the Queensland Government’s key priorities. </w:t>
                            </w:r>
                          </w:p>
                          <w:p w14:paraId="2F2A748C" w14:textId="77777777" w:rsidR="001C0133" w:rsidRPr="009E7A75" w:rsidRDefault="001C0133" w:rsidP="001C0133">
                            <w:pPr>
                              <w:spacing w:after="240"/>
                              <w:rPr>
                                <w:b/>
                                <w:bCs/>
                              </w:rPr>
                            </w:pPr>
                            <w:r w:rsidRPr="009E7A75">
                              <w:rPr>
                                <w:b/>
                                <w:bCs/>
                              </w:rPr>
                              <w:t>Investment</w:t>
                            </w:r>
                          </w:p>
                          <w:p w14:paraId="0AC5E05A" w14:textId="77777777" w:rsidR="001C0133" w:rsidRDefault="001C0133" w:rsidP="001C0133">
                            <w:pPr>
                              <w:spacing w:after="240"/>
                            </w:pPr>
                            <w:r>
                              <w:t xml:space="preserve">The Queensland Government funds social isolation services across the state that provide opportunities for older Queenslanders to connect with each other. They are community-led and delivered to meet the needs of older people, whether through a morning tea and a chat, craft groups, table tennis, tai chi, </w:t>
                            </w:r>
                            <w:r>
                              <w:t>dancing or a wide range of other activities.</w:t>
                            </w:r>
                          </w:p>
                          <w:p w14:paraId="643C86BA" w14:textId="77777777" w:rsidR="001C0133" w:rsidRDefault="001C0133" w:rsidP="001C0133">
                            <w:pPr>
                              <w:spacing w:after="240"/>
                            </w:pPr>
                            <w:r>
                              <w:t>Funding for social isolation services has increased in 2024-25, with a $33 million investment over the life of the Strategy.</w:t>
                            </w:r>
                          </w:p>
                          <w:p w14:paraId="010989F5" w14:textId="77777777" w:rsidR="001C0133" w:rsidRDefault="001C0133" w:rsidP="001C0133">
                            <w:pPr>
                              <w:spacing w:after="240"/>
                              <w:rPr>
                                <w:b/>
                                <w:bCs/>
                              </w:rPr>
                            </w:pPr>
                            <w:r w:rsidRPr="009E7A75">
                              <w:rPr>
                                <w:b/>
                                <w:bCs/>
                              </w:rPr>
                              <w:t>Case stud</w:t>
                            </w:r>
                            <w:r>
                              <w:rPr>
                                <w:b/>
                                <w:bCs/>
                              </w:rPr>
                              <w:t xml:space="preserve">ies </w:t>
                            </w:r>
                          </w:p>
                          <w:p w14:paraId="65FE1D32" w14:textId="77777777" w:rsidR="001C0133" w:rsidRPr="009E7A75" w:rsidRDefault="001C0133" w:rsidP="001C0133">
                            <w:pPr>
                              <w:spacing w:after="240"/>
                              <w:rPr>
                                <w:i/>
                                <w:iCs/>
                              </w:rPr>
                            </w:pPr>
                            <w:r>
                              <w:rPr>
                                <w:i/>
                                <w:iCs/>
                              </w:rPr>
                              <w:t xml:space="preserve">Social participation - </w:t>
                            </w:r>
                            <w:r w:rsidRPr="009E7A75">
                              <w:rPr>
                                <w:i/>
                                <w:iCs/>
                              </w:rPr>
                              <w:t>TOMNET</w:t>
                            </w:r>
                          </w:p>
                          <w:p w14:paraId="60B2F2E9" w14:textId="77777777" w:rsidR="001C0133" w:rsidRDefault="001C0133" w:rsidP="001C0133">
                            <w:pPr>
                              <w:spacing w:after="240"/>
                            </w:pPr>
                            <w:r>
                              <w:t xml:space="preserve">The Toowoomba Older Men’s Network Inc (TOMNET) is a community based, not-for-profit organisation that supports and promotes wellbeing of older men.  </w:t>
                            </w:r>
                          </w:p>
                          <w:p w14:paraId="4C1DC197" w14:textId="77777777" w:rsidR="001C0133" w:rsidRDefault="001C0133" w:rsidP="001C0133">
                            <w:pPr>
                              <w:spacing w:after="240"/>
                            </w:pPr>
                            <w:r>
                              <w:t xml:space="preserve">With over </w:t>
                            </w:r>
                            <w:r w:rsidRPr="00477646">
                              <w:t>300</w:t>
                            </w:r>
                            <w:r>
                              <w:t xml:space="preserve"> members, its goal is to help older men remain connected to their community, including through coordinating volunteering programs like aged care visits, providing telephone support, mentoring disadvantaged youth and running community barbeques.</w:t>
                            </w:r>
                          </w:p>
                          <w:p w14:paraId="2C989BBE" w14:textId="77777777" w:rsidR="001C0133" w:rsidRPr="00D4359E" w:rsidRDefault="001C0133" w:rsidP="001C0133">
                            <w:pPr>
                              <w:spacing w:after="240"/>
                              <w:rPr>
                                <w:i/>
                                <w:iCs/>
                              </w:rPr>
                            </w:pPr>
                            <w:r>
                              <w:rPr>
                                <w:i/>
                                <w:iCs/>
                              </w:rPr>
                              <w:t xml:space="preserve">Transport - </w:t>
                            </w:r>
                            <w:r w:rsidRPr="00D4359E">
                              <w:rPr>
                                <w:i/>
                                <w:iCs/>
                              </w:rPr>
                              <w:t>Getting out and about</w:t>
                            </w:r>
                          </w:p>
                          <w:p w14:paraId="759B9259" w14:textId="77777777" w:rsidR="001C0133" w:rsidRDefault="001C0133" w:rsidP="001C0133">
                            <w:r>
                              <w:t xml:space="preserve">To support older Queenslanders getting out and about the Queensland Government provides a range of concessions on transport.  Whether it be by bus, rail, car or boat there is a discount or concession that you may be eligible to receive. </w:t>
                            </w:r>
                          </w:p>
                          <w:p w14:paraId="6C4A67BA" w14:textId="77777777" w:rsidR="001C0133" w:rsidRDefault="001C0133" w:rsidP="001C0133">
                            <w:r>
                              <w:t xml:space="preserve">Over </w:t>
                            </w:r>
                            <w:r w:rsidRPr="00E7744A">
                              <w:t>900,000</w:t>
                            </w:r>
                            <w:r>
                              <w:t xml:space="preserve"> Queensland Seniors Card and Seniors +Go card holders are eligible to receive reduced fees on their motor vehicle and boat registrations, as well as concessional fares on buses, ferries and trains. </w:t>
                            </w:r>
                          </w:p>
                          <w:p w14:paraId="7D7A2D19" w14:textId="77777777" w:rsidR="001C0133" w:rsidRDefault="001C0133" w:rsidP="001C0133">
                            <w:pPr>
                              <w:spacing w:after="240"/>
                            </w:pPr>
                            <w:r>
                              <w:t xml:space="preserve">For those wishing to travel further, Queensland Rail travel offers seniors discounts of up to 50% off full adult fares on long distance services. </w:t>
                            </w:r>
                          </w:p>
                          <w:p w14:paraId="532112E3" w14:textId="77777777" w:rsidR="001C0133" w:rsidRPr="007F44DA" w:rsidRDefault="001C0133" w:rsidP="001C0133"/>
                        </w:txbxContent>
                      </wps:txbx>
                      <wps:bodyPr rot="0" vert="horz" wrap="square" lIns="91440" tIns="45720" rIns="91440" bIns="45720" anchor="t" anchorCtr="0">
                        <a:noAutofit/>
                      </wps:bodyPr>
                    </wps:wsp>
                  </a:graphicData>
                </a:graphic>
              </wp:inline>
            </w:drawing>
          </mc:Choice>
          <mc:Fallback>
            <w:pict>
              <v:shape w14:anchorId="5212BFD8" id="Text Box 34" o:spid="_x0000_s1028" type="#_x0000_t202" style="width:467.4pt;height:4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" fillcolor="#f5f9e0" strokecolor="#cfdf63" strokeweight="1.5pt">
                <v:textbox>
                  <w:txbxContent>
                    <w:p w14:paraId="74891FC7" w14:textId="77777777" w:rsidR="001C0133" w:rsidRPr="00534C93" w:rsidRDefault="001C0133" w:rsidP="001C0133">
                      <w:pPr>
                        <w:rPr>
                          <w:b/>
                          <w:bCs/>
                          <w:sz w:val="24"/>
                          <w:szCs w:val="28"/>
                        </w:rPr>
                      </w:pPr>
                      <w:r w:rsidRPr="00534C93">
                        <w:rPr>
                          <w:b/>
                          <w:bCs/>
                          <w:sz w:val="24"/>
                          <w:szCs w:val="28"/>
                        </w:rPr>
                        <w:t>Strategic priority</w:t>
                      </w:r>
                    </w:p>
                    <w:p w14:paraId="4B950696" w14:textId="77777777" w:rsidR="001C0133" w:rsidRDefault="001C0133" w:rsidP="001C0133">
                      <w:pPr>
                        <w:spacing w:after="240"/>
                      </w:pPr>
                      <w:r>
                        <w:t xml:space="preserve">Addressing social isolation and preventing loneliness, by keeping seniors connected, is one of the Queensland Government’s key priorities. </w:t>
                      </w:r>
                    </w:p>
                    <w:p w14:paraId="2F2A748C" w14:textId="77777777" w:rsidR="001C0133" w:rsidRPr="009E7A75" w:rsidRDefault="001C0133" w:rsidP="001C0133">
                      <w:pPr>
                        <w:spacing w:after="240"/>
                        <w:rPr>
                          <w:b/>
                          <w:bCs/>
                        </w:rPr>
                      </w:pPr>
                      <w:r w:rsidRPr="009E7A75">
                        <w:rPr>
                          <w:b/>
                          <w:bCs/>
                        </w:rPr>
                        <w:t>Investment</w:t>
                      </w:r>
                    </w:p>
                    <w:p w14:paraId="0AC5E05A" w14:textId="77777777" w:rsidR="001C0133" w:rsidRDefault="001C0133" w:rsidP="001C0133">
                      <w:pPr>
                        <w:spacing w:after="240"/>
                      </w:pPr>
                      <w:r>
                        <w:t xml:space="preserve">The Queensland Government funds social isolation services across the state that provide opportunities for older Queenslanders to connect with each other. They are community-led and delivered to meet the needs of older people, whether through a morning tea and a chat, craft groups, table tennis, tai chi, </w:t>
                      </w:r>
                      <w:proofErr w:type="gramStart"/>
                      <w:r>
                        <w:t>dancing</w:t>
                      </w:r>
                      <w:proofErr w:type="gramEnd"/>
                      <w:r>
                        <w:t xml:space="preserve"> or a wide range of other activities.</w:t>
                      </w:r>
                    </w:p>
                    <w:p w14:paraId="643C86BA" w14:textId="77777777" w:rsidR="001C0133" w:rsidRDefault="001C0133" w:rsidP="001C0133">
                      <w:pPr>
                        <w:spacing w:after="240"/>
                      </w:pPr>
                      <w:r>
                        <w:t>Funding for social isolation services has increased in 2024-25, with a $33 million investment over the life of the Strategy.</w:t>
                      </w:r>
                    </w:p>
                    <w:p w14:paraId="010989F5" w14:textId="77777777" w:rsidR="001C0133" w:rsidRDefault="001C0133" w:rsidP="001C0133">
                      <w:pPr>
                        <w:spacing w:after="240"/>
                        <w:rPr>
                          <w:b/>
                          <w:bCs/>
                        </w:rPr>
                      </w:pPr>
                      <w:r w:rsidRPr="009E7A75">
                        <w:rPr>
                          <w:b/>
                          <w:bCs/>
                        </w:rPr>
                        <w:t>Case stud</w:t>
                      </w:r>
                      <w:r>
                        <w:rPr>
                          <w:b/>
                          <w:bCs/>
                        </w:rPr>
                        <w:t xml:space="preserve">ies </w:t>
                      </w:r>
                    </w:p>
                    <w:p w14:paraId="65FE1D32" w14:textId="77777777" w:rsidR="001C0133" w:rsidRPr="009E7A75" w:rsidRDefault="001C0133" w:rsidP="001C0133">
                      <w:pPr>
                        <w:spacing w:after="240"/>
                        <w:rPr>
                          <w:i/>
                          <w:iCs/>
                        </w:rPr>
                      </w:pPr>
                      <w:r>
                        <w:rPr>
                          <w:i/>
                          <w:iCs/>
                        </w:rPr>
                        <w:t xml:space="preserve">Social participation - </w:t>
                      </w:r>
                      <w:r w:rsidRPr="009E7A75">
                        <w:rPr>
                          <w:i/>
                          <w:iCs/>
                        </w:rPr>
                        <w:t>TOMNET</w:t>
                      </w:r>
                    </w:p>
                    <w:p w14:paraId="60B2F2E9" w14:textId="77777777" w:rsidR="001C0133" w:rsidRDefault="001C0133" w:rsidP="001C0133">
                      <w:pPr>
                        <w:spacing w:after="240"/>
                      </w:pPr>
                      <w:r>
                        <w:t xml:space="preserve">The Toowoomba Older Men’s Network Inc (TOMNET) is a community based, not-for-profit organisation that supports and promotes wellbeing of older men.  </w:t>
                      </w:r>
                    </w:p>
                    <w:p w14:paraId="4C1DC197" w14:textId="77777777" w:rsidR="001C0133" w:rsidRDefault="001C0133" w:rsidP="001C0133">
                      <w:pPr>
                        <w:spacing w:after="240"/>
                      </w:pPr>
                      <w:r>
                        <w:t xml:space="preserve">With over </w:t>
                      </w:r>
                      <w:r w:rsidRPr="00477646">
                        <w:t>300</w:t>
                      </w:r>
                      <w:r>
                        <w:t xml:space="preserve"> members, its goal is to help older men remain connected to their community, including through coordinating volunteering programs like aged care visits, providing telephone support, mentoring disadvantaged </w:t>
                      </w:r>
                      <w:proofErr w:type="gramStart"/>
                      <w:r>
                        <w:t>youth</w:t>
                      </w:r>
                      <w:proofErr w:type="gramEnd"/>
                      <w:r>
                        <w:t xml:space="preserve"> and running community barbeques.</w:t>
                      </w:r>
                    </w:p>
                    <w:p w14:paraId="2C989BBE" w14:textId="77777777" w:rsidR="001C0133" w:rsidRPr="00D4359E" w:rsidRDefault="001C0133" w:rsidP="001C0133">
                      <w:pPr>
                        <w:spacing w:after="240"/>
                        <w:rPr>
                          <w:i/>
                          <w:iCs/>
                        </w:rPr>
                      </w:pPr>
                      <w:r>
                        <w:rPr>
                          <w:i/>
                          <w:iCs/>
                        </w:rPr>
                        <w:t xml:space="preserve">Transport - </w:t>
                      </w:r>
                      <w:r w:rsidRPr="00D4359E">
                        <w:rPr>
                          <w:i/>
                          <w:iCs/>
                        </w:rPr>
                        <w:t>Getting out and about</w:t>
                      </w:r>
                    </w:p>
                    <w:p w14:paraId="759B9259" w14:textId="77777777" w:rsidR="001C0133" w:rsidRDefault="001C0133" w:rsidP="001C0133">
                      <w:r>
                        <w:t xml:space="preserve">To support older Queenslanders getting out and about the Queensland Government provides a range of concessions on transport.  Whether it be by bus, rail, </w:t>
                      </w:r>
                      <w:proofErr w:type="gramStart"/>
                      <w:r>
                        <w:t>car</w:t>
                      </w:r>
                      <w:proofErr w:type="gramEnd"/>
                      <w:r>
                        <w:t xml:space="preserve"> or boat there is a discount or concession that you may be eligible to receive. </w:t>
                      </w:r>
                    </w:p>
                    <w:p w14:paraId="6C4A67BA" w14:textId="77777777" w:rsidR="001C0133" w:rsidRDefault="001C0133" w:rsidP="001C0133">
                      <w:r>
                        <w:t xml:space="preserve">Over </w:t>
                      </w:r>
                      <w:r w:rsidRPr="00E7744A">
                        <w:t>900,000</w:t>
                      </w:r>
                      <w:r>
                        <w:t xml:space="preserve"> Queensland Seniors Card and Seniors +Go card holders are eligible to receive reduced fees on their motor vehicle and boat registrations, as well as concessional fares on buses, </w:t>
                      </w:r>
                      <w:proofErr w:type="gramStart"/>
                      <w:r>
                        <w:t>ferries</w:t>
                      </w:r>
                      <w:proofErr w:type="gramEnd"/>
                      <w:r>
                        <w:t xml:space="preserve"> and trains. </w:t>
                      </w:r>
                    </w:p>
                    <w:p w14:paraId="7D7A2D19" w14:textId="77777777" w:rsidR="001C0133" w:rsidRDefault="001C0133" w:rsidP="001C0133">
                      <w:pPr>
                        <w:spacing w:after="240"/>
                      </w:pPr>
                      <w:r>
                        <w:t xml:space="preserve">For those wishing to travel further, Queensland Rail travel offers seniors discounts of up to 50% off full adult fares on long distance services. </w:t>
                      </w:r>
                    </w:p>
                    <w:p w14:paraId="532112E3" w14:textId="77777777" w:rsidR="001C0133" w:rsidRPr="007F44DA" w:rsidRDefault="001C0133" w:rsidP="001C0133"/>
                  </w:txbxContent>
                </v:textbox>
                <w10:anchorlock/>
              </v:shape>
            </w:pict>
          </mc:Fallback>
        </mc:AlternateContent>
      </w:r>
    </w:p>
    <w:p w14:paraId="25A9E87B" w14:textId="77777777" w:rsidR="001C0133" w:rsidRDefault="001C0133" w:rsidP="001C0133">
      <w:pPr>
        <w:spacing w:after="240"/>
        <w:rPr>
          <w:rFonts w:cs="Arial"/>
        </w:rPr>
      </w:pPr>
    </w:p>
    <w:p w14:paraId="024879E6" w14:textId="77777777" w:rsidR="001C0133" w:rsidRPr="00F97BBD" w:rsidRDefault="001C0133" w:rsidP="001C0133">
      <w:pPr>
        <w:spacing w:after="240"/>
        <w:rPr>
          <w:rFonts w:cs="Arial"/>
        </w:rPr>
      </w:pPr>
      <w:r w:rsidRPr="00F97BBD">
        <w:rPr>
          <w:rFonts w:cs="Arial"/>
        </w:rPr>
        <w:lastRenderedPageBreak/>
        <w:t>The Queensland Government is committed to ensuring older people are connected to their communities and the people and services that matter to them.</w:t>
      </w:r>
      <w:bookmarkEnd w:id="42"/>
      <w:r w:rsidRPr="00F97BBD">
        <w:rPr>
          <w:rFonts w:cs="Arial"/>
        </w:rPr>
        <w:t xml:space="preserve"> </w:t>
      </w:r>
      <w:r w:rsidRPr="00F97BBD">
        <w:rPr>
          <w:rFonts w:cs="Arial"/>
          <w:shd w:val="clear" w:color="auto" w:fill="FFFFFF"/>
        </w:rPr>
        <w:t>As part of our Age-friendly Queensland actions to ensure older people are connected, we will:</w:t>
      </w:r>
    </w:p>
    <w:p w14:paraId="31791D69" w14:textId="77777777" w:rsidR="001C0133" w:rsidRPr="00F97BBD" w:rsidRDefault="001C0133" w:rsidP="001C0133">
      <w:pPr>
        <w:spacing w:after="240"/>
        <w:rPr>
          <w:rFonts w:cs="Arial"/>
          <w:szCs w:val="22"/>
          <w:shd w:val="clear" w:color="auto" w:fill="FFFFFF"/>
        </w:rPr>
      </w:pPr>
      <w:r w:rsidRPr="00F97BBD">
        <w:rPr>
          <w:rFonts w:cs="Arial"/>
          <w:b/>
          <w:bCs/>
          <w:szCs w:val="22"/>
          <w:shd w:val="clear" w:color="auto" w:fill="FFFFFF"/>
        </w:rPr>
        <w:t>Work to improve community infrastructure and accessibility to the transport network</w:t>
      </w:r>
      <w:r w:rsidRPr="00F97BBD">
        <w:rPr>
          <w:rFonts w:cs="Arial"/>
          <w:szCs w:val="22"/>
          <w:shd w:val="clear" w:color="auto" w:fill="FFFFFF"/>
        </w:rPr>
        <w:t xml:space="preserve"> to enable seniors to age actively and remain engaged and connected in their community, including by maintaining transport concessions and trial</w:t>
      </w:r>
      <w:r>
        <w:rPr>
          <w:rFonts w:cs="Arial"/>
          <w:szCs w:val="22"/>
          <w:shd w:val="clear" w:color="auto" w:fill="FFFFFF"/>
        </w:rPr>
        <w:t>l</w:t>
      </w:r>
      <w:r w:rsidRPr="00F97BBD">
        <w:rPr>
          <w:rFonts w:cs="Arial"/>
          <w:szCs w:val="22"/>
          <w:shd w:val="clear" w:color="auto" w:fill="FFFFFF"/>
        </w:rPr>
        <w:t>ing ways to provide cheaper travel.</w:t>
      </w:r>
    </w:p>
    <w:p w14:paraId="0E6A091C" w14:textId="01D5CD69" w:rsidR="001C0133" w:rsidRPr="00F97BBD" w:rsidRDefault="001C0133" w:rsidP="001C0133">
      <w:pPr>
        <w:spacing w:after="240"/>
        <w:rPr>
          <w:rFonts w:cs="Arial"/>
          <w:szCs w:val="22"/>
          <w:shd w:val="clear" w:color="auto" w:fill="FFFFFF"/>
        </w:rPr>
      </w:pPr>
      <w:r w:rsidRPr="00F97BBD">
        <w:rPr>
          <w:rFonts w:cs="Arial"/>
          <w:b/>
          <w:bCs/>
          <w:szCs w:val="22"/>
          <w:shd w:val="clear" w:color="auto" w:fill="FFFFFF"/>
        </w:rPr>
        <w:t xml:space="preserve">Establish a sector lead for social isolation prevention services </w:t>
      </w:r>
      <w:r w:rsidRPr="00F97BBD">
        <w:rPr>
          <w:rFonts w:cs="Arial"/>
          <w:szCs w:val="22"/>
          <w:shd w:val="clear" w:color="auto" w:fill="FFFFFF"/>
        </w:rPr>
        <w:t>and increase our partnerships with agencies to reduce loneliness and social isolation in older people. We will identify service responses to prevent social isolation for our most vulnerable cohorts, including First Nations peoples, seniors from culturally and linguistically diverse backgrounds and LGBTQ</w:t>
      </w:r>
      <w:r w:rsidR="00E61038">
        <w:rPr>
          <w:rFonts w:cs="Arial"/>
          <w:szCs w:val="22"/>
          <w:shd w:val="clear" w:color="auto" w:fill="FFFFFF"/>
        </w:rPr>
        <w:t>I</w:t>
      </w:r>
      <w:r w:rsidRPr="00F97BBD">
        <w:rPr>
          <w:rFonts w:cs="Arial"/>
          <w:szCs w:val="22"/>
          <w:shd w:val="clear" w:color="auto" w:fill="FFFFFF"/>
        </w:rPr>
        <w:t xml:space="preserve">A+ seniors, seniors living with disability and those in rural and remote locations. </w:t>
      </w:r>
    </w:p>
    <w:p w14:paraId="14EC37FD" w14:textId="77777777" w:rsidR="001C0133" w:rsidRPr="00F97BBD" w:rsidRDefault="001C0133" w:rsidP="001C0133">
      <w:pPr>
        <w:spacing w:after="240"/>
        <w:rPr>
          <w:rFonts w:cs="Arial"/>
          <w:szCs w:val="22"/>
        </w:rPr>
      </w:pPr>
      <w:r w:rsidRPr="00F97BBD">
        <w:rPr>
          <w:rFonts w:cs="Arial"/>
          <w:b/>
          <w:bCs/>
          <w:szCs w:val="22"/>
        </w:rPr>
        <w:t xml:space="preserve">Empower seniors by continuing to connect them with information, </w:t>
      </w:r>
      <w:proofErr w:type="gramStart"/>
      <w:r w:rsidRPr="00F97BBD">
        <w:rPr>
          <w:rFonts w:cs="Arial"/>
          <w:b/>
          <w:bCs/>
          <w:szCs w:val="22"/>
        </w:rPr>
        <w:t>advice</w:t>
      </w:r>
      <w:proofErr w:type="gramEnd"/>
      <w:r w:rsidRPr="00F97BBD">
        <w:rPr>
          <w:rFonts w:cs="Arial"/>
          <w:b/>
          <w:bCs/>
          <w:szCs w:val="22"/>
        </w:rPr>
        <w:t xml:space="preserve"> and referrals to services </w:t>
      </w:r>
      <w:r w:rsidRPr="00F97BBD">
        <w:rPr>
          <w:rFonts w:cs="Arial"/>
          <w:szCs w:val="22"/>
        </w:rPr>
        <w:t>through the Seniors Enquiry Line where they can speak to a real person and easily find the information they need about available services, supports and events.</w:t>
      </w:r>
    </w:p>
    <w:p w14:paraId="452C9CF5" w14:textId="77777777" w:rsidR="001C0133" w:rsidRPr="00F97BBD" w:rsidRDefault="001C0133" w:rsidP="001C0133">
      <w:pPr>
        <w:spacing w:after="240"/>
        <w:jc w:val="both"/>
        <w:rPr>
          <w:rFonts w:cs="Arial"/>
          <w:szCs w:val="22"/>
        </w:rPr>
      </w:pPr>
      <w:r w:rsidRPr="00F97BBD">
        <w:rPr>
          <w:rFonts w:cs="Arial"/>
          <w:b/>
          <w:bCs/>
          <w:szCs w:val="22"/>
        </w:rPr>
        <w:t xml:space="preserve">Promote the development of age-friendly initiatives, </w:t>
      </w:r>
      <w:proofErr w:type="gramStart"/>
      <w:r w:rsidRPr="00F97BBD">
        <w:rPr>
          <w:rFonts w:cs="Arial"/>
          <w:b/>
          <w:bCs/>
          <w:szCs w:val="22"/>
        </w:rPr>
        <w:t>plans</w:t>
      </w:r>
      <w:proofErr w:type="gramEnd"/>
      <w:r w:rsidRPr="00F97BBD">
        <w:rPr>
          <w:rFonts w:cs="Arial"/>
          <w:b/>
          <w:bCs/>
          <w:szCs w:val="22"/>
        </w:rPr>
        <w:t xml:space="preserve"> and programs </w:t>
      </w:r>
      <w:r w:rsidRPr="00F97BBD">
        <w:rPr>
          <w:rFonts w:cs="Arial"/>
          <w:szCs w:val="22"/>
        </w:rPr>
        <w:t xml:space="preserve">by working to ensure a continued partnership with local governments and community organisations. </w:t>
      </w:r>
    </w:p>
    <w:p w14:paraId="5B8E37BF" w14:textId="77777777" w:rsidR="001C0133" w:rsidRDefault="001C0133" w:rsidP="001C0133">
      <w:pPr>
        <w:spacing w:after="0"/>
        <w:rPr>
          <w:rFonts w:eastAsiaTheme="majorEastAsia" w:cs="Arial"/>
          <w:color w:val="A5477C"/>
          <w:sz w:val="32"/>
          <w:szCs w:val="26"/>
        </w:rPr>
      </w:pPr>
      <w:bookmarkStart w:id="43" w:name="_Toc170205615"/>
      <w:bookmarkStart w:id="44" w:name="_Toc170909428"/>
      <w:r>
        <w:rPr>
          <w:noProof/>
        </w:rPr>
        <w:drawing>
          <wp:anchor distT="0" distB="0" distL="114300" distR="114300" simplePos="0" relativeHeight="251681792" behindDoc="0" locked="0" layoutInCell="1" allowOverlap="1" wp14:anchorId="7BB8DE8A" wp14:editId="30F5F0C3">
            <wp:simplePos x="0" y="0"/>
            <wp:positionH relativeFrom="column">
              <wp:posOffset>94615</wp:posOffset>
            </wp:positionH>
            <wp:positionV relativeFrom="paragraph">
              <wp:posOffset>722630</wp:posOffset>
            </wp:positionV>
            <wp:extent cx="5514975" cy="3676650"/>
            <wp:effectExtent l="0" t="0" r="9525" b="0"/>
            <wp:wrapNone/>
            <wp:docPr id="6" name="Picture 6" descr="Two older men wearing aprons work in a workshop. The environment is cluttered with tools and machinery, indicative of an active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older men wearing aprons work in a workshop. The environment is cluttered with tools and machinery, indicative of an active worksp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4975"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9FD84EE" w14:textId="77777777" w:rsidR="001C0133" w:rsidRPr="00F97BBD" w:rsidRDefault="001C0133" w:rsidP="001C0133">
      <w:pPr>
        <w:pStyle w:val="Heading2"/>
      </w:pPr>
      <w:bookmarkStart w:id="45" w:name="_Toc173916326"/>
      <w:r w:rsidRPr="00F97BBD">
        <w:lastRenderedPageBreak/>
        <w:t>Outcome 2: Cared For</w:t>
      </w:r>
      <w:bookmarkEnd w:id="43"/>
      <w:bookmarkEnd w:id="44"/>
      <w:bookmarkEnd w:id="45"/>
    </w:p>
    <w:tbl>
      <w:tblPr>
        <w:tblStyle w:val="TableGrid"/>
        <w:tblW w:w="0" w:type="auto"/>
        <w:tblLook w:val="04A0" w:firstRow="1" w:lastRow="0" w:firstColumn="1" w:lastColumn="0" w:noHBand="0" w:noVBand="1"/>
      </w:tblPr>
      <w:tblGrid>
        <w:gridCol w:w="4531"/>
        <w:gridCol w:w="284"/>
        <w:gridCol w:w="709"/>
        <w:gridCol w:w="3486"/>
      </w:tblGrid>
      <w:tr w:rsidR="001C0133" w:rsidRPr="00F97BBD" w14:paraId="5DFFF057" w14:textId="77777777" w:rsidTr="00477646">
        <w:tc>
          <w:tcPr>
            <w:tcW w:w="4531" w:type="dxa"/>
            <w:vMerge w:val="restart"/>
            <w:tcBorders>
              <w:right w:val="single" w:sz="4" w:space="0" w:color="auto"/>
            </w:tcBorders>
            <w:shd w:val="clear" w:color="auto" w:fill="F5F9E0"/>
          </w:tcPr>
          <w:p w14:paraId="0DE1A9E8" w14:textId="77777777" w:rsidR="001C0133" w:rsidRPr="00F97BBD" w:rsidRDefault="001C0133" w:rsidP="00477646">
            <w:pPr>
              <w:spacing w:after="0" w:line="276" w:lineRule="auto"/>
              <w:rPr>
                <w:rFonts w:eastAsia="Arial" w:cs="Arial"/>
              </w:rPr>
            </w:pPr>
            <w:r w:rsidRPr="00F97BBD">
              <w:rPr>
                <w:rFonts w:eastAsia="Arial" w:cs="Arial"/>
              </w:rPr>
              <w:t>You said…</w:t>
            </w:r>
          </w:p>
          <w:p w14:paraId="253FDE1C"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 xml:space="preserve">I feel safe at home and want to stay living here for as long as </w:t>
            </w:r>
            <w:proofErr w:type="gramStart"/>
            <w:r w:rsidRPr="00477646">
              <w:rPr>
                <w:sz w:val="22"/>
                <w:szCs w:val="22"/>
              </w:rPr>
              <w:t>possible</w:t>
            </w:r>
            <w:proofErr w:type="gramEnd"/>
          </w:p>
          <w:p w14:paraId="1E388DD3"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 xml:space="preserve">I need community services close to </w:t>
            </w:r>
            <w:proofErr w:type="gramStart"/>
            <w:r w:rsidRPr="00477646">
              <w:rPr>
                <w:sz w:val="22"/>
                <w:szCs w:val="22"/>
              </w:rPr>
              <w:t>home</w:t>
            </w:r>
            <w:proofErr w:type="gramEnd"/>
          </w:p>
          <w:p w14:paraId="7AA58D39" w14:textId="77777777"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 xml:space="preserve">I need access to affordable health care now and in the </w:t>
            </w:r>
            <w:proofErr w:type="gramStart"/>
            <w:r w:rsidRPr="00477646">
              <w:rPr>
                <w:sz w:val="22"/>
                <w:szCs w:val="22"/>
              </w:rPr>
              <w:t>future</w:t>
            </w:r>
            <w:proofErr w:type="gramEnd"/>
          </w:p>
          <w:p w14:paraId="3C27BF0A" w14:textId="6769819C" w:rsidR="001C0133" w:rsidRPr="00477646" w:rsidRDefault="001C0133" w:rsidP="001C0133">
            <w:pPr>
              <w:pStyle w:val="ListBullet"/>
              <w:tabs>
                <w:tab w:val="clear" w:pos="360"/>
                <w:tab w:val="num" w:pos="720"/>
              </w:tabs>
              <w:spacing w:before="60" w:after="60" w:line="240" w:lineRule="auto"/>
              <w:ind w:left="720"/>
              <w:contextualSpacing w:val="0"/>
              <w:rPr>
                <w:sz w:val="22"/>
                <w:szCs w:val="22"/>
              </w:rPr>
            </w:pPr>
            <w:r w:rsidRPr="00477646">
              <w:rPr>
                <w:sz w:val="22"/>
                <w:szCs w:val="22"/>
              </w:rPr>
              <w:t>Cost</w:t>
            </w:r>
            <w:r w:rsidR="007D0882">
              <w:rPr>
                <w:sz w:val="22"/>
                <w:szCs w:val="22"/>
              </w:rPr>
              <w:t>-</w:t>
            </w:r>
            <w:r w:rsidRPr="00477646">
              <w:rPr>
                <w:sz w:val="22"/>
                <w:szCs w:val="22"/>
              </w:rPr>
              <w:t>of</w:t>
            </w:r>
            <w:r w:rsidR="007D0882">
              <w:rPr>
                <w:sz w:val="22"/>
                <w:szCs w:val="22"/>
              </w:rPr>
              <w:t>-</w:t>
            </w:r>
            <w:r w:rsidRPr="00477646">
              <w:rPr>
                <w:sz w:val="22"/>
                <w:szCs w:val="22"/>
              </w:rPr>
              <w:t xml:space="preserve">living increases have a big impact on my fixed </w:t>
            </w:r>
            <w:proofErr w:type="gramStart"/>
            <w:r w:rsidRPr="00477646">
              <w:rPr>
                <w:sz w:val="22"/>
                <w:szCs w:val="22"/>
              </w:rPr>
              <w:t>income</w:t>
            </w:r>
            <w:proofErr w:type="gramEnd"/>
          </w:p>
          <w:p w14:paraId="5BD8BBDF" w14:textId="77777777" w:rsidR="001C0133" w:rsidRPr="00F97BBD" w:rsidRDefault="001C0133" w:rsidP="001C0133">
            <w:pPr>
              <w:pStyle w:val="ListBullet"/>
              <w:tabs>
                <w:tab w:val="clear" w:pos="360"/>
                <w:tab w:val="num" w:pos="720"/>
              </w:tabs>
              <w:spacing w:before="60" w:after="60" w:line="240" w:lineRule="auto"/>
              <w:ind w:left="720"/>
              <w:contextualSpacing w:val="0"/>
            </w:pPr>
            <w:r w:rsidRPr="00477646">
              <w:rPr>
                <w:sz w:val="22"/>
                <w:szCs w:val="22"/>
              </w:rPr>
              <w:t xml:space="preserve">I need access to information about health care planning. </w:t>
            </w:r>
          </w:p>
        </w:tc>
        <w:tc>
          <w:tcPr>
            <w:tcW w:w="284" w:type="dxa"/>
            <w:vMerge w:val="restart"/>
            <w:tcBorders>
              <w:top w:val="single" w:sz="4" w:space="0" w:color="auto"/>
              <w:left w:val="single" w:sz="4" w:space="0" w:color="auto"/>
              <w:bottom w:val="nil"/>
              <w:right w:val="single" w:sz="4" w:space="0" w:color="auto"/>
            </w:tcBorders>
          </w:tcPr>
          <w:p w14:paraId="24AC40AA" w14:textId="77777777" w:rsidR="001C0133" w:rsidRPr="00F97BBD" w:rsidRDefault="001C0133" w:rsidP="00477646">
            <w:pPr>
              <w:rPr>
                <w:rFonts w:cs="Arial"/>
              </w:rPr>
            </w:pPr>
          </w:p>
        </w:tc>
        <w:tc>
          <w:tcPr>
            <w:tcW w:w="4195" w:type="dxa"/>
            <w:gridSpan w:val="2"/>
            <w:tcBorders>
              <w:left w:val="single" w:sz="4" w:space="0" w:color="auto"/>
            </w:tcBorders>
          </w:tcPr>
          <w:p w14:paraId="7F398DC0" w14:textId="77777777" w:rsidR="001C0133" w:rsidRPr="00F97BBD" w:rsidRDefault="001C0133" w:rsidP="00477646">
            <w:pPr>
              <w:rPr>
                <w:rFonts w:cs="Arial"/>
              </w:rPr>
            </w:pPr>
            <w:r w:rsidRPr="00F97BBD">
              <w:rPr>
                <w:rFonts w:eastAsia="Arial" w:cs="Arial"/>
              </w:rPr>
              <w:t>Supported by the WHO’s Age-friendly domains of:</w:t>
            </w:r>
          </w:p>
        </w:tc>
      </w:tr>
      <w:tr w:rsidR="001C0133" w:rsidRPr="00F97BBD" w14:paraId="7A893623" w14:textId="77777777" w:rsidTr="00477646">
        <w:tc>
          <w:tcPr>
            <w:tcW w:w="4531" w:type="dxa"/>
            <w:vMerge/>
            <w:tcBorders>
              <w:right w:val="single" w:sz="4" w:space="0" w:color="auto"/>
            </w:tcBorders>
            <w:shd w:val="clear" w:color="auto" w:fill="F5F9E0"/>
          </w:tcPr>
          <w:p w14:paraId="3EB42188" w14:textId="77777777" w:rsidR="001C0133" w:rsidRPr="00F97BBD" w:rsidRDefault="001C0133" w:rsidP="00477646">
            <w:pPr>
              <w:rPr>
                <w:rFonts w:cs="Arial"/>
              </w:rPr>
            </w:pPr>
          </w:p>
        </w:tc>
        <w:tc>
          <w:tcPr>
            <w:tcW w:w="284" w:type="dxa"/>
            <w:vMerge/>
            <w:tcBorders>
              <w:top w:val="nil"/>
              <w:left w:val="single" w:sz="4" w:space="0" w:color="auto"/>
              <w:bottom w:val="nil"/>
              <w:right w:val="single" w:sz="4" w:space="0" w:color="auto"/>
            </w:tcBorders>
          </w:tcPr>
          <w:p w14:paraId="1F7735C6" w14:textId="77777777" w:rsidR="001C0133" w:rsidRPr="00F97BBD" w:rsidRDefault="001C0133" w:rsidP="00477646">
            <w:pPr>
              <w:spacing w:before="120"/>
              <w:rPr>
                <w:rFonts w:cs="Arial"/>
              </w:rPr>
            </w:pPr>
          </w:p>
        </w:tc>
        <w:tc>
          <w:tcPr>
            <w:tcW w:w="709" w:type="dxa"/>
            <w:tcBorders>
              <w:left w:val="single" w:sz="4" w:space="0" w:color="auto"/>
            </w:tcBorders>
          </w:tcPr>
          <w:p w14:paraId="3B56BED4" w14:textId="77777777" w:rsidR="001C0133" w:rsidRPr="00F97BBD" w:rsidRDefault="001C0133" w:rsidP="00477646">
            <w:pPr>
              <w:spacing w:before="120"/>
              <w:rPr>
                <w:rFonts w:cs="Arial"/>
              </w:rPr>
            </w:pPr>
            <w:r w:rsidRPr="00F97BBD">
              <w:rPr>
                <w:rFonts w:eastAsia="Arial" w:cs="Arial"/>
                <w:noProof/>
              </w:rPr>
              <mc:AlternateContent>
                <mc:Choice Requires="wps">
                  <w:drawing>
                    <wp:anchor distT="0" distB="0" distL="114300" distR="114300" simplePos="0" relativeHeight="251672576" behindDoc="0" locked="0" layoutInCell="1" allowOverlap="1" wp14:anchorId="348D2326" wp14:editId="5C6E9A86">
                      <wp:simplePos x="0" y="0"/>
                      <wp:positionH relativeFrom="column">
                        <wp:posOffset>47714</wp:posOffset>
                      </wp:positionH>
                      <wp:positionV relativeFrom="paragraph">
                        <wp:posOffset>79567</wp:posOffset>
                      </wp:positionV>
                      <wp:extent cx="200891" cy="187036"/>
                      <wp:effectExtent l="57150" t="19050" r="27940" b="99060"/>
                      <wp:wrapNone/>
                      <wp:docPr id="22" name="Oval 22"/>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50021"/>
                              </a:solidFill>
                              <a:ln w="9525" cap="flat" cmpd="sng" algn="ctr">
                                <a:solidFill>
                                  <a:srgbClr val="CC0066"/>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C17EA" id="Oval 22" o:spid="_x0000_s1026" style="position:absolute;margin-left:3.75pt;margin-top:6.25pt;width:15.8pt;height: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" fillcolor="#a50021" strokecolor="#c06">
                      <v:shadow on="t" color="black" opacity="22937f" origin=",.5" offset="0,.63889mm"/>
                    </v:oval>
                  </w:pict>
                </mc:Fallback>
              </mc:AlternateContent>
            </w:r>
          </w:p>
        </w:tc>
        <w:tc>
          <w:tcPr>
            <w:tcW w:w="3486" w:type="dxa"/>
          </w:tcPr>
          <w:p w14:paraId="09E392F3" w14:textId="77777777" w:rsidR="001C0133" w:rsidRPr="00F97BBD" w:rsidRDefault="001C0133" w:rsidP="00477646">
            <w:pPr>
              <w:spacing w:before="120"/>
              <w:rPr>
                <w:rFonts w:cs="Arial"/>
              </w:rPr>
            </w:pPr>
            <w:r w:rsidRPr="00F97BBD">
              <w:rPr>
                <w:rFonts w:eastAsia="Arial" w:cs="Arial"/>
              </w:rPr>
              <w:t>Outdoor spaces &amp; buildings</w:t>
            </w:r>
          </w:p>
        </w:tc>
      </w:tr>
      <w:tr w:rsidR="001C0133" w:rsidRPr="00F97BBD" w14:paraId="4F4996E2" w14:textId="77777777" w:rsidTr="00477646">
        <w:tc>
          <w:tcPr>
            <w:tcW w:w="4531" w:type="dxa"/>
            <w:vMerge/>
            <w:tcBorders>
              <w:right w:val="single" w:sz="4" w:space="0" w:color="auto"/>
            </w:tcBorders>
            <w:shd w:val="clear" w:color="auto" w:fill="F5F9E0"/>
          </w:tcPr>
          <w:p w14:paraId="7CEECFF4" w14:textId="77777777" w:rsidR="001C0133" w:rsidRPr="00F97BBD" w:rsidRDefault="001C0133" w:rsidP="00477646">
            <w:pPr>
              <w:rPr>
                <w:rFonts w:cs="Arial"/>
              </w:rPr>
            </w:pPr>
          </w:p>
        </w:tc>
        <w:tc>
          <w:tcPr>
            <w:tcW w:w="284" w:type="dxa"/>
            <w:vMerge/>
            <w:tcBorders>
              <w:top w:val="nil"/>
              <w:left w:val="single" w:sz="4" w:space="0" w:color="auto"/>
              <w:bottom w:val="nil"/>
              <w:right w:val="single" w:sz="4" w:space="0" w:color="auto"/>
            </w:tcBorders>
          </w:tcPr>
          <w:p w14:paraId="70ACAB90" w14:textId="77777777" w:rsidR="001C0133" w:rsidRPr="00F97BBD" w:rsidRDefault="001C0133" w:rsidP="00477646">
            <w:pPr>
              <w:spacing w:before="120"/>
              <w:rPr>
                <w:rFonts w:cs="Arial"/>
              </w:rPr>
            </w:pPr>
          </w:p>
        </w:tc>
        <w:tc>
          <w:tcPr>
            <w:tcW w:w="709" w:type="dxa"/>
            <w:tcBorders>
              <w:left w:val="single" w:sz="4" w:space="0" w:color="auto"/>
            </w:tcBorders>
          </w:tcPr>
          <w:p w14:paraId="2B3EB11E" w14:textId="77777777" w:rsidR="001C0133" w:rsidRPr="00F97BBD" w:rsidRDefault="001C0133" w:rsidP="00477646">
            <w:pPr>
              <w:spacing w:before="120"/>
              <w:rPr>
                <w:rFonts w:eastAsia="Arial" w:cs="Arial"/>
                <w:noProof/>
              </w:rPr>
            </w:pPr>
            <w:r w:rsidRPr="00F97BBD">
              <w:rPr>
                <w:rFonts w:eastAsia="Arial" w:cs="Arial"/>
                <w:noProof/>
              </w:rPr>
              <mc:AlternateContent>
                <mc:Choice Requires="wps">
                  <w:drawing>
                    <wp:anchor distT="0" distB="0" distL="114300" distR="114300" simplePos="0" relativeHeight="251667456" behindDoc="0" locked="0" layoutInCell="1" allowOverlap="1" wp14:anchorId="454538F0" wp14:editId="0BA63AB7">
                      <wp:simplePos x="0" y="0"/>
                      <wp:positionH relativeFrom="column">
                        <wp:posOffset>46355</wp:posOffset>
                      </wp:positionH>
                      <wp:positionV relativeFrom="paragraph">
                        <wp:posOffset>63057</wp:posOffset>
                      </wp:positionV>
                      <wp:extent cx="200891" cy="187036"/>
                      <wp:effectExtent l="57150" t="19050" r="27940" b="99060"/>
                      <wp:wrapNone/>
                      <wp:docPr id="37" name="Oval 37"/>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FF874B"/>
                              </a:solidFill>
                              <a:ln w="9525" cap="flat" cmpd="sng" algn="ctr">
                                <a:solidFill>
                                  <a:srgbClr val="FF874B"/>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5035D" id="Oval 37" o:spid="_x0000_s1026" style="position:absolute;margin-left:3.65pt;margin-top:4.95pt;width:15.8pt;height:1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" fillcolor="#ff874b" strokecolor="#ff874b">
                      <v:shadow on="t" color="black" opacity="22937f" origin=",.5" offset="0,.63889mm"/>
                    </v:oval>
                  </w:pict>
                </mc:Fallback>
              </mc:AlternateContent>
            </w:r>
          </w:p>
        </w:tc>
        <w:tc>
          <w:tcPr>
            <w:tcW w:w="3486" w:type="dxa"/>
          </w:tcPr>
          <w:p w14:paraId="1F1DA4D7" w14:textId="77777777" w:rsidR="001C0133" w:rsidRPr="00F97BBD" w:rsidRDefault="001C0133" w:rsidP="00477646">
            <w:pPr>
              <w:spacing w:before="120"/>
              <w:rPr>
                <w:rFonts w:eastAsia="Arial" w:cs="Arial"/>
              </w:rPr>
            </w:pPr>
            <w:r w:rsidRPr="00F97BBD">
              <w:rPr>
                <w:rFonts w:eastAsia="Arial" w:cs="Arial"/>
              </w:rPr>
              <w:t>Housing</w:t>
            </w:r>
            <w:r w:rsidRPr="00F97BBD" w:rsidDel="006D1823">
              <w:rPr>
                <w:rFonts w:eastAsia="Arial" w:cs="Arial"/>
              </w:rPr>
              <w:t xml:space="preserve"> </w:t>
            </w:r>
          </w:p>
        </w:tc>
      </w:tr>
      <w:tr w:rsidR="001C0133" w:rsidRPr="00F97BBD" w14:paraId="3E99C600" w14:textId="77777777" w:rsidTr="00477646">
        <w:tc>
          <w:tcPr>
            <w:tcW w:w="4531" w:type="dxa"/>
            <w:vMerge/>
            <w:tcBorders>
              <w:right w:val="single" w:sz="4" w:space="0" w:color="auto"/>
            </w:tcBorders>
            <w:shd w:val="clear" w:color="auto" w:fill="F5F9E0"/>
          </w:tcPr>
          <w:p w14:paraId="552E4094" w14:textId="77777777" w:rsidR="001C0133" w:rsidRPr="00F97BBD" w:rsidRDefault="001C0133" w:rsidP="00477646">
            <w:pPr>
              <w:rPr>
                <w:rFonts w:cs="Arial"/>
              </w:rPr>
            </w:pPr>
          </w:p>
        </w:tc>
        <w:tc>
          <w:tcPr>
            <w:tcW w:w="284" w:type="dxa"/>
            <w:vMerge/>
            <w:tcBorders>
              <w:top w:val="nil"/>
              <w:left w:val="single" w:sz="4" w:space="0" w:color="auto"/>
              <w:bottom w:val="nil"/>
              <w:right w:val="single" w:sz="4" w:space="0" w:color="auto"/>
            </w:tcBorders>
          </w:tcPr>
          <w:p w14:paraId="6A705DDB" w14:textId="77777777" w:rsidR="001C0133" w:rsidRPr="00F97BBD" w:rsidRDefault="001C0133" w:rsidP="00477646">
            <w:pPr>
              <w:spacing w:before="120"/>
              <w:rPr>
                <w:rFonts w:cs="Arial"/>
              </w:rPr>
            </w:pPr>
          </w:p>
        </w:tc>
        <w:tc>
          <w:tcPr>
            <w:tcW w:w="709" w:type="dxa"/>
            <w:tcBorders>
              <w:left w:val="single" w:sz="4" w:space="0" w:color="auto"/>
            </w:tcBorders>
          </w:tcPr>
          <w:p w14:paraId="73CD9091" w14:textId="77777777" w:rsidR="001C0133" w:rsidRPr="00F97BBD" w:rsidRDefault="001C0133" w:rsidP="00477646">
            <w:pPr>
              <w:spacing w:before="120"/>
              <w:rPr>
                <w:rFonts w:cs="Arial"/>
              </w:rPr>
            </w:pPr>
            <w:r w:rsidRPr="00F97BBD">
              <w:rPr>
                <w:rFonts w:eastAsia="Arial" w:cs="Arial"/>
                <w:noProof/>
              </w:rPr>
              <mc:AlternateContent>
                <mc:Choice Requires="wps">
                  <w:drawing>
                    <wp:anchor distT="0" distB="0" distL="114300" distR="114300" simplePos="0" relativeHeight="251671552" behindDoc="0" locked="0" layoutInCell="1" allowOverlap="1" wp14:anchorId="032724B3" wp14:editId="0FB78C92">
                      <wp:simplePos x="0" y="0"/>
                      <wp:positionH relativeFrom="column">
                        <wp:posOffset>47714</wp:posOffset>
                      </wp:positionH>
                      <wp:positionV relativeFrom="paragraph">
                        <wp:posOffset>71844</wp:posOffset>
                      </wp:positionV>
                      <wp:extent cx="200891" cy="187036"/>
                      <wp:effectExtent l="57150" t="19050" r="27940" b="99060"/>
                      <wp:wrapNone/>
                      <wp:docPr id="23" name="Oval 23"/>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1CE62"/>
                              </a:solidFill>
                              <a:ln w="9525" cap="flat" cmpd="sng" algn="ctr">
                                <a:solidFill>
                                  <a:srgbClr val="A1CE62"/>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D74B3" id="Oval 23" o:spid="_x0000_s1026" style="position:absolute;margin-left:3.75pt;margin-top:5.65pt;width:15.8pt;height:1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" fillcolor="#a1ce62" strokecolor="#a1ce62">
                      <v:shadow on="t" color="black" opacity="22937f" origin=",.5" offset="0,.63889mm"/>
                    </v:oval>
                  </w:pict>
                </mc:Fallback>
              </mc:AlternateContent>
            </w:r>
          </w:p>
        </w:tc>
        <w:tc>
          <w:tcPr>
            <w:tcW w:w="3486" w:type="dxa"/>
          </w:tcPr>
          <w:p w14:paraId="30300E1A" w14:textId="77777777" w:rsidR="001C0133" w:rsidRPr="00F97BBD" w:rsidRDefault="001C0133" w:rsidP="00477646">
            <w:pPr>
              <w:spacing w:before="120" w:line="276" w:lineRule="auto"/>
              <w:rPr>
                <w:rFonts w:eastAsia="Arial" w:cs="Arial"/>
              </w:rPr>
            </w:pPr>
            <w:r w:rsidRPr="00F97BBD">
              <w:rPr>
                <w:rFonts w:eastAsia="Arial" w:cs="Arial"/>
              </w:rPr>
              <w:t>Respect &amp; social isolation</w:t>
            </w:r>
          </w:p>
        </w:tc>
      </w:tr>
      <w:tr w:rsidR="001C0133" w:rsidRPr="00F97BBD" w14:paraId="1988B4AD" w14:textId="77777777" w:rsidTr="00477646">
        <w:tc>
          <w:tcPr>
            <w:tcW w:w="4531" w:type="dxa"/>
            <w:vMerge/>
            <w:tcBorders>
              <w:right w:val="single" w:sz="4" w:space="0" w:color="auto"/>
            </w:tcBorders>
            <w:shd w:val="clear" w:color="auto" w:fill="F5F9E0"/>
          </w:tcPr>
          <w:p w14:paraId="2C4DBD93" w14:textId="77777777" w:rsidR="001C0133" w:rsidRPr="00F97BBD" w:rsidRDefault="001C0133" w:rsidP="00477646">
            <w:pPr>
              <w:rPr>
                <w:rFonts w:cs="Arial"/>
              </w:rPr>
            </w:pPr>
          </w:p>
        </w:tc>
        <w:tc>
          <w:tcPr>
            <w:tcW w:w="284" w:type="dxa"/>
            <w:tcBorders>
              <w:top w:val="nil"/>
              <w:left w:val="single" w:sz="4" w:space="0" w:color="auto"/>
              <w:bottom w:val="nil"/>
              <w:right w:val="single" w:sz="4" w:space="0" w:color="auto"/>
            </w:tcBorders>
          </w:tcPr>
          <w:p w14:paraId="3D6E867F" w14:textId="77777777" w:rsidR="001C0133" w:rsidRPr="00F97BBD" w:rsidRDefault="001C0133" w:rsidP="00477646">
            <w:pPr>
              <w:spacing w:before="120"/>
              <w:rPr>
                <w:rFonts w:cs="Arial"/>
              </w:rPr>
            </w:pPr>
          </w:p>
        </w:tc>
        <w:tc>
          <w:tcPr>
            <w:tcW w:w="709" w:type="dxa"/>
            <w:tcBorders>
              <w:left w:val="single" w:sz="4" w:space="0" w:color="auto"/>
            </w:tcBorders>
          </w:tcPr>
          <w:p w14:paraId="542A84A9" w14:textId="77777777" w:rsidR="001C0133" w:rsidRPr="00F97BBD" w:rsidRDefault="001C0133" w:rsidP="00477646">
            <w:pPr>
              <w:spacing w:before="120"/>
              <w:rPr>
                <w:rFonts w:eastAsia="Arial" w:cs="Arial"/>
                <w:noProof/>
              </w:rPr>
            </w:pPr>
          </w:p>
        </w:tc>
        <w:tc>
          <w:tcPr>
            <w:tcW w:w="3486" w:type="dxa"/>
          </w:tcPr>
          <w:p w14:paraId="7E302F04" w14:textId="77777777" w:rsidR="001C0133" w:rsidRPr="00F97BBD" w:rsidRDefault="001C0133" w:rsidP="00477646">
            <w:pPr>
              <w:spacing w:before="120" w:line="276" w:lineRule="auto"/>
              <w:rPr>
                <w:rFonts w:eastAsia="Arial" w:cs="Arial"/>
              </w:rPr>
            </w:pPr>
            <w:r w:rsidRPr="00F97BBD">
              <w:rPr>
                <w:rFonts w:eastAsia="Arial" w:cs="Arial"/>
              </w:rPr>
              <w:t>Civic participation &amp; employment</w:t>
            </w:r>
          </w:p>
        </w:tc>
      </w:tr>
      <w:tr w:rsidR="001C0133" w:rsidRPr="00F97BBD" w14:paraId="31E1B223" w14:textId="77777777" w:rsidTr="00477646">
        <w:tc>
          <w:tcPr>
            <w:tcW w:w="4531" w:type="dxa"/>
            <w:vMerge/>
            <w:tcBorders>
              <w:right w:val="single" w:sz="4" w:space="0" w:color="auto"/>
            </w:tcBorders>
            <w:shd w:val="clear" w:color="auto" w:fill="F5F9E0"/>
          </w:tcPr>
          <w:p w14:paraId="2C880D04" w14:textId="77777777" w:rsidR="001C0133" w:rsidRPr="00F97BBD" w:rsidRDefault="001C0133" w:rsidP="00477646">
            <w:pPr>
              <w:rPr>
                <w:rFonts w:cs="Arial"/>
              </w:rPr>
            </w:pPr>
          </w:p>
        </w:tc>
        <w:tc>
          <w:tcPr>
            <w:tcW w:w="284" w:type="dxa"/>
            <w:tcBorders>
              <w:top w:val="nil"/>
              <w:left w:val="single" w:sz="4" w:space="0" w:color="auto"/>
              <w:bottom w:val="nil"/>
              <w:right w:val="single" w:sz="4" w:space="0" w:color="auto"/>
            </w:tcBorders>
          </w:tcPr>
          <w:p w14:paraId="7A6826D2" w14:textId="77777777" w:rsidR="001C0133" w:rsidRPr="00F97BBD" w:rsidRDefault="001C0133" w:rsidP="00477646">
            <w:pPr>
              <w:spacing w:before="120"/>
              <w:rPr>
                <w:rFonts w:cs="Arial"/>
              </w:rPr>
            </w:pPr>
          </w:p>
        </w:tc>
        <w:tc>
          <w:tcPr>
            <w:tcW w:w="709" w:type="dxa"/>
            <w:tcBorders>
              <w:left w:val="single" w:sz="4" w:space="0" w:color="auto"/>
            </w:tcBorders>
          </w:tcPr>
          <w:p w14:paraId="08A6345D" w14:textId="77777777" w:rsidR="001C0133" w:rsidRPr="00F97BBD" w:rsidRDefault="001C0133" w:rsidP="00477646">
            <w:pPr>
              <w:spacing w:before="120"/>
              <w:rPr>
                <w:rFonts w:eastAsia="Arial" w:cs="Arial"/>
                <w:noProof/>
              </w:rPr>
            </w:pPr>
            <w:r w:rsidRPr="00F97BBD">
              <w:rPr>
                <w:rFonts w:eastAsia="Arial" w:cs="Arial"/>
                <w:noProof/>
              </w:rPr>
              <mc:AlternateContent>
                <mc:Choice Requires="wps">
                  <w:drawing>
                    <wp:anchor distT="0" distB="0" distL="114300" distR="114300" simplePos="0" relativeHeight="251669504" behindDoc="0" locked="0" layoutInCell="1" allowOverlap="1" wp14:anchorId="0F987098" wp14:editId="6624407F">
                      <wp:simplePos x="0" y="0"/>
                      <wp:positionH relativeFrom="column">
                        <wp:posOffset>48260</wp:posOffset>
                      </wp:positionH>
                      <wp:positionV relativeFrom="paragraph">
                        <wp:posOffset>76200</wp:posOffset>
                      </wp:positionV>
                      <wp:extent cx="200891" cy="187036"/>
                      <wp:effectExtent l="57150" t="19050" r="27940" b="99060"/>
                      <wp:wrapNone/>
                      <wp:docPr id="24" name="Oval 24"/>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0070C0"/>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A8866" id="Oval 24" o:spid="_x0000_s1026" style="position:absolute;margin-left:3.8pt;margin-top:6pt;width:15.8pt;height:1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" fillcolor="#0070c0" strokecolor="#0070c0">
                      <v:shadow on="t" color="black" opacity="22937f" origin=",.5" offset="0,.63889mm"/>
                    </v:oval>
                  </w:pict>
                </mc:Fallback>
              </mc:AlternateContent>
            </w:r>
            <w:r w:rsidRPr="00F97BBD">
              <w:rPr>
                <w:rFonts w:eastAsia="Arial" w:cs="Arial"/>
                <w:noProof/>
              </w:rPr>
              <mc:AlternateContent>
                <mc:Choice Requires="wps">
                  <w:drawing>
                    <wp:anchor distT="0" distB="0" distL="114300" distR="114300" simplePos="0" relativeHeight="251670528" behindDoc="0" locked="0" layoutInCell="1" allowOverlap="1" wp14:anchorId="17CB3AB4" wp14:editId="6A97DAD0">
                      <wp:simplePos x="0" y="0"/>
                      <wp:positionH relativeFrom="column">
                        <wp:posOffset>47625</wp:posOffset>
                      </wp:positionH>
                      <wp:positionV relativeFrom="paragraph">
                        <wp:posOffset>-267970</wp:posOffset>
                      </wp:positionV>
                      <wp:extent cx="200891" cy="187036"/>
                      <wp:effectExtent l="57150" t="19050" r="27940" b="99060"/>
                      <wp:wrapNone/>
                      <wp:docPr id="25" name="Oval 25"/>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6BC1C1"/>
                              </a:solidFill>
                              <a:ln w="9525" cap="flat" cmpd="sng" algn="ctr">
                                <a:solidFill>
                                  <a:srgbClr val="6BC1C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7D6E8B" id="Oval 25" o:spid="_x0000_s1026" style="position:absolute;margin-left:3.75pt;margin-top:-21.1pt;width:15.8pt;height:1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" fillcolor="#6bc1c1" strokecolor="#6bc1c1">
                      <v:shadow on="t" color="black" opacity="22937f" origin=",.5" offset="0,.63889mm"/>
                    </v:oval>
                  </w:pict>
                </mc:Fallback>
              </mc:AlternateContent>
            </w:r>
          </w:p>
        </w:tc>
        <w:tc>
          <w:tcPr>
            <w:tcW w:w="3486" w:type="dxa"/>
          </w:tcPr>
          <w:p w14:paraId="6B3380D1" w14:textId="77777777" w:rsidR="001C0133" w:rsidRPr="00F97BBD" w:rsidRDefault="001C0133" w:rsidP="00477646">
            <w:pPr>
              <w:spacing w:before="120" w:line="276" w:lineRule="auto"/>
              <w:rPr>
                <w:rFonts w:eastAsia="Arial" w:cs="Arial"/>
              </w:rPr>
            </w:pPr>
            <w:r w:rsidRPr="00F97BBD">
              <w:rPr>
                <w:rFonts w:eastAsia="Arial" w:cs="Arial"/>
              </w:rPr>
              <w:t>Communication &amp; information</w:t>
            </w:r>
          </w:p>
        </w:tc>
      </w:tr>
      <w:tr w:rsidR="001C0133" w:rsidRPr="00F97BBD" w14:paraId="52982081" w14:textId="77777777" w:rsidTr="00477646">
        <w:tc>
          <w:tcPr>
            <w:tcW w:w="4531" w:type="dxa"/>
            <w:vMerge/>
            <w:tcBorders>
              <w:right w:val="single" w:sz="4" w:space="0" w:color="auto"/>
            </w:tcBorders>
            <w:shd w:val="clear" w:color="auto" w:fill="F5F9E0"/>
          </w:tcPr>
          <w:p w14:paraId="3A7BA4E2" w14:textId="77777777" w:rsidR="001C0133" w:rsidRPr="00F97BBD" w:rsidRDefault="001C0133" w:rsidP="00477646">
            <w:pPr>
              <w:rPr>
                <w:rFonts w:cs="Arial"/>
              </w:rPr>
            </w:pPr>
          </w:p>
        </w:tc>
        <w:tc>
          <w:tcPr>
            <w:tcW w:w="284" w:type="dxa"/>
            <w:tcBorders>
              <w:top w:val="nil"/>
              <w:left w:val="single" w:sz="4" w:space="0" w:color="auto"/>
              <w:bottom w:val="single" w:sz="4" w:space="0" w:color="auto"/>
              <w:right w:val="single" w:sz="4" w:space="0" w:color="auto"/>
            </w:tcBorders>
          </w:tcPr>
          <w:p w14:paraId="34714679" w14:textId="77777777" w:rsidR="001C0133" w:rsidRPr="00F97BBD" w:rsidRDefault="001C0133" w:rsidP="00477646">
            <w:pPr>
              <w:spacing w:before="120"/>
              <w:rPr>
                <w:rFonts w:cs="Arial"/>
              </w:rPr>
            </w:pPr>
          </w:p>
        </w:tc>
        <w:tc>
          <w:tcPr>
            <w:tcW w:w="709" w:type="dxa"/>
            <w:tcBorders>
              <w:left w:val="single" w:sz="4" w:space="0" w:color="auto"/>
            </w:tcBorders>
          </w:tcPr>
          <w:p w14:paraId="78A957A9" w14:textId="77777777" w:rsidR="001C0133" w:rsidRPr="00F97BBD" w:rsidRDefault="001C0133" w:rsidP="00477646">
            <w:pPr>
              <w:spacing w:before="120"/>
              <w:rPr>
                <w:rFonts w:eastAsia="Arial" w:cs="Arial"/>
                <w:noProof/>
              </w:rPr>
            </w:pPr>
            <w:r w:rsidRPr="00F97BBD">
              <w:rPr>
                <w:rFonts w:eastAsia="Arial" w:cs="Arial"/>
                <w:noProof/>
              </w:rPr>
              <mc:AlternateContent>
                <mc:Choice Requires="wps">
                  <w:drawing>
                    <wp:anchor distT="0" distB="0" distL="114300" distR="114300" simplePos="0" relativeHeight="251668480" behindDoc="0" locked="0" layoutInCell="1" allowOverlap="1" wp14:anchorId="5EB24C15" wp14:editId="791D9865">
                      <wp:simplePos x="0" y="0"/>
                      <wp:positionH relativeFrom="column">
                        <wp:posOffset>46355</wp:posOffset>
                      </wp:positionH>
                      <wp:positionV relativeFrom="paragraph">
                        <wp:posOffset>70603</wp:posOffset>
                      </wp:positionV>
                      <wp:extent cx="200891" cy="187036"/>
                      <wp:effectExtent l="57150" t="19050" r="27940" b="99060"/>
                      <wp:wrapNone/>
                      <wp:docPr id="39" name="Oval 39"/>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C00AC"/>
                              </a:solidFill>
                              <a:ln w="9525" cap="flat" cmpd="sng" algn="ctr">
                                <a:solidFill>
                                  <a:srgbClr val="AC00AC"/>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4CF13" id="Oval 39" o:spid="_x0000_s1026" style="position:absolute;margin-left:3.65pt;margin-top:5.55pt;width:15.8pt;height:1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" fillcolor="#ac00ac" strokecolor="#ac00ac">
                      <v:shadow on="t" color="black" opacity="22937f" origin=",.5" offset="0,.63889mm"/>
                    </v:oval>
                  </w:pict>
                </mc:Fallback>
              </mc:AlternateContent>
            </w:r>
          </w:p>
        </w:tc>
        <w:tc>
          <w:tcPr>
            <w:tcW w:w="3486" w:type="dxa"/>
          </w:tcPr>
          <w:p w14:paraId="1394E815" w14:textId="77777777" w:rsidR="001C0133" w:rsidRPr="00F97BBD" w:rsidRDefault="001C0133" w:rsidP="00477646">
            <w:pPr>
              <w:spacing w:before="120" w:line="276" w:lineRule="auto"/>
              <w:rPr>
                <w:rFonts w:eastAsia="Arial" w:cs="Arial"/>
              </w:rPr>
            </w:pPr>
            <w:r w:rsidRPr="00F97BBD">
              <w:rPr>
                <w:rFonts w:eastAsia="Arial" w:cs="Arial"/>
              </w:rPr>
              <w:t>Community support and health services</w:t>
            </w:r>
          </w:p>
        </w:tc>
      </w:tr>
    </w:tbl>
    <w:p w14:paraId="3123DB84" w14:textId="77777777" w:rsidR="001C0133" w:rsidRPr="00F97BBD" w:rsidRDefault="001C0133" w:rsidP="001C0133">
      <w:pPr>
        <w:rPr>
          <w:rFonts w:cs="Arial"/>
        </w:rPr>
      </w:pPr>
    </w:p>
    <w:p w14:paraId="76F75413" w14:textId="12DC619F" w:rsidR="003C3A52" w:rsidRDefault="001C0133" w:rsidP="001C0133">
      <w:pPr>
        <w:spacing w:after="240"/>
        <w:rPr>
          <w:rFonts w:cs="Arial"/>
        </w:rPr>
      </w:pPr>
      <w:r w:rsidRPr="00F97BBD">
        <w:rPr>
          <w:rFonts w:cs="Arial"/>
        </w:rPr>
        <w:t xml:space="preserve">The Queensland Government is committed to ensuring that older Queenslanders are supported to be active and stay </w:t>
      </w:r>
      <w:proofErr w:type="gramStart"/>
      <w:r w:rsidRPr="00F97BBD">
        <w:rPr>
          <w:rFonts w:cs="Arial"/>
        </w:rPr>
        <w:t>healthy, and</w:t>
      </w:r>
      <w:proofErr w:type="gramEnd"/>
      <w:r w:rsidRPr="00F97BBD">
        <w:rPr>
          <w:rFonts w:cs="Arial"/>
        </w:rPr>
        <w:t xml:space="preserve"> have access to world class services that provide support when it is needed.</w:t>
      </w:r>
    </w:p>
    <w:p w14:paraId="35128713" w14:textId="3C7220D7" w:rsidR="003C3A52" w:rsidRPr="007F44DA" w:rsidRDefault="003C3A52" w:rsidP="00EB3ACE">
      <w:r w:rsidRPr="00F97BBD">
        <w:rPr>
          <w:rFonts w:eastAsia="Arial" w:cs="Arial"/>
          <w:noProof/>
        </w:rPr>
        <mc:AlternateContent>
          <mc:Choice Requires="wps">
            <w:drawing>
              <wp:inline distT="0" distB="0" distL="0" distR="0" wp14:anchorId="67609768" wp14:editId="1E208938">
                <wp:extent cx="5727700" cy="4516341"/>
                <wp:effectExtent l="0" t="0" r="2540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4516341"/>
                        </a:xfrm>
                        <a:prstGeom prst="rect">
                          <a:avLst/>
                        </a:prstGeom>
                        <a:solidFill>
                          <a:srgbClr val="F5F9E0"/>
                        </a:solidFill>
                        <a:ln w="19050">
                          <a:solidFill>
                            <a:srgbClr val="CFDF63"/>
                          </a:solidFill>
                          <a:miter lim="800000"/>
                          <a:headEnd/>
                          <a:tailEnd/>
                        </a:ln>
                      </wps:spPr>
                      <wps:txbx>
                        <w:txbxContent>
                          <w:p w14:paraId="100C7317" w14:textId="77777777" w:rsidR="003C3A52" w:rsidRPr="00534C93" w:rsidRDefault="003C3A52" w:rsidP="003C3A52">
                            <w:pPr>
                              <w:rPr>
                                <w:b/>
                                <w:bCs/>
                                <w:sz w:val="24"/>
                                <w:szCs w:val="28"/>
                              </w:rPr>
                            </w:pPr>
                            <w:r w:rsidRPr="00534C93">
                              <w:rPr>
                                <w:b/>
                                <w:bCs/>
                                <w:sz w:val="24"/>
                                <w:szCs w:val="28"/>
                              </w:rPr>
                              <w:t>Strategic priority</w:t>
                            </w:r>
                          </w:p>
                          <w:p w14:paraId="48A7F66C" w14:textId="77777777" w:rsidR="003C3A52" w:rsidRDefault="003C3A52" w:rsidP="003C3A52">
                            <w:pPr>
                              <w:spacing w:after="240"/>
                            </w:pPr>
                            <w:r>
                              <w:t>E</w:t>
                            </w:r>
                            <w:r w:rsidRPr="0042445F">
                              <w:t>very</w:t>
                            </w:r>
                            <w:r>
                              <w:t xml:space="preserve"> older person in Q</w:t>
                            </w:r>
                            <w:r w:rsidRPr="0042445F">
                              <w:t xml:space="preserve">ueensland has the right to feel safe, </w:t>
                            </w:r>
                            <w:r>
                              <w:t xml:space="preserve">be respected and live with dignity and trust in their relationships. However, this is not the case for the estimated 14.8 per cent of older Queenslanders who experience or are at risk of abuse. Abuse of older people </w:t>
                            </w:r>
                            <w:r w:rsidRPr="00B52596">
                              <w:t xml:space="preserve">is any act within a relationship of trust </w:t>
                            </w:r>
                            <w:r>
                              <w:t>that</w:t>
                            </w:r>
                            <w:r w:rsidRPr="00B52596">
                              <w:t xml:space="preserve"> results in harm to an older person. It can be emotional, psychological, financial, </w:t>
                            </w:r>
                            <w:r w:rsidRPr="00B52596">
                              <w:t>physical or sexual abuse, or neglect.</w:t>
                            </w:r>
                            <w:r>
                              <w:t xml:space="preserve"> Preventing and addressing abuse of older people is a priority for the Queensland Government. </w:t>
                            </w:r>
                          </w:p>
                          <w:p w14:paraId="6EA5687F" w14:textId="77777777" w:rsidR="003C3A52" w:rsidRPr="00C77E70" w:rsidRDefault="003C3A52" w:rsidP="003C3A52">
                            <w:pPr>
                              <w:spacing w:after="240"/>
                              <w:rPr>
                                <w:b/>
                                <w:bCs/>
                              </w:rPr>
                            </w:pPr>
                            <w:r w:rsidRPr="00C77E70">
                              <w:rPr>
                                <w:b/>
                                <w:bCs/>
                              </w:rPr>
                              <w:t>Investment</w:t>
                            </w:r>
                          </w:p>
                          <w:p w14:paraId="5AA6B31E" w14:textId="77777777" w:rsidR="003C3A52" w:rsidRDefault="003C3A52" w:rsidP="003C3A52">
                            <w:pPr>
                              <w:spacing w:after="240"/>
                            </w:pPr>
                            <w:r>
                              <w:t xml:space="preserve">Over the five years of the Strategy the Queensland Government will invest over </w:t>
                            </w:r>
                            <w:r w:rsidRPr="00E7744A">
                              <w:t>$40 million</w:t>
                            </w:r>
                            <w:r>
                              <w:t xml:space="preserve"> in a range of services and supports to raise awareness of and prevent abuse of older people, and to provide information, advice or referrals to support services offering social and family support and legal support for older people experiencing or at risk of abuse.</w:t>
                            </w:r>
                          </w:p>
                          <w:p w14:paraId="48325DCA" w14:textId="77777777" w:rsidR="003C3A52" w:rsidRDefault="003C3A52" w:rsidP="003C3A52">
                            <w:pPr>
                              <w:spacing w:after="240"/>
                              <w:rPr>
                                <w:b/>
                                <w:bCs/>
                              </w:rPr>
                            </w:pPr>
                            <w:r w:rsidRPr="00D4359E">
                              <w:rPr>
                                <w:b/>
                                <w:bCs/>
                              </w:rPr>
                              <w:t>Case studies</w:t>
                            </w:r>
                            <w:r>
                              <w:rPr>
                                <w:b/>
                                <w:bCs/>
                              </w:rPr>
                              <w:t xml:space="preserve"> </w:t>
                            </w:r>
                          </w:p>
                          <w:p w14:paraId="4F44EAB2" w14:textId="77777777" w:rsidR="003C3A52" w:rsidRDefault="003C3A52" w:rsidP="003C3A52">
                            <w:pPr>
                              <w:spacing w:after="240"/>
                            </w:pPr>
                            <w:r>
                              <w:rPr>
                                <w:i/>
                                <w:iCs/>
                              </w:rPr>
                              <w:t>Community support – Prevention and intervention in the abuse of older people</w:t>
                            </w:r>
                            <w:r>
                              <w:rPr>
                                <w:noProof/>
                              </w:rPr>
                              <w:t xml:space="preserve">   </w:t>
                            </w:r>
                          </w:p>
                          <w:p w14:paraId="21EC801D" w14:textId="77777777" w:rsidR="003C3A52" w:rsidRPr="007F44DA" w:rsidRDefault="003C3A52" w:rsidP="003C3A52">
                            <w:pPr>
                              <w:spacing w:after="240"/>
                            </w:pPr>
                            <w:r>
                              <w:t xml:space="preserve">The Elder Abuse Prevention Unit and Helpline provide statewide information, advice and referral. The Helpline works in partnership with </w:t>
                            </w:r>
                            <w:r w:rsidRPr="0098111B">
                              <w:t xml:space="preserve">Seniors Legal and Support Services (SLASS) </w:t>
                            </w:r>
                            <w:r>
                              <w:t xml:space="preserve">that </w:t>
                            </w:r>
                            <w:r w:rsidRPr="0098111B">
                              <w:t xml:space="preserve">provide free legal and social work support to </w:t>
                            </w:r>
                            <w:r>
                              <w:t xml:space="preserve">older </w:t>
                            </w:r>
                            <w:r w:rsidRPr="0098111B">
                              <w:t xml:space="preserve">people who are experiencing abuse, mistreatment or financial exploitation. </w:t>
                            </w:r>
                            <w:r>
                              <w:t xml:space="preserve">In </w:t>
                            </w:r>
                            <w:r w:rsidRPr="005E0E36">
                              <w:t>2023-24</w:t>
                            </w:r>
                            <w:r>
                              <w:t xml:space="preserve"> support was provided to over </w:t>
                            </w:r>
                            <w:r w:rsidRPr="005E0E36">
                              <w:t>18,319</w:t>
                            </w:r>
                            <w:r>
                              <w:t xml:space="preserve"> seniors through the combined efforts of these services. </w:t>
                            </w:r>
                          </w:p>
                        </w:txbxContent>
                      </wps:txbx>
                      <wps:bodyPr rot="0" vert="horz" wrap="square" lIns="91440" tIns="45720" rIns="91440" bIns="45720" anchor="t" anchorCtr="0">
                        <a:noAutofit/>
                      </wps:bodyPr>
                    </wps:wsp>
                  </a:graphicData>
                </a:graphic>
              </wp:inline>
            </w:drawing>
          </mc:Choice>
          <mc:Fallback>
            <w:pict>
              <v:shape w14:anchorId="67609768" id="Text Box 10" o:spid="_x0000_s1029" type="#_x0000_t202" style="width:451pt;height:3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" fillcolor="#f5f9e0" strokecolor="#cfdf63" strokeweight="1.5pt">
                <v:textbox>
                  <w:txbxContent>
                    <w:p w14:paraId="100C7317" w14:textId="77777777" w:rsidR="003C3A52" w:rsidRPr="00534C93" w:rsidRDefault="003C3A52" w:rsidP="003C3A52">
                      <w:pPr>
                        <w:rPr>
                          <w:b/>
                          <w:bCs/>
                          <w:sz w:val="24"/>
                          <w:szCs w:val="28"/>
                        </w:rPr>
                      </w:pPr>
                      <w:r w:rsidRPr="00534C93">
                        <w:rPr>
                          <w:b/>
                          <w:bCs/>
                          <w:sz w:val="24"/>
                          <w:szCs w:val="28"/>
                        </w:rPr>
                        <w:t>Strategic priority</w:t>
                      </w:r>
                    </w:p>
                    <w:p w14:paraId="48A7F66C" w14:textId="77777777" w:rsidR="003C3A52" w:rsidRDefault="003C3A52" w:rsidP="003C3A52">
                      <w:pPr>
                        <w:spacing w:after="240"/>
                      </w:pPr>
                      <w:r>
                        <w:t>E</w:t>
                      </w:r>
                      <w:r w:rsidRPr="0042445F">
                        <w:t>very</w:t>
                      </w:r>
                      <w:r>
                        <w:t xml:space="preserve"> older person in Q</w:t>
                      </w:r>
                      <w:r w:rsidRPr="0042445F">
                        <w:t xml:space="preserve">ueensland has the right to feel safe, </w:t>
                      </w:r>
                      <w:r>
                        <w:t xml:space="preserve">be respected and live with dignity and trust in their relationships. However, this is not the case for the estimated 14.8 per cent of older Queenslanders who experience or are at risk of abuse. Abuse of older people </w:t>
                      </w:r>
                      <w:r w:rsidRPr="00B52596">
                        <w:t xml:space="preserve">is any act within a relationship of trust </w:t>
                      </w:r>
                      <w:r>
                        <w:t>that</w:t>
                      </w:r>
                      <w:r w:rsidRPr="00B52596">
                        <w:t xml:space="preserve"> results in harm to an older person. It can be emotional, psychological, financial, </w:t>
                      </w:r>
                      <w:proofErr w:type="gramStart"/>
                      <w:r w:rsidRPr="00B52596">
                        <w:t>physical</w:t>
                      </w:r>
                      <w:proofErr w:type="gramEnd"/>
                      <w:r w:rsidRPr="00B52596">
                        <w:t xml:space="preserve"> or sexual abuse, or neglect.</w:t>
                      </w:r>
                      <w:r>
                        <w:t xml:space="preserve"> Preventing and addressing abuse of older people is a priority for the Queensland Government. </w:t>
                      </w:r>
                    </w:p>
                    <w:p w14:paraId="6EA5687F" w14:textId="77777777" w:rsidR="003C3A52" w:rsidRPr="00C77E70" w:rsidRDefault="003C3A52" w:rsidP="003C3A52">
                      <w:pPr>
                        <w:spacing w:after="240"/>
                        <w:rPr>
                          <w:b/>
                          <w:bCs/>
                        </w:rPr>
                      </w:pPr>
                      <w:r w:rsidRPr="00C77E70">
                        <w:rPr>
                          <w:b/>
                          <w:bCs/>
                        </w:rPr>
                        <w:t>Investment</w:t>
                      </w:r>
                    </w:p>
                    <w:p w14:paraId="5AA6B31E" w14:textId="77777777" w:rsidR="003C3A52" w:rsidRDefault="003C3A52" w:rsidP="003C3A52">
                      <w:pPr>
                        <w:spacing w:after="240"/>
                      </w:pPr>
                      <w:r>
                        <w:t xml:space="preserve">Over the five years of the Strategy the Queensland Government will invest over </w:t>
                      </w:r>
                      <w:r w:rsidRPr="00E7744A">
                        <w:t>$40 million</w:t>
                      </w:r>
                      <w:r>
                        <w:t xml:space="preserve"> in a range of services and supports to raise awareness of and prevent abuse of older people, and to provide information, </w:t>
                      </w:r>
                      <w:proofErr w:type="gramStart"/>
                      <w:r>
                        <w:t>advice</w:t>
                      </w:r>
                      <w:proofErr w:type="gramEnd"/>
                      <w:r>
                        <w:t xml:space="preserve"> or referrals to support services offering social and family support and legal support for older people experiencing or at risk of abuse.</w:t>
                      </w:r>
                    </w:p>
                    <w:p w14:paraId="48325DCA" w14:textId="77777777" w:rsidR="003C3A52" w:rsidRDefault="003C3A52" w:rsidP="003C3A52">
                      <w:pPr>
                        <w:spacing w:after="240"/>
                        <w:rPr>
                          <w:b/>
                          <w:bCs/>
                        </w:rPr>
                      </w:pPr>
                      <w:r w:rsidRPr="00D4359E">
                        <w:rPr>
                          <w:b/>
                          <w:bCs/>
                        </w:rPr>
                        <w:t>Case studies</w:t>
                      </w:r>
                      <w:r>
                        <w:rPr>
                          <w:b/>
                          <w:bCs/>
                        </w:rPr>
                        <w:t xml:space="preserve"> </w:t>
                      </w:r>
                    </w:p>
                    <w:p w14:paraId="4F44EAB2" w14:textId="77777777" w:rsidR="003C3A52" w:rsidRDefault="003C3A52" w:rsidP="003C3A52">
                      <w:pPr>
                        <w:spacing w:after="240"/>
                      </w:pPr>
                      <w:r>
                        <w:rPr>
                          <w:i/>
                          <w:iCs/>
                        </w:rPr>
                        <w:t>Community support – Prevention and intervention in the abuse of older people</w:t>
                      </w:r>
                      <w:r>
                        <w:rPr>
                          <w:noProof/>
                        </w:rPr>
                        <w:t xml:space="preserve">   </w:t>
                      </w:r>
                    </w:p>
                    <w:p w14:paraId="21EC801D" w14:textId="77777777" w:rsidR="003C3A52" w:rsidRPr="007F44DA" w:rsidRDefault="003C3A52" w:rsidP="003C3A52">
                      <w:pPr>
                        <w:spacing w:after="240"/>
                      </w:pPr>
                      <w:r>
                        <w:t xml:space="preserve">The Elder Abuse Prevention Unit and Helpline provide statewide information, </w:t>
                      </w:r>
                      <w:proofErr w:type="gramStart"/>
                      <w:r>
                        <w:t>advice</w:t>
                      </w:r>
                      <w:proofErr w:type="gramEnd"/>
                      <w:r>
                        <w:t xml:space="preserve"> and referral. The Helpline works in partnership with </w:t>
                      </w:r>
                      <w:r w:rsidRPr="0098111B">
                        <w:t xml:space="preserve">Seniors Legal and Support Services (SLASS) </w:t>
                      </w:r>
                      <w:r>
                        <w:t xml:space="preserve">that </w:t>
                      </w:r>
                      <w:r w:rsidRPr="0098111B">
                        <w:t xml:space="preserve">provide free legal and social work support to </w:t>
                      </w:r>
                      <w:r>
                        <w:t xml:space="preserve">older </w:t>
                      </w:r>
                      <w:r w:rsidRPr="0098111B">
                        <w:t xml:space="preserve">people who are experiencing abuse, </w:t>
                      </w:r>
                      <w:proofErr w:type="gramStart"/>
                      <w:r w:rsidRPr="0098111B">
                        <w:t>mistreatment</w:t>
                      </w:r>
                      <w:proofErr w:type="gramEnd"/>
                      <w:r w:rsidRPr="0098111B">
                        <w:t xml:space="preserve"> or financial exploitation. </w:t>
                      </w:r>
                      <w:r>
                        <w:t xml:space="preserve">In </w:t>
                      </w:r>
                      <w:r w:rsidRPr="005E0E36">
                        <w:t>2023-24</w:t>
                      </w:r>
                      <w:r>
                        <w:t xml:space="preserve"> support was provided to over </w:t>
                      </w:r>
                      <w:r w:rsidRPr="005E0E36">
                        <w:t>18,319</w:t>
                      </w:r>
                      <w:r>
                        <w:t xml:space="preserve"> seniors through the combined efforts of these services. </w:t>
                      </w:r>
                    </w:p>
                  </w:txbxContent>
                </v:textbox>
                <w10:anchorlock/>
              </v:shape>
            </w:pict>
          </mc:Fallback>
        </mc:AlternateContent>
      </w:r>
      <w:r>
        <w:t xml:space="preserve"> </w:t>
      </w:r>
    </w:p>
    <w:p w14:paraId="2D2C71EB" w14:textId="2DB33596" w:rsidR="00000199" w:rsidRPr="00F97BBD" w:rsidRDefault="00000199" w:rsidP="001C0133">
      <w:pPr>
        <w:spacing w:after="240"/>
        <w:rPr>
          <w:rFonts w:cs="Arial"/>
        </w:rPr>
      </w:pPr>
    </w:p>
    <w:p w14:paraId="5FE2B7DC" w14:textId="1DED0642" w:rsidR="001C0133" w:rsidRDefault="003C3A52" w:rsidP="003C3A52">
      <w:pPr>
        <w:jc w:val="center"/>
        <w:rPr>
          <w:rFonts w:eastAsia="Arial" w:cs="Arial"/>
        </w:rPr>
      </w:pPr>
      <w:r w:rsidRPr="005F591B">
        <w:rPr>
          <w:noProof/>
        </w:rPr>
        <w:lastRenderedPageBreak/>
        <w:drawing>
          <wp:inline distT="0" distB="0" distL="0" distR="0" wp14:anchorId="2915E453" wp14:editId="47E50F88">
            <wp:extent cx="4963885" cy="3343944"/>
            <wp:effectExtent l="0" t="0" r="8255" b="8890"/>
            <wp:docPr id="1358623695" name="Picture 135862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553" b="9241"/>
                    <a:stretch/>
                  </pic:blipFill>
                  <pic:spPr bwMode="auto">
                    <a:xfrm>
                      <a:off x="0" y="0"/>
                      <a:ext cx="4980389" cy="3355062"/>
                    </a:xfrm>
                    <a:prstGeom prst="rect">
                      <a:avLst/>
                    </a:prstGeom>
                    <a:noFill/>
                    <a:ln>
                      <a:noFill/>
                    </a:ln>
                    <a:extLst>
                      <a:ext uri="{53640926-AAD7-44D8-BBD7-CCE9431645EC}">
                        <a14:shadowObscured xmlns:a14="http://schemas.microsoft.com/office/drawing/2010/main"/>
                      </a:ext>
                    </a:extLst>
                  </pic:spPr>
                </pic:pic>
              </a:graphicData>
            </a:graphic>
          </wp:inline>
        </w:drawing>
      </w:r>
    </w:p>
    <w:p w14:paraId="6CBCBCDF" w14:textId="77777777" w:rsidR="003C3A52" w:rsidRDefault="003C3A52" w:rsidP="00EB3ACE">
      <w:pPr>
        <w:rPr>
          <w:rFonts w:eastAsia="Arial" w:cs="Arial"/>
        </w:rPr>
      </w:pPr>
    </w:p>
    <w:p w14:paraId="4775F91A" w14:textId="77777777" w:rsidR="003C3A52" w:rsidRDefault="003C3A52" w:rsidP="003C3A52">
      <w:pPr>
        <w:spacing w:after="240"/>
        <w:rPr>
          <w:rFonts w:eastAsia="Arial" w:cs="Arial"/>
        </w:rPr>
      </w:pPr>
      <w:r w:rsidRPr="00F97BBD">
        <w:rPr>
          <w:rFonts w:eastAsia="Arial" w:cs="Arial"/>
        </w:rPr>
        <w:t>Older Queenslanders have also told us about the financial hardships they are experiencing as the cost</w:t>
      </w:r>
      <w:r w:rsidRPr="00F97BBD">
        <w:rPr>
          <w:rFonts w:eastAsia="Arial" w:cs="Arial"/>
        </w:rPr>
        <w:noBreakHyphen/>
        <w:t>of</w:t>
      </w:r>
      <w:r w:rsidRPr="00F97BBD">
        <w:rPr>
          <w:rFonts w:eastAsia="Arial" w:cs="Arial"/>
        </w:rPr>
        <w:noBreakHyphen/>
        <w:t xml:space="preserve">living increases - with those on low and fixed incomes most impacted. </w:t>
      </w:r>
    </w:p>
    <w:p w14:paraId="50FCDF12" w14:textId="77777777" w:rsidR="004466A1" w:rsidRPr="00F97BBD" w:rsidRDefault="004466A1" w:rsidP="003C3A52">
      <w:pPr>
        <w:spacing w:after="240"/>
        <w:rPr>
          <w:rFonts w:eastAsia="Arial" w:cs="Arial"/>
        </w:rPr>
      </w:pPr>
    </w:p>
    <w:p w14:paraId="756191C2" w14:textId="4EC44BEF" w:rsidR="003C3A52" w:rsidRPr="007F44DA" w:rsidRDefault="003C3A52" w:rsidP="004466A1">
      <w:r w:rsidRPr="00F97BBD">
        <w:rPr>
          <w:rFonts w:eastAsia="Arial" w:cs="Arial"/>
          <w:noProof/>
        </w:rPr>
        <mc:AlternateContent>
          <mc:Choice Requires="wps">
            <w:drawing>
              <wp:inline distT="0" distB="0" distL="0" distR="0" wp14:anchorId="6BEB7087" wp14:editId="520119F7">
                <wp:extent cx="5592528" cy="3324860"/>
                <wp:effectExtent l="0" t="0" r="27305" b="2794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528" cy="3324860"/>
                        </a:xfrm>
                        <a:prstGeom prst="rect">
                          <a:avLst/>
                        </a:prstGeom>
                        <a:solidFill>
                          <a:srgbClr val="F5F9E0"/>
                        </a:solidFill>
                        <a:ln w="19050">
                          <a:solidFill>
                            <a:srgbClr val="CFDF63"/>
                          </a:solidFill>
                          <a:miter lim="800000"/>
                          <a:headEnd/>
                          <a:tailEnd/>
                        </a:ln>
                      </wps:spPr>
                      <wps:txbx>
                        <w:txbxContent>
                          <w:p w14:paraId="429E8E5C" w14:textId="77777777" w:rsidR="003C3A52" w:rsidRPr="00534C93" w:rsidRDefault="003C3A52" w:rsidP="004466A1">
                            <w:pPr>
                              <w:rPr>
                                <w:b/>
                                <w:bCs/>
                                <w:sz w:val="24"/>
                                <w:szCs w:val="28"/>
                              </w:rPr>
                            </w:pPr>
                            <w:r w:rsidRPr="00534C93">
                              <w:rPr>
                                <w:b/>
                                <w:bCs/>
                                <w:sz w:val="24"/>
                                <w:szCs w:val="28"/>
                              </w:rPr>
                              <w:t>Strategic priority</w:t>
                            </w:r>
                          </w:p>
                          <w:p w14:paraId="57C834B0" w14:textId="77777777" w:rsidR="003C3A52" w:rsidRDefault="003C3A52" w:rsidP="004466A1">
                            <w:pPr>
                              <w:spacing w:after="240"/>
                            </w:pPr>
                            <w:r>
                              <w:t xml:space="preserve">Queensland Seniors Card holders and pensioners may be eligible for a wide range of concessions and rebates across everyday expenses including household expenses like electricity, </w:t>
                            </w:r>
                            <w:r>
                              <w:t>rates and water, as well as transport and health.</w:t>
                            </w:r>
                          </w:p>
                          <w:p w14:paraId="369A38E7" w14:textId="77777777" w:rsidR="003C3A52" w:rsidRPr="005839E4" w:rsidRDefault="003C3A52" w:rsidP="004466A1">
                            <w:pPr>
                              <w:spacing w:after="240"/>
                              <w:rPr>
                                <w:b/>
                                <w:bCs/>
                              </w:rPr>
                            </w:pPr>
                            <w:r w:rsidRPr="005839E4">
                              <w:rPr>
                                <w:b/>
                                <w:bCs/>
                              </w:rPr>
                              <w:t>Investment</w:t>
                            </w:r>
                          </w:p>
                          <w:p w14:paraId="5585BE26" w14:textId="77777777" w:rsidR="003C3A52" w:rsidRDefault="003C3A52" w:rsidP="004466A1">
                            <w:pPr>
                              <w:spacing w:after="240"/>
                            </w:pPr>
                            <w:r>
                              <w:t xml:space="preserve">Successive Queensland Budgets have provided billions of dollars in cost-of-living relief by providing through concessions and rebates to Queensland seniors, families and businesses. </w:t>
                            </w:r>
                          </w:p>
                          <w:p w14:paraId="06DC958B" w14:textId="77777777" w:rsidR="003C3A52" w:rsidRPr="005839E4" w:rsidRDefault="003C3A52" w:rsidP="004466A1">
                            <w:pPr>
                              <w:spacing w:after="240"/>
                              <w:rPr>
                                <w:b/>
                                <w:bCs/>
                              </w:rPr>
                            </w:pPr>
                            <w:r w:rsidRPr="005839E4">
                              <w:rPr>
                                <w:b/>
                                <w:bCs/>
                              </w:rPr>
                              <w:t>Case study</w:t>
                            </w:r>
                          </w:p>
                          <w:p w14:paraId="5761B1E3" w14:textId="4052F0DE" w:rsidR="003C3A52" w:rsidRDefault="003C3A52" w:rsidP="004466A1">
                            <w:pPr>
                              <w:spacing w:after="240"/>
                            </w:pPr>
                            <w:r>
                              <w:rPr>
                                <w:i/>
                                <w:iCs/>
                              </w:rPr>
                              <w:t>Housing</w:t>
                            </w:r>
                            <w:r w:rsidRPr="005839E4">
                              <w:rPr>
                                <w:i/>
                                <w:iCs/>
                              </w:rPr>
                              <w:t xml:space="preserve"> – </w:t>
                            </w:r>
                            <w:r w:rsidR="005F0EFB">
                              <w:rPr>
                                <w:i/>
                                <w:iCs/>
                              </w:rPr>
                              <w:t>E</w:t>
                            </w:r>
                            <w:r w:rsidRPr="005839E4">
                              <w:rPr>
                                <w:i/>
                                <w:iCs/>
                              </w:rPr>
                              <w:t>lectricity rebat</w:t>
                            </w:r>
                            <w:r w:rsidRPr="00756DB4">
                              <w:rPr>
                                <w:i/>
                                <w:iCs/>
                                <w:noProof/>
                              </w:rPr>
                              <w:t>e</w:t>
                            </w:r>
                          </w:p>
                          <w:p w14:paraId="59F23ABD" w14:textId="77777777" w:rsidR="003C3A52" w:rsidRPr="007F44DA" w:rsidRDefault="003C3A52" w:rsidP="004466A1">
                            <w:pPr>
                              <w:spacing w:after="240"/>
                            </w:pPr>
                            <w:r>
                              <w:t>In year one of the Strategy, eligible seniors will receive increased support towards their household electricity bill through the cost-of-living rebate, meaning many seniors will not pay for electricity at all in 2024-25.</w:t>
                            </w:r>
                          </w:p>
                          <w:p w14:paraId="106DAB3B" w14:textId="77777777" w:rsidR="003C3A52" w:rsidRPr="007F44DA" w:rsidRDefault="003C3A52" w:rsidP="004466A1">
                            <w:pPr>
                              <w:spacing w:after="240"/>
                              <w:jc w:val="both"/>
                            </w:pPr>
                          </w:p>
                        </w:txbxContent>
                      </wps:txbx>
                      <wps:bodyPr rot="0" vert="horz" wrap="square" lIns="91440" tIns="45720" rIns="91440" bIns="45720" anchor="t" anchorCtr="0">
                        <a:noAutofit/>
                      </wps:bodyPr>
                    </wps:wsp>
                  </a:graphicData>
                </a:graphic>
              </wp:inline>
            </w:drawing>
          </mc:Choice>
          <mc:Fallback>
            <w:pict>
              <v:shape w14:anchorId="6BEB7087" id="Text Box 9" o:spid="_x0000_s1030" type="#_x0000_t202" style="width:440.35pt;height:2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" fillcolor="#f5f9e0" strokecolor="#cfdf63" strokeweight="1.5pt">
                <v:textbox>
                  <w:txbxContent>
                    <w:p w14:paraId="429E8E5C" w14:textId="77777777" w:rsidR="003C3A52" w:rsidRPr="00534C93" w:rsidRDefault="003C3A52" w:rsidP="004466A1">
                      <w:pPr>
                        <w:rPr>
                          <w:b/>
                          <w:bCs/>
                          <w:sz w:val="24"/>
                          <w:szCs w:val="28"/>
                        </w:rPr>
                      </w:pPr>
                      <w:r w:rsidRPr="00534C93">
                        <w:rPr>
                          <w:b/>
                          <w:bCs/>
                          <w:sz w:val="24"/>
                          <w:szCs w:val="28"/>
                        </w:rPr>
                        <w:t>Strategic priority</w:t>
                      </w:r>
                    </w:p>
                    <w:p w14:paraId="57C834B0" w14:textId="77777777" w:rsidR="003C3A52" w:rsidRDefault="003C3A52" w:rsidP="004466A1">
                      <w:pPr>
                        <w:spacing w:after="240"/>
                      </w:pPr>
                      <w:r>
                        <w:t xml:space="preserve">Queensland Seniors Card holders and pensioners may be eligible for a wide range of concessions and rebates across everyday expenses including household expenses like electricity, </w:t>
                      </w:r>
                      <w:proofErr w:type="gramStart"/>
                      <w:r>
                        <w:t>rates</w:t>
                      </w:r>
                      <w:proofErr w:type="gramEnd"/>
                      <w:r>
                        <w:t xml:space="preserve"> and water, as well as transport and health.</w:t>
                      </w:r>
                    </w:p>
                    <w:p w14:paraId="369A38E7" w14:textId="77777777" w:rsidR="003C3A52" w:rsidRPr="005839E4" w:rsidRDefault="003C3A52" w:rsidP="004466A1">
                      <w:pPr>
                        <w:spacing w:after="240"/>
                        <w:rPr>
                          <w:b/>
                          <w:bCs/>
                        </w:rPr>
                      </w:pPr>
                      <w:r w:rsidRPr="005839E4">
                        <w:rPr>
                          <w:b/>
                          <w:bCs/>
                        </w:rPr>
                        <w:t>Investment</w:t>
                      </w:r>
                    </w:p>
                    <w:p w14:paraId="5585BE26" w14:textId="77777777" w:rsidR="003C3A52" w:rsidRDefault="003C3A52" w:rsidP="004466A1">
                      <w:pPr>
                        <w:spacing w:after="240"/>
                      </w:pPr>
                      <w:r>
                        <w:t xml:space="preserve">Successive Queensland Budgets have provided billions of dollars in cost-of-living relief by providing through concessions and rebates to Queensland seniors, </w:t>
                      </w:r>
                      <w:proofErr w:type="gramStart"/>
                      <w:r>
                        <w:t>families</w:t>
                      </w:r>
                      <w:proofErr w:type="gramEnd"/>
                      <w:r>
                        <w:t xml:space="preserve"> and businesses. </w:t>
                      </w:r>
                    </w:p>
                    <w:p w14:paraId="06DC958B" w14:textId="77777777" w:rsidR="003C3A52" w:rsidRPr="005839E4" w:rsidRDefault="003C3A52" w:rsidP="004466A1">
                      <w:pPr>
                        <w:spacing w:after="240"/>
                        <w:rPr>
                          <w:b/>
                          <w:bCs/>
                        </w:rPr>
                      </w:pPr>
                      <w:r w:rsidRPr="005839E4">
                        <w:rPr>
                          <w:b/>
                          <w:bCs/>
                        </w:rPr>
                        <w:t>Case study</w:t>
                      </w:r>
                    </w:p>
                    <w:p w14:paraId="5761B1E3" w14:textId="4052F0DE" w:rsidR="003C3A52" w:rsidRDefault="003C3A52" w:rsidP="004466A1">
                      <w:pPr>
                        <w:spacing w:after="240"/>
                      </w:pPr>
                      <w:r>
                        <w:rPr>
                          <w:i/>
                          <w:iCs/>
                        </w:rPr>
                        <w:t>Housing</w:t>
                      </w:r>
                      <w:r w:rsidRPr="005839E4">
                        <w:rPr>
                          <w:i/>
                          <w:iCs/>
                        </w:rPr>
                        <w:t xml:space="preserve"> – </w:t>
                      </w:r>
                      <w:r w:rsidR="005F0EFB">
                        <w:rPr>
                          <w:i/>
                          <w:iCs/>
                        </w:rPr>
                        <w:t>E</w:t>
                      </w:r>
                      <w:r w:rsidRPr="005839E4">
                        <w:rPr>
                          <w:i/>
                          <w:iCs/>
                        </w:rPr>
                        <w:t>lectricity rebat</w:t>
                      </w:r>
                      <w:r w:rsidRPr="00756DB4">
                        <w:rPr>
                          <w:i/>
                          <w:iCs/>
                          <w:noProof/>
                        </w:rPr>
                        <w:t>e</w:t>
                      </w:r>
                    </w:p>
                    <w:p w14:paraId="59F23ABD" w14:textId="77777777" w:rsidR="003C3A52" w:rsidRPr="007F44DA" w:rsidRDefault="003C3A52" w:rsidP="004466A1">
                      <w:pPr>
                        <w:spacing w:after="240"/>
                      </w:pPr>
                      <w:r>
                        <w:t>In year one of the Strategy, eligible seniors will receive increased support towards their household electricity bill through the cost-of-living rebate, meaning many seniors will not pay for electricity at all in 2024-25.</w:t>
                      </w:r>
                    </w:p>
                    <w:p w14:paraId="106DAB3B" w14:textId="77777777" w:rsidR="003C3A52" w:rsidRPr="007F44DA" w:rsidRDefault="003C3A52" w:rsidP="004466A1">
                      <w:pPr>
                        <w:spacing w:after="240"/>
                        <w:jc w:val="both"/>
                      </w:pPr>
                    </w:p>
                  </w:txbxContent>
                </v:textbox>
                <w10:anchorlock/>
              </v:shape>
            </w:pict>
          </mc:Fallback>
        </mc:AlternateContent>
      </w:r>
    </w:p>
    <w:p w14:paraId="4D88A76B" w14:textId="77777777" w:rsidR="00000199" w:rsidRDefault="00000199" w:rsidP="001C0133">
      <w:pPr>
        <w:rPr>
          <w:rFonts w:cs="Arial"/>
        </w:rPr>
      </w:pPr>
    </w:p>
    <w:p w14:paraId="423D8122" w14:textId="185A390C" w:rsidR="005E0E36" w:rsidRPr="00F97BBD" w:rsidRDefault="00EB3ACE" w:rsidP="001C0133">
      <w:pPr>
        <w:rPr>
          <w:rFonts w:cs="Arial"/>
        </w:rPr>
      </w:pPr>
      <w:r w:rsidRPr="005F591B">
        <w:rPr>
          <w:rFonts w:eastAsia="Arial" w:cs="Arial"/>
          <w:noProof/>
        </w:rPr>
        <w:lastRenderedPageBreak/>
        <mc:AlternateContent>
          <mc:Choice Requires="wps">
            <w:drawing>
              <wp:inline distT="0" distB="0" distL="0" distR="0" wp14:anchorId="584B39EE" wp14:editId="50ACED37">
                <wp:extent cx="5727700" cy="4249208"/>
                <wp:effectExtent l="0" t="0" r="25400" b="1841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4249208"/>
                        </a:xfrm>
                        <a:prstGeom prst="rect">
                          <a:avLst/>
                        </a:prstGeom>
                        <a:solidFill>
                          <a:srgbClr val="F5F9E0"/>
                        </a:solidFill>
                        <a:ln w="19050">
                          <a:solidFill>
                            <a:srgbClr val="CFDF63"/>
                          </a:solidFill>
                          <a:miter lim="800000"/>
                          <a:headEnd/>
                          <a:tailEnd/>
                        </a:ln>
                      </wps:spPr>
                      <wps:txbx>
                        <w:txbxContent>
                          <w:p w14:paraId="37FDF553" w14:textId="77777777" w:rsidR="00EB3ACE" w:rsidRPr="00534C93" w:rsidRDefault="00EB3ACE" w:rsidP="004466A1">
                            <w:pPr>
                              <w:rPr>
                                <w:b/>
                                <w:bCs/>
                                <w:sz w:val="24"/>
                                <w:szCs w:val="28"/>
                              </w:rPr>
                            </w:pPr>
                            <w:r w:rsidRPr="00534C93">
                              <w:rPr>
                                <w:b/>
                                <w:bCs/>
                                <w:sz w:val="24"/>
                                <w:szCs w:val="28"/>
                              </w:rPr>
                              <w:t>Strategic priority</w:t>
                            </w:r>
                          </w:p>
                          <w:p w14:paraId="24B946DF" w14:textId="77777777" w:rsidR="00EB3ACE" w:rsidRPr="009058A5" w:rsidRDefault="00EB3ACE" w:rsidP="004466A1">
                            <w:pPr>
                              <w:spacing w:after="240"/>
                            </w:pPr>
                            <w:r w:rsidRPr="009058A5">
                              <w:t>Every Queenslander deserves to be safe and feel safe</w:t>
                            </w:r>
                            <w:r>
                              <w:t>. T</w:t>
                            </w:r>
                            <w:r w:rsidRPr="009058A5">
                              <w:t>he </w:t>
                            </w:r>
                            <w:r w:rsidRPr="009058A5">
                              <w:rPr>
                                <w:i/>
                                <w:iCs/>
                              </w:rPr>
                              <w:t>Community Safety Plan for Queensland</w:t>
                            </w:r>
                            <w:r w:rsidRPr="009058A5">
                              <w:t xml:space="preserve"> will tackle crime, address the complex root causes of </w:t>
                            </w:r>
                            <w:r w:rsidRPr="009058A5">
                              <w:t>crime and hold offenders to account.</w:t>
                            </w:r>
                          </w:p>
                          <w:p w14:paraId="72E0AB0E" w14:textId="77777777" w:rsidR="00EB3ACE" w:rsidRPr="005839E4" w:rsidRDefault="00EB3ACE" w:rsidP="004466A1">
                            <w:pPr>
                              <w:spacing w:after="240"/>
                              <w:rPr>
                                <w:b/>
                                <w:bCs/>
                              </w:rPr>
                            </w:pPr>
                            <w:r w:rsidRPr="005839E4">
                              <w:rPr>
                                <w:b/>
                                <w:bCs/>
                              </w:rPr>
                              <w:t>Investment</w:t>
                            </w:r>
                          </w:p>
                          <w:p w14:paraId="300F3451" w14:textId="77777777" w:rsidR="00EB3ACE" w:rsidRPr="009058A5" w:rsidRDefault="00EB3ACE" w:rsidP="004466A1">
                            <w:pPr>
                              <w:spacing w:after="240"/>
                            </w:pPr>
                            <w:r>
                              <w:t xml:space="preserve">A total </w:t>
                            </w:r>
                            <w:r w:rsidRPr="009058A5">
                              <w:t xml:space="preserve">$1.28 billion </w:t>
                            </w:r>
                            <w:r>
                              <w:t xml:space="preserve">investment </w:t>
                            </w:r>
                            <w:r w:rsidRPr="009058A5">
                              <w:t xml:space="preserve">has been allocated </w:t>
                            </w:r>
                            <w:r>
                              <w:t>(across multiple years) to implement the</w:t>
                            </w:r>
                            <w:r w:rsidRPr="009058A5">
                              <w:t> </w:t>
                            </w:r>
                            <w:r w:rsidRPr="009058A5">
                              <w:rPr>
                                <w:i/>
                                <w:iCs/>
                              </w:rPr>
                              <w:t>Community Safety Plan for Queensland</w:t>
                            </w:r>
                            <w:r>
                              <w:t>. The Plan will impact five key areas:</w:t>
                            </w:r>
                            <w:r>
                              <w:rPr>
                                <w:i/>
                                <w:iCs/>
                              </w:rPr>
                              <w:t xml:space="preserve"> </w:t>
                            </w:r>
                            <w:r w:rsidRPr="009058A5">
                              <w:t>Supporting victims</w:t>
                            </w:r>
                            <w:r>
                              <w:t>; Support</w:t>
                            </w:r>
                            <w:r w:rsidRPr="009058A5">
                              <w:t xml:space="preserve"> for </w:t>
                            </w:r>
                            <w:r>
                              <w:t>the</w:t>
                            </w:r>
                            <w:r w:rsidRPr="009058A5">
                              <w:t xml:space="preserve"> frontline</w:t>
                            </w:r>
                            <w:r>
                              <w:t xml:space="preserve">; </w:t>
                            </w:r>
                            <w:r w:rsidRPr="009058A5">
                              <w:t>Detaining offenders</w:t>
                            </w:r>
                            <w:r>
                              <w:t xml:space="preserve">; </w:t>
                            </w:r>
                            <w:r w:rsidRPr="009058A5">
                              <w:t>Intervening when people offend</w:t>
                            </w:r>
                            <w:r>
                              <w:t xml:space="preserve">; and </w:t>
                            </w:r>
                            <w:r w:rsidRPr="009058A5">
                              <w:t>Preventing crime before it occurs</w:t>
                            </w:r>
                            <w:r>
                              <w:t xml:space="preserve">. </w:t>
                            </w:r>
                          </w:p>
                          <w:p w14:paraId="5256E78F" w14:textId="77777777" w:rsidR="00EB3ACE" w:rsidRDefault="00EB3ACE" w:rsidP="004466A1">
                            <w:pPr>
                              <w:spacing w:after="0"/>
                              <w:rPr>
                                <w:b/>
                                <w:bCs/>
                              </w:rPr>
                            </w:pPr>
                            <w:r w:rsidRPr="005839E4">
                              <w:rPr>
                                <w:b/>
                                <w:bCs/>
                              </w:rPr>
                              <w:t>Case study</w:t>
                            </w:r>
                          </w:p>
                          <w:p w14:paraId="6AFE3482" w14:textId="77777777" w:rsidR="00EB3ACE" w:rsidRDefault="00EB3ACE" w:rsidP="004466A1">
                            <w:pPr>
                              <w:spacing w:before="120" w:after="240"/>
                              <w:rPr>
                                <w:i/>
                                <w:iCs/>
                              </w:rPr>
                            </w:pPr>
                            <w:r w:rsidRPr="009058A5">
                              <w:rPr>
                                <w:i/>
                                <w:iCs/>
                              </w:rPr>
                              <w:t xml:space="preserve">Outdoor spaces and buildings – </w:t>
                            </w:r>
                            <w:r>
                              <w:rPr>
                                <w:i/>
                                <w:iCs/>
                              </w:rPr>
                              <w:t xml:space="preserve">Policing capacity </w:t>
                            </w:r>
                          </w:p>
                          <w:p w14:paraId="35315E15" w14:textId="77777777" w:rsidR="00EB3ACE" w:rsidRDefault="00EB3ACE" w:rsidP="004466A1">
                            <w:pPr>
                              <w:spacing w:after="240"/>
                            </w:pPr>
                            <w:r>
                              <w:t xml:space="preserve">Under the Community Safety Plan an extra </w:t>
                            </w:r>
                            <w:r w:rsidRPr="00C45E58">
                              <w:t>900</w:t>
                            </w:r>
                            <w:r>
                              <w:t xml:space="preserve"> new police personnel, including 500 new sworn police officers, will be employed to keep Queenslanders safe. </w:t>
                            </w:r>
                          </w:p>
                          <w:p w14:paraId="41F31309" w14:textId="1492FC7A" w:rsidR="00EB3ACE" w:rsidRDefault="00EB3ACE" w:rsidP="004466A1">
                            <w:pPr>
                              <w:spacing w:after="240"/>
                              <w:rPr>
                                <w:i/>
                                <w:iCs/>
                              </w:rPr>
                            </w:pPr>
                            <w:r w:rsidRPr="009058A5">
                              <w:rPr>
                                <w:i/>
                                <w:iCs/>
                              </w:rPr>
                              <w:t>Outdoor spaces and buildings –</w:t>
                            </w:r>
                            <w:r w:rsidR="005F0EFB">
                              <w:rPr>
                                <w:i/>
                                <w:iCs/>
                              </w:rPr>
                              <w:t xml:space="preserve"> </w:t>
                            </w:r>
                            <w:r w:rsidRPr="009058A5">
                              <w:rPr>
                                <w:i/>
                                <w:iCs/>
                              </w:rPr>
                              <w:t>Keeping seniors safe at home</w:t>
                            </w:r>
                          </w:p>
                          <w:p w14:paraId="252E1E15" w14:textId="77777777" w:rsidR="00EB3ACE" w:rsidRPr="00E24B0C" w:rsidRDefault="00EB3ACE" w:rsidP="004466A1">
                            <w:pPr>
                              <w:spacing w:after="240"/>
                            </w:pPr>
                            <w:r>
                              <w:t xml:space="preserve">Since 2023 the Queensland Government has invested in a trial to help Seniors secure their homes in Townsville, Mount Isa, Cairns, Toowoomba, Tablelands and Mareeba. The initiative, delivered through partnerships with non-government organisations, provides grant funding to eligible seniors for installation of practical security related measures in their homes. </w:t>
                            </w:r>
                          </w:p>
                          <w:p w14:paraId="7544CEFD" w14:textId="77777777" w:rsidR="00EB3ACE" w:rsidRPr="007F44DA" w:rsidRDefault="00EB3ACE" w:rsidP="00EB3ACE">
                            <w:pPr>
                              <w:spacing w:after="240"/>
                            </w:pPr>
                          </w:p>
                        </w:txbxContent>
                      </wps:txbx>
                      <wps:bodyPr rot="0" vert="horz" wrap="square" lIns="91440" tIns="45720" rIns="91440" bIns="45720" anchor="t" anchorCtr="0">
                        <a:noAutofit/>
                      </wps:bodyPr>
                    </wps:wsp>
                  </a:graphicData>
                </a:graphic>
              </wp:inline>
            </w:drawing>
          </mc:Choice>
          <mc:Fallback>
            <w:pict>
              <v:shape w14:anchorId="584B39EE" id="Text Box 26" o:spid="_x0000_s1031" type="#_x0000_t202" style="width:451pt;height:3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" fillcolor="#f5f9e0" strokecolor="#cfdf63" strokeweight="1.5pt">
                <v:textbox>
                  <w:txbxContent>
                    <w:p w14:paraId="37FDF553" w14:textId="77777777" w:rsidR="00EB3ACE" w:rsidRPr="00534C93" w:rsidRDefault="00EB3ACE" w:rsidP="004466A1">
                      <w:pPr>
                        <w:rPr>
                          <w:b/>
                          <w:bCs/>
                          <w:sz w:val="24"/>
                          <w:szCs w:val="28"/>
                        </w:rPr>
                      </w:pPr>
                      <w:r w:rsidRPr="00534C93">
                        <w:rPr>
                          <w:b/>
                          <w:bCs/>
                          <w:sz w:val="24"/>
                          <w:szCs w:val="28"/>
                        </w:rPr>
                        <w:t>Strategic priority</w:t>
                      </w:r>
                    </w:p>
                    <w:p w14:paraId="24B946DF" w14:textId="77777777" w:rsidR="00EB3ACE" w:rsidRPr="009058A5" w:rsidRDefault="00EB3ACE" w:rsidP="004466A1">
                      <w:pPr>
                        <w:spacing w:after="240"/>
                      </w:pPr>
                      <w:r w:rsidRPr="009058A5">
                        <w:t>Every Queenslander deserves to be safe and feel safe</w:t>
                      </w:r>
                      <w:r>
                        <w:t>. T</w:t>
                      </w:r>
                      <w:r w:rsidRPr="009058A5">
                        <w:t>he </w:t>
                      </w:r>
                      <w:r w:rsidRPr="009058A5">
                        <w:rPr>
                          <w:i/>
                          <w:iCs/>
                        </w:rPr>
                        <w:t>Community Safety Plan for Queensland</w:t>
                      </w:r>
                      <w:r w:rsidRPr="009058A5">
                        <w:t xml:space="preserve"> will tackle crime, address the complex root causes of </w:t>
                      </w:r>
                      <w:proofErr w:type="gramStart"/>
                      <w:r w:rsidRPr="009058A5">
                        <w:t>crime</w:t>
                      </w:r>
                      <w:proofErr w:type="gramEnd"/>
                      <w:r w:rsidRPr="009058A5">
                        <w:t xml:space="preserve"> and hold offenders to account.</w:t>
                      </w:r>
                    </w:p>
                    <w:p w14:paraId="72E0AB0E" w14:textId="77777777" w:rsidR="00EB3ACE" w:rsidRPr="005839E4" w:rsidRDefault="00EB3ACE" w:rsidP="004466A1">
                      <w:pPr>
                        <w:spacing w:after="240"/>
                        <w:rPr>
                          <w:b/>
                          <w:bCs/>
                        </w:rPr>
                      </w:pPr>
                      <w:r w:rsidRPr="005839E4">
                        <w:rPr>
                          <w:b/>
                          <w:bCs/>
                        </w:rPr>
                        <w:t>Investment</w:t>
                      </w:r>
                    </w:p>
                    <w:p w14:paraId="300F3451" w14:textId="77777777" w:rsidR="00EB3ACE" w:rsidRPr="009058A5" w:rsidRDefault="00EB3ACE" w:rsidP="004466A1">
                      <w:pPr>
                        <w:spacing w:after="240"/>
                      </w:pPr>
                      <w:r>
                        <w:t xml:space="preserve">A total </w:t>
                      </w:r>
                      <w:r w:rsidRPr="009058A5">
                        <w:t xml:space="preserve">$1.28 billion </w:t>
                      </w:r>
                      <w:r>
                        <w:t xml:space="preserve">investment </w:t>
                      </w:r>
                      <w:r w:rsidRPr="009058A5">
                        <w:t xml:space="preserve">has been allocated </w:t>
                      </w:r>
                      <w:r>
                        <w:t>(across multiple years) to implement the</w:t>
                      </w:r>
                      <w:r w:rsidRPr="009058A5">
                        <w:t> </w:t>
                      </w:r>
                      <w:r w:rsidRPr="009058A5">
                        <w:rPr>
                          <w:i/>
                          <w:iCs/>
                        </w:rPr>
                        <w:t>Community Safety Plan for Queensland</w:t>
                      </w:r>
                      <w:r>
                        <w:t>. The Plan will impact five key areas:</w:t>
                      </w:r>
                      <w:r>
                        <w:rPr>
                          <w:i/>
                          <w:iCs/>
                        </w:rPr>
                        <w:t xml:space="preserve"> </w:t>
                      </w:r>
                      <w:r w:rsidRPr="009058A5">
                        <w:t>Supporting victims</w:t>
                      </w:r>
                      <w:r>
                        <w:t>; Support</w:t>
                      </w:r>
                      <w:r w:rsidRPr="009058A5">
                        <w:t xml:space="preserve"> for </w:t>
                      </w:r>
                      <w:r>
                        <w:t>the</w:t>
                      </w:r>
                      <w:r w:rsidRPr="009058A5">
                        <w:t xml:space="preserve"> frontline</w:t>
                      </w:r>
                      <w:r>
                        <w:t xml:space="preserve">; </w:t>
                      </w:r>
                      <w:r w:rsidRPr="009058A5">
                        <w:t>Detaining offenders</w:t>
                      </w:r>
                      <w:r>
                        <w:t xml:space="preserve">; </w:t>
                      </w:r>
                      <w:r w:rsidRPr="009058A5">
                        <w:t>Intervening when people offend</w:t>
                      </w:r>
                      <w:r>
                        <w:t xml:space="preserve">; and </w:t>
                      </w:r>
                      <w:r w:rsidRPr="009058A5">
                        <w:t>Preventing crime before it occurs</w:t>
                      </w:r>
                      <w:r>
                        <w:t xml:space="preserve">. </w:t>
                      </w:r>
                    </w:p>
                    <w:p w14:paraId="5256E78F" w14:textId="77777777" w:rsidR="00EB3ACE" w:rsidRDefault="00EB3ACE" w:rsidP="004466A1">
                      <w:pPr>
                        <w:spacing w:after="0"/>
                        <w:rPr>
                          <w:b/>
                          <w:bCs/>
                        </w:rPr>
                      </w:pPr>
                      <w:r w:rsidRPr="005839E4">
                        <w:rPr>
                          <w:b/>
                          <w:bCs/>
                        </w:rPr>
                        <w:t>Case study</w:t>
                      </w:r>
                    </w:p>
                    <w:p w14:paraId="6AFE3482" w14:textId="77777777" w:rsidR="00EB3ACE" w:rsidRDefault="00EB3ACE" w:rsidP="004466A1">
                      <w:pPr>
                        <w:spacing w:before="120" w:after="240"/>
                        <w:rPr>
                          <w:i/>
                          <w:iCs/>
                        </w:rPr>
                      </w:pPr>
                      <w:r w:rsidRPr="009058A5">
                        <w:rPr>
                          <w:i/>
                          <w:iCs/>
                        </w:rPr>
                        <w:t xml:space="preserve">Outdoor spaces and buildings – </w:t>
                      </w:r>
                      <w:r>
                        <w:rPr>
                          <w:i/>
                          <w:iCs/>
                        </w:rPr>
                        <w:t xml:space="preserve">Policing capacity </w:t>
                      </w:r>
                    </w:p>
                    <w:p w14:paraId="35315E15" w14:textId="77777777" w:rsidR="00EB3ACE" w:rsidRDefault="00EB3ACE" w:rsidP="004466A1">
                      <w:pPr>
                        <w:spacing w:after="240"/>
                      </w:pPr>
                      <w:r>
                        <w:t xml:space="preserve">Under the Community Safety Plan an extra </w:t>
                      </w:r>
                      <w:r w:rsidRPr="00C45E58">
                        <w:t>900</w:t>
                      </w:r>
                      <w:r>
                        <w:t xml:space="preserve"> new police personnel, including 500 new sworn police officers, will be employed to keep Queenslanders safe. </w:t>
                      </w:r>
                    </w:p>
                    <w:p w14:paraId="41F31309" w14:textId="1492FC7A" w:rsidR="00EB3ACE" w:rsidRDefault="00EB3ACE" w:rsidP="004466A1">
                      <w:pPr>
                        <w:spacing w:after="240"/>
                        <w:rPr>
                          <w:i/>
                          <w:iCs/>
                        </w:rPr>
                      </w:pPr>
                      <w:r w:rsidRPr="009058A5">
                        <w:rPr>
                          <w:i/>
                          <w:iCs/>
                        </w:rPr>
                        <w:t>Outdoor spaces and buildings –</w:t>
                      </w:r>
                      <w:r w:rsidR="005F0EFB">
                        <w:rPr>
                          <w:i/>
                          <w:iCs/>
                        </w:rPr>
                        <w:t xml:space="preserve"> </w:t>
                      </w:r>
                      <w:r w:rsidRPr="009058A5">
                        <w:rPr>
                          <w:i/>
                          <w:iCs/>
                        </w:rPr>
                        <w:t>Keeping seniors safe at home</w:t>
                      </w:r>
                    </w:p>
                    <w:p w14:paraId="252E1E15" w14:textId="77777777" w:rsidR="00EB3ACE" w:rsidRPr="00E24B0C" w:rsidRDefault="00EB3ACE" w:rsidP="004466A1">
                      <w:pPr>
                        <w:spacing w:after="240"/>
                      </w:pPr>
                      <w:r>
                        <w:t xml:space="preserve">Since 2023 the Queensland Government has invested in a trial to help Seniors secure their homes in Townsville, Mount Isa, Cairns, Toowoomba, Tablelands and Mareeba. The initiative, delivered through partnerships with non-government organisations, provides grant funding to eligible seniors for installation of practical security related measures in their homes. </w:t>
                      </w:r>
                    </w:p>
                    <w:p w14:paraId="7544CEFD" w14:textId="77777777" w:rsidR="00EB3ACE" w:rsidRPr="007F44DA" w:rsidRDefault="00EB3ACE" w:rsidP="00EB3ACE">
                      <w:pPr>
                        <w:spacing w:after="240"/>
                      </w:pPr>
                    </w:p>
                  </w:txbxContent>
                </v:textbox>
                <w10:anchorlock/>
              </v:shape>
            </w:pict>
          </mc:Fallback>
        </mc:AlternateContent>
      </w:r>
    </w:p>
    <w:p w14:paraId="12399E0F" w14:textId="77777777" w:rsidR="00EB3ACE" w:rsidRDefault="00EB3ACE" w:rsidP="001C0133">
      <w:pPr>
        <w:spacing w:after="240"/>
        <w:rPr>
          <w:rFonts w:eastAsia="Arial" w:cs="Arial"/>
        </w:rPr>
      </w:pPr>
    </w:p>
    <w:p w14:paraId="486B64D6" w14:textId="69F25F29" w:rsidR="001C0133" w:rsidRPr="00F97BBD" w:rsidRDefault="001C0133" w:rsidP="001C0133">
      <w:pPr>
        <w:spacing w:after="240"/>
        <w:rPr>
          <w:rFonts w:eastAsia="Arial" w:cs="Arial"/>
        </w:rPr>
      </w:pPr>
      <w:r w:rsidRPr="00F97BBD">
        <w:rPr>
          <w:rFonts w:eastAsia="Arial" w:cs="Arial"/>
        </w:rPr>
        <w:t>As part of our Age-friendly Queensland actions to ensure older people are cared for, we will:</w:t>
      </w:r>
    </w:p>
    <w:p w14:paraId="5B082F18" w14:textId="77777777" w:rsidR="001C0133" w:rsidRPr="00F97BBD" w:rsidRDefault="001C0133" w:rsidP="001C0133">
      <w:pPr>
        <w:spacing w:after="240"/>
        <w:rPr>
          <w:rFonts w:eastAsia="Arial" w:cs="Arial"/>
        </w:rPr>
      </w:pPr>
      <w:r w:rsidRPr="00F97BBD">
        <w:rPr>
          <w:rFonts w:eastAsia="Arial" w:cs="Arial"/>
          <w:b/>
          <w:bCs/>
        </w:rPr>
        <w:t xml:space="preserve">Build a stronger and more coordinated response to </w:t>
      </w:r>
      <w:r>
        <w:rPr>
          <w:rFonts w:eastAsia="Arial" w:cs="Arial"/>
          <w:b/>
          <w:bCs/>
        </w:rPr>
        <w:t xml:space="preserve">the abuse of older people </w:t>
      </w:r>
      <w:r w:rsidRPr="00F97BBD">
        <w:rPr>
          <w:rFonts w:eastAsia="Arial" w:cs="Arial"/>
        </w:rPr>
        <w:t xml:space="preserve">and better identify those at risk to improve prevention and intervention responses. </w:t>
      </w:r>
    </w:p>
    <w:p w14:paraId="6403A540" w14:textId="17D7FFC9" w:rsidR="001C0133" w:rsidRPr="00F97BBD" w:rsidRDefault="001C0133" w:rsidP="001C0133">
      <w:pPr>
        <w:spacing w:after="240"/>
        <w:rPr>
          <w:rFonts w:eastAsia="Arial" w:cs="Arial"/>
          <w:szCs w:val="22"/>
        </w:rPr>
      </w:pPr>
      <w:r w:rsidRPr="00F97BBD">
        <w:rPr>
          <w:rFonts w:eastAsia="Arial" w:cs="Arial"/>
          <w:b/>
          <w:bCs/>
          <w:szCs w:val="22"/>
        </w:rPr>
        <w:t>Continue to support cost</w:t>
      </w:r>
      <w:r w:rsidR="007D0882">
        <w:rPr>
          <w:rFonts w:eastAsia="Arial" w:cs="Arial"/>
          <w:b/>
          <w:bCs/>
          <w:szCs w:val="22"/>
        </w:rPr>
        <w:t>-</w:t>
      </w:r>
      <w:r w:rsidRPr="00F97BBD">
        <w:rPr>
          <w:rFonts w:eastAsia="Arial" w:cs="Arial"/>
          <w:b/>
          <w:bCs/>
          <w:szCs w:val="22"/>
        </w:rPr>
        <w:t>of</w:t>
      </w:r>
      <w:r w:rsidR="007D0882">
        <w:rPr>
          <w:rFonts w:eastAsia="Arial" w:cs="Arial"/>
          <w:b/>
          <w:bCs/>
          <w:szCs w:val="22"/>
        </w:rPr>
        <w:t>-</w:t>
      </w:r>
      <w:r w:rsidRPr="00F97BBD">
        <w:rPr>
          <w:rFonts w:eastAsia="Arial" w:cs="Arial"/>
          <w:b/>
          <w:bCs/>
          <w:szCs w:val="22"/>
        </w:rPr>
        <w:t xml:space="preserve">living relief for seniors </w:t>
      </w:r>
      <w:r w:rsidRPr="00F97BBD">
        <w:rPr>
          <w:rFonts w:eastAsia="Arial" w:cs="Arial"/>
          <w:szCs w:val="22"/>
        </w:rPr>
        <w:t>and other Queenslanders on low or fixed incomes through concessions and rebates schemes targeted at reducing the cost of everyday household expenses.</w:t>
      </w:r>
    </w:p>
    <w:p w14:paraId="7AE779EA" w14:textId="77777777" w:rsidR="001C0133" w:rsidRPr="00F97BBD" w:rsidRDefault="001C0133" w:rsidP="001C0133">
      <w:pPr>
        <w:spacing w:after="240"/>
        <w:rPr>
          <w:rFonts w:eastAsia="Arial" w:cs="Arial"/>
        </w:rPr>
      </w:pPr>
      <w:r w:rsidRPr="00F97BBD">
        <w:rPr>
          <w:rFonts w:eastAsia="Arial" w:cs="Arial"/>
          <w:b/>
          <w:bCs/>
        </w:rPr>
        <w:t>Continue to enable seniors and consumers to learn more about advance care planning</w:t>
      </w:r>
      <w:r w:rsidRPr="00F97BBD">
        <w:rPr>
          <w:rFonts w:eastAsia="Arial" w:cs="Arial"/>
        </w:rPr>
        <w:t xml:space="preserve"> and their current, future and end of life health care options such as Enduring Power of Attorney, Advance Health Directives and Statements of Choice.</w:t>
      </w:r>
    </w:p>
    <w:p w14:paraId="1D3CF4E7" w14:textId="77777777" w:rsidR="001C0133" w:rsidRPr="00F97BBD" w:rsidRDefault="001C0133" w:rsidP="001C0133">
      <w:pPr>
        <w:spacing w:after="240"/>
        <w:rPr>
          <w:rFonts w:eastAsia="Arial" w:cs="Arial"/>
          <w:sz w:val="18"/>
          <w:szCs w:val="18"/>
        </w:rPr>
      </w:pPr>
      <w:r w:rsidRPr="00F97BBD">
        <w:rPr>
          <w:rFonts w:eastAsia="Arial" w:cs="Arial"/>
          <w:b/>
          <w:bCs/>
        </w:rPr>
        <w:t>Continue to deliver age-friendly hospital and health services</w:t>
      </w:r>
      <w:r w:rsidRPr="00F97BBD">
        <w:rPr>
          <w:rFonts w:eastAsia="Arial" w:cs="Arial"/>
        </w:rPr>
        <w:t xml:space="preserve"> that provide high quality care of older people and promote improvements in physical health and mental wellbeing.</w:t>
      </w:r>
    </w:p>
    <w:p w14:paraId="468C152A" w14:textId="1B7FA63F" w:rsidR="001C0133" w:rsidRDefault="001C0133" w:rsidP="001C0133">
      <w:pPr>
        <w:spacing w:after="240"/>
        <w:rPr>
          <w:rFonts w:eastAsia="Arial" w:cs="Arial"/>
        </w:rPr>
      </w:pPr>
      <w:r w:rsidRPr="00F97BBD">
        <w:rPr>
          <w:rFonts w:eastAsia="Arial" w:cs="Arial"/>
          <w:b/>
          <w:bCs/>
        </w:rPr>
        <w:t xml:space="preserve">Improve housing options and support for older Queenslanders to age in-place </w:t>
      </w:r>
      <w:r w:rsidRPr="00F97BBD">
        <w:rPr>
          <w:rFonts w:eastAsia="Arial" w:cs="Arial"/>
        </w:rPr>
        <w:t xml:space="preserve">including targeted services for those experiencing or at risk of homelessness, as well as responses for older women and support to improve home security. </w:t>
      </w:r>
      <w:bookmarkStart w:id="46" w:name="_Toc170205616"/>
    </w:p>
    <w:p w14:paraId="0714BE88" w14:textId="77777777" w:rsidR="001C0133" w:rsidRPr="00477646" w:rsidRDefault="001C0133" w:rsidP="001C0133">
      <w:pPr>
        <w:spacing w:after="240"/>
        <w:rPr>
          <w:rFonts w:cs="Arial"/>
        </w:rPr>
      </w:pPr>
      <w:r>
        <w:rPr>
          <w:rFonts w:eastAsia="Arial" w:cs="Arial"/>
          <w:b/>
          <w:bCs/>
        </w:rPr>
        <w:t xml:space="preserve">Promote the housing principles for inclusive communities of rights, choice, </w:t>
      </w:r>
      <w:proofErr w:type="gramStart"/>
      <w:r>
        <w:rPr>
          <w:rFonts w:eastAsia="Arial" w:cs="Arial"/>
          <w:b/>
          <w:bCs/>
        </w:rPr>
        <w:t>control</w:t>
      </w:r>
      <w:proofErr w:type="gramEnd"/>
      <w:r>
        <w:rPr>
          <w:rFonts w:eastAsia="Arial" w:cs="Arial"/>
          <w:b/>
          <w:bCs/>
        </w:rPr>
        <w:t xml:space="preserve"> and inclusions,</w:t>
      </w:r>
      <w:r>
        <w:rPr>
          <w:rFonts w:eastAsia="Arial" w:cs="Arial"/>
        </w:rPr>
        <w:t xml:space="preserve"> which are based on the lived experience of older people and people with disability and bring a person-centred focus to housing design and service delivery. </w:t>
      </w:r>
    </w:p>
    <w:p w14:paraId="17A892B3" w14:textId="64000E96" w:rsidR="005C7522" w:rsidRDefault="005C7522">
      <w:pPr>
        <w:spacing w:after="0"/>
        <w:rPr>
          <w:rFonts w:eastAsiaTheme="majorEastAsia" w:cstheme="majorBidi"/>
          <w:color w:val="A5477C"/>
          <w:sz w:val="32"/>
          <w:szCs w:val="26"/>
        </w:rPr>
      </w:pPr>
      <w:bookmarkStart w:id="47" w:name="_Toc170909429"/>
      <w:r>
        <w:br w:type="page"/>
      </w:r>
    </w:p>
    <w:p w14:paraId="41DE2BD1" w14:textId="01398B7B" w:rsidR="001C0133" w:rsidRPr="00F97BBD" w:rsidRDefault="001C0133" w:rsidP="001C0133">
      <w:pPr>
        <w:pStyle w:val="Heading2"/>
      </w:pPr>
      <w:bookmarkStart w:id="48" w:name="_Toc173916327"/>
      <w:r w:rsidRPr="00F97BBD">
        <w:lastRenderedPageBreak/>
        <w:t>Outcome 3: Celebrated</w:t>
      </w:r>
      <w:bookmarkEnd w:id="46"/>
      <w:bookmarkEnd w:id="47"/>
      <w:bookmarkEnd w:id="48"/>
    </w:p>
    <w:tbl>
      <w:tblPr>
        <w:tblStyle w:val="TableGrid"/>
        <w:tblW w:w="0" w:type="auto"/>
        <w:tblLook w:val="04A0" w:firstRow="1" w:lastRow="0" w:firstColumn="1" w:lastColumn="0" w:noHBand="0" w:noVBand="1"/>
      </w:tblPr>
      <w:tblGrid>
        <w:gridCol w:w="4531"/>
        <w:gridCol w:w="284"/>
        <w:gridCol w:w="709"/>
        <w:gridCol w:w="3486"/>
      </w:tblGrid>
      <w:tr w:rsidR="001C0133" w:rsidRPr="00F97BBD" w14:paraId="6DA7DA69" w14:textId="77777777" w:rsidTr="00477646">
        <w:tc>
          <w:tcPr>
            <w:tcW w:w="4531" w:type="dxa"/>
            <w:vMerge w:val="restart"/>
            <w:tcBorders>
              <w:right w:val="single" w:sz="4" w:space="0" w:color="auto"/>
            </w:tcBorders>
            <w:shd w:val="clear" w:color="auto" w:fill="F5F9E0"/>
          </w:tcPr>
          <w:p w14:paraId="0343C48D" w14:textId="77777777" w:rsidR="001C0133" w:rsidRPr="00F97BBD" w:rsidRDefault="001C0133" w:rsidP="00477646">
            <w:pPr>
              <w:spacing w:after="0" w:line="276" w:lineRule="auto"/>
              <w:rPr>
                <w:rFonts w:eastAsia="Arial" w:cs="Arial"/>
              </w:rPr>
            </w:pPr>
          </w:p>
          <w:p w14:paraId="59D7FD9C" w14:textId="77777777" w:rsidR="001C0133" w:rsidRPr="00F97BBD" w:rsidRDefault="001C0133" w:rsidP="00477646">
            <w:pPr>
              <w:spacing w:after="0" w:line="276" w:lineRule="auto"/>
              <w:rPr>
                <w:rFonts w:eastAsia="Arial" w:cs="Arial"/>
              </w:rPr>
            </w:pPr>
            <w:r w:rsidRPr="00F97BBD">
              <w:rPr>
                <w:rFonts w:eastAsia="Arial" w:cs="Arial"/>
              </w:rPr>
              <w:t>You said…</w:t>
            </w:r>
          </w:p>
          <w:p w14:paraId="4E291FD7" w14:textId="77777777" w:rsidR="001C0133" w:rsidRPr="005E0E36" w:rsidRDefault="001C0133" w:rsidP="001C0133">
            <w:pPr>
              <w:pStyle w:val="ListBullet"/>
              <w:tabs>
                <w:tab w:val="clear" w:pos="360"/>
                <w:tab w:val="num" w:pos="720"/>
              </w:tabs>
              <w:spacing w:before="60" w:after="60" w:line="240" w:lineRule="auto"/>
              <w:ind w:left="720"/>
              <w:contextualSpacing w:val="0"/>
              <w:rPr>
                <w:sz w:val="22"/>
                <w:szCs w:val="22"/>
              </w:rPr>
            </w:pPr>
            <w:r w:rsidRPr="005E0E36">
              <w:rPr>
                <w:sz w:val="22"/>
                <w:szCs w:val="22"/>
              </w:rPr>
              <w:t xml:space="preserve">I hear negative remarks about my age when I am out and </w:t>
            </w:r>
            <w:proofErr w:type="gramStart"/>
            <w:r w:rsidRPr="005E0E36">
              <w:rPr>
                <w:sz w:val="22"/>
                <w:szCs w:val="22"/>
              </w:rPr>
              <w:t>about</w:t>
            </w:r>
            <w:proofErr w:type="gramEnd"/>
            <w:r w:rsidRPr="005E0E36">
              <w:rPr>
                <w:sz w:val="22"/>
                <w:szCs w:val="22"/>
              </w:rPr>
              <w:t xml:space="preserve"> </w:t>
            </w:r>
          </w:p>
          <w:p w14:paraId="1AB7679B" w14:textId="77777777" w:rsidR="001C0133" w:rsidRPr="005E0E36" w:rsidRDefault="001C0133" w:rsidP="001C0133">
            <w:pPr>
              <w:pStyle w:val="ListBullet"/>
              <w:tabs>
                <w:tab w:val="clear" w:pos="360"/>
                <w:tab w:val="num" w:pos="720"/>
              </w:tabs>
              <w:spacing w:before="60" w:after="60" w:line="240" w:lineRule="auto"/>
              <w:ind w:left="720"/>
              <w:contextualSpacing w:val="0"/>
              <w:rPr>
                <w:sz w:val="22"/>
                <w:szCs w:val="22"/>
              </w:rPr>
            </w:pPr>
            <w:r w:rsidRPr="005E0E36">
              <w:rPr>
                <w:sz w:val="22"/>
                <w:szCs w:val="22"/>
              </w:rPr>
              <w:t xml:space="preserve">I want to be heard and respected but sometimes I feel </w:t>
            </w:r>
            <w:proofErr w:type="gramStart"/>
            <w:r w:rsidRPr="005E0E36">
              <w:rPr>
                <w:sz w:val="22"/>
                <w:szCs w:val="22"/>
              </w:rPr>
              <w:t>invisible</w:t>
            </w:r>
            <w:proofErr w:type="gramEnd"/>
          </w:p>
          <w:p w14:paraId="090E5963" w14:textId="77777777" w:rsidR="001C0133" w:rsidRPr="005E0E36" w:rsidRDefault="001C0133" w:rsidP="001C0133">
            <w:pPr>
              <w:pStyle w:val="ListBullet"/>
              <w:tabs>
                <w:tab w:val="clear" w:pos="360"/>
                <w:tab w:val="num" w:pos="720"/>
              </w:tabs>
              <w:spacing w:before="60" w:after="60" w:line="240" w:lineRule="auto"/>
              <w:ind w:left="720"/>
              <w:contextualSpacing w:val="0"/>
              <w:rPr>
                <w:sz w:val="22"/>
                <w:szCs w:val="22"/>
              </w:rPr>
            </w:pPr>
            <w:r w:rsidRPr="005E0E36">
              <w:rPr>
                <w:sz w:val="22"/>
                <w:szCs w:val="22"/>
              </w:rPr>
              <w:t xml:space="preserve">I want to volunteer to share what I can do with the </w:t>
            </w:r>
            <w:proofErr w:type="gramStart"/>
            <w:r w:rsidRPr="005E0E36">
              <w:rPr>
                <w:sz w:val="22"/>
                <w:szCs w:val="22"/>
              </w:rPr>
              <w:t>community</w:t>
            </w:r>
            <w:proofErr w:type="gramEnd"/>
          </w:p>
          <w:p w14:paraId="0687E7A9" w14:textId="77777777" w:rsidR="001C0133" w:rsidRPr="005E0E36" w:rsidRDefault="001C0133" w:rsidP="001C0133">
            <w:pPr>
              <w:pStyle w:val="ListBullet"/>
              <w:tabs>
                <w:tab w:val="clear" w:pos="360"/>
                <w:tab w:val="num" w:pos="720"/>
              </w:tabs>
              <w:spacing w:before="60" w:after="60" w:line="240" w:lineRule="auto"/>
              <w:ind w:left="720"/>
              <w:contextualSpacing w:val="0"/>
              <w:rPr>
                <w:sz w:val="22"/>
                <w:szCs w:val="22"/>
              </w:rPr>
            </w:pPr>
            <w:r w:rsidRPr="005E0E36">
              <w:rPr>
                <w:sz w:val="22"/>
                <w:szCs w:val="22"/>
              </w:rPr>
              <w:t>There needs to be more education for younger people about valuing older people.</w:t>
            </w:r>
          </w:p>
          <w:p w14:paraId="26CEF6D1" w14:textId="77777777" w:rsidR="001C0133" w:rsidRPr="00F97BBD" w:rsidRDefault="001C0133" w:rsidP="00477646">
            <w:pPr>
              <w:pStyle w:val="ListBullet"/>
              <w:numPr>
                <w:ilvl w:val="0"/>
                <w:numId w:val="0"/>
              </w:numPr>
              <w:spacing w:before="60" w:line="240" w:lineRule="auto"/>
              <w:ind w:left="720" w:hanging="360"/>
              <w:contextualSpacing w:val="0"/>
            </w:pPr>
          </w:p>
        </w:tc>
        <w:tc>
          <w:tcPr>
            <w:tcW w:w="284" w:type="dxa"/>
            <w:vMerge w:val="restart"/>
            <w:tcBorders>
              <w:top w:val="single" w:sz="4" w:space="0" w:color="auto"/>
              <w:left w:val="single" w:sz="4" w:space="0" w:color="auto"/>
              <w:bottom w:val="nil"/>
              <w:right w:val="single" w:sz="4" w:space="0" w:color="auto"/>
            </w:tcBorders>
          </w:tcPr>
          <w:p w14:paraId="6CDF8125" w14:textId="77777777" w:rsidR="001C0133" w:rsidRPr="00F97BBD" w:rsidRDefault="001C0133" w:rsidP="00477646">
            <w:pPr>
              <w:rPr>
                <w:rFonts w:cs="Arial"/>
              </w:rPr>
            </w:pPr>
          </w:p>
        </w:tc>
        <w:tc>
          <w:tcPr>
            <w:tcW w:w="4195" w:type="dxa"/>
            <w:gridSpan w:val="2"/>
            <w:tcBorders>
              <w:left w:val="single" w:sz="4" w:space="0" w:color="auto"/>
            </w:tcBorders>
          </w:tcPr>
          <w:p w14:paraId="556A64BF" w14:textId="77777777" w:rsidR="001C0133" w:rsidRPr="00F97BBD" w:rsidRDefault="001C0133" w:rsidP="00477646">
            <w:pPr>
              <w:rPr>
                <w:rFonts w:cs="Arial"/>
              </w:rPr>
            </w:pPr>
            <w:r w:rsidRPr="00F97BBD">
              <w:rPr>
                <w:rFonts w:eastAsia="Arial" w:cs="Arial"/>
              </w:rPr>
              <w:t>Supported by the WHO’s Age-friendly domains of:</w:t>
            </w:r>
          </w:p>
        </w:tc>
      </w:tr>
      <w:tr w:rsidR="001C0133" w:rsidRPr="00F97BBD" w14:paraId="20BE2BA4" w14:textId="77777777" w:rsidTr="00477646">
        <w:tc>
          <w:tcPr>
            <w:tcW w:w="4531" w:type="dxa"/>
            <w:vMerge/>
            <w:tcBorders>
              <w:right w:val="single" w:sz="4" w:space="0" w:color="auto"/>
            </w:tcBorders>
            <w:shd w:val="clear" w:color="auto" w:fill="F5F9E0"/>
          </w:tcPr>
          <w:p w14:paraId="5B72E4FB" w14:textId="77777777" w:rsidR="001C0133" w:rsidRPr="00F97BBD" w:rsidRDefault="001C0133" w:rsidP="00477646">
            <w:pPr>
              <w:rPr>
                <w:rFonts w:cs="Arial"/>
              </w:rPr>
            </w:pPr>
          </w:p>
        </w:tc>
        <w:tc>
          <w:tcPr>
            <w:tcW w:w="284" w:type="dxa"/>
            <w:vMerge/>
            <w:tcBorders>
              <w:top w:val="nil"/>
              <w:left w:val="single" w:sz="4" w:space="0" w:color="auto"/>
              <w:bottom w:val="nil"/>
              <w:right w:val="single" w:sz="4" w:space="0" w:color="auto"/>
            </w:tcBorders>
          </w:tcPr>
          <w:p w14:paraId="61C74E51" w14:textId="77777777" w:rsidR="001C0133" w:rsidRPr="00F97BBD" w:rsidRDefault="001C0133" w:rsidP="00477646">
            <w:pPr>
              <w:spacing w:before="120"/>
              <w:rPr>
                <w:rFonts w:cs="Arial"/>
              </w:rPr>
            </w:pPr>
          </w:p>
        </w:tc>
        <w:tc>
          <w:tcPr>
            <w:tcW w:w="709" w:type="dxa"/>
            <w:tcBorders>
              <w:left w:val="single" w:sz="4" w:space="0" w:color="auto"/>
            </w:tcBorders>
          </w:tcPr>
          <w:p w14:paraId="3614712A" w14:textId="77777777" w:rsidR="001C0133" w:rsidRPr="00F97BBD" w:rsidRDefault="001C0133" w:rsidP="00477646">
            <w:pPr>
              <w:spacing w:before="120"/>
              <w:rPr>
                <w:rFonts w:cs="Arial"/>
              </w:rPr>
            </w:pPr>
            <w:r w:rsidRPr="00F97BBD">
              <w:rPr>
                <w:rFonts w:eastAsia="Arial" w:cs="Arial"/>
                <w:noProof/>
              </w:rPr>
              <mc:AlternateContent>
                <mc:Choice Requires="wps">
                  <w:drawing>
                    <wp:anchor distT="0" distB="0" distL="114300" distR="114300" simplePos="0" relativeHeight="251673600" behindDoc="0" locked="0" layoutInCell="1" allowOverlap="1" wp14:anchorId="36616EC3" wp14:editId="52E308AE">
                      <wp:simplePos x="0" y="0"/>
                      <wp:positionH relativeFrom="column">
                        <wp:posOffset>46586</wp:posOffset>
                      </wp:positionH>
                      <wp:positionV relativeFrom="paragraph">
                        <wp:posOffset>55591</wp:posOffset>
                      </wp:positionV>
                      <wp:extent cx="200891" cy="187036"/>
                      <wp:effectExtent l="57150" t="19050" r="27940" b="99060"/>
                      <wp:wrapNone/>
                      <wp:docPr id="40" name="Oval 40"/>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EEB726"/>
                              </a:solidFill>
                              <a:ln w="9525" cap="flat" cmpd="sng" algn="ctr">
                                <a:solidFill>
                                  <a:srgbClr val="EEB726"/>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87035" id="Oval 40" o:spid="_x0000_s1026" style="position:absolute;margin-left:3.65pt;margin-top:4.4pt;width:15.8pt;height:1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" fillcolor="#eeb726" strokecolor="#eeb726">
                      <v:shadow on="t" color="black" opacity="22937f" origin=",.5" offset="0,.63889mm"/>
                    </v:oval>
                  </w:pict>
                </mc:Fallback>
              </mc:AlternateContent>
            </w:r>
          </w:p>
        </w:tc>
        <w:tc>
          <w:tcPr>
            <w:tcW w:w="3486" w:type="dxa"/>
          </w:tcPr>
          <w:p w14:paraId="494615C6" w14:textId="77777777" w:rsidR="001C0133" w:rsidRPr="00F97BBD" w:rsidRDefault="001C0133" w:rsidP="00477646">
            <w:pPr>
              <w:spacing w:before="120"/>
              <w:rPr>
                <w:rFonts w:cs="Arial"/>
              </w:rPr>
            </w:pPr>
            <w:r w:rsidRPr="00F97BBD">
              <w:rPr>
                <w:rFonts w:eastAsia="Arial" w:cs="Arial"/>
              </w:rPr>
              <w:t>Social participation</w:t>
            </w:r>
          </w:p>
        </w:tc>
      </w:tr>
      <w:tr w:rsidR="001C0133" w:rsidRPr="00F97BBD" w14:paraId="12BB824E" w14:textId="77777777" w:rsidTr="00477646">
        <w:tc>
          <w:tcPr>
            <w:tcW w:w="4531" w:type="dxa"/>
            <w:vMerge/>
            <w:tcBorders>
              <w:right w:val="single" w:sz="4" w:space="0" w:color="auto"/>
            </w:tcBorders>
            <w:shd w:val="clear" w:color="auto" w:fill="F5F9E0"/>
          </w:tcPr>
          <w:p w14:paraId="3A9CFCD5" w14:textId="77777777" w:rsidR="001C0133" w:rsidRPr="00F97BBD" w:rsidRDefault="001C0133" w:rsidP="00477646">
            <w:pPr>
              <w:rPr>
                <w:rFonts w:cs="Arial"/>
              </w:rPr>
            </w:pPr>
          </w:p>
        </w:tc>
        <w:tc>
          <w:tcPr>
            <w:tcW w:w="284" w:type="dxa"/>
            <w:vMerge/>
            <w:tcBorders>
              <w:top w:val="nil"/>
              <w:left w:val="single" w:sz="4" w:space="0" w:color="auto"/>
              <w:bottom w:val="nil"/>
              <w:right w:val="single" w:sz="4" w:space="0" w:color="auto"/>
            </w:tcBorders>
          </w:tcPr>
          <w:p w14:paraId="339C5172" w14:textId="77777777" w:rsidR="001C0133" w:rsidRPr="00F97BBD" w:rsidRDefault="001C0133" w:rsidP="00477646">
            <w:pPr>
              <w:spacing w:before="120"/>
              <w:rPr>
                <w:rFonts w:cs="Arial"/>
              </w:rPr>
            </w:pPr>
          </w:p>
        </w:tc>
        <w:tc>
          <w:tcPr>
            <w:tcW w:w="709" w:type="dxa"/>
            <w:tcBorders>
              <w:left w:val="single" w:sz="4" w:space="0" w:color="auto"/>
            </w:tcBorders>
          </w:tcPr>
          <w:p w14:paraId="0EED42A2" w14:textId="77777777" w:rsidR="001C0133" w:rsidRPr="00F97BBD" w:rsidRDefault="001C0133" w:rsidP="00477646">
            <w:pPr>
              <w:spacing w:before="120"/>
              <w:rPr>
                <w:rFonts w:cs="Arial"/>
              </w:rPr>
            </w:pPr>
            <w:r w:rsidRPr="00F97BBD">
              <w:rPr>
                <w:rFonts w:eastAsia="Arial" w:cs="Arial"/>
                <w:noProof/>
              </w:rPr>
              <mc:AlternateContent>
                <mc:Choice Requires="wps">
                  <w:drawing>
                    <wp:anchor distT="0" distB="0" distL="114300" distR="114300" simplePos="0" relativeHeight="251674624" behindDoc="0" locked="0" layoutInCell="1" allowOverlap="1" wp14:anchorId="6AD0CCE1" wp14:editId="6750D37D">
                      <wp:simplePos x="0" y="0"/>
                      <wp:positionH relativeFrom="column">
                        <wp:posOffset>46586</wp:posOffset>
                      </wp:positionH>
                      <wp:positionV relativeFrom="paragraph">
                        <wp:posOffset>54322</wp:posOffset>
                      </wp:positionV>
                      <wp:extent cx="200891" cy="187036"/>
                      <wp:effectExtent l="57150" t="19050" r="27940" b="99060"/>
                      <wp:wrapNone/>
                      <wp:docPr id="41" name="Oval 41"/>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A1CE62"/>
                              </a:solidFill>
                              <a:ln w="9525" cap="flat" cmpd="sng" algn="ctr">
                                <a:solidFill>
                                  <a:srgbClr val="A1CE62"/>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D337F" id="Oval 41" o:spid="_x0000_s1026" style="position:absolute;margin-left:3.65pt;margin-top:4.3pt;width:15.8pt;height:1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" fillcolor="#a1ce62" strokecolor="#a1ce62">
                      <v:shadow on="t" color="black" opacity="22937f" origin=",.5" offset="0,.63889mm"/>
                    </v:oval>
                  </w:pict>
                </mc:Fallback>
              </mc:AlternateContent>
            </w:r>
          </w:p>
        </w:tc>
        <w:tc>
          <w:tcPr>
            <w:tcW w:w="3486" w:type="dxa"/>
          </w:tcPr>
          <w:p w14:paraId="3F21E784" w14:textId="77777777" w:rsidR="001C0133" w:rsidRPr="00F97BBD" w:rsidRDefault="001C0133" w:rsidP="00477646">
            <w:pPr>
              <w:spacing w:before="120" w:line="276" w:lineRule="auto"/>
              <w:rPr>
                <w:rFonts w:eastAsia="Arial" w:cs="Arial"/>
              </w:rPr>
            </w:pPr>
            <w:r w:rsidRPr="00F97BBD">
              <w:rPr>
                <w:rFonts w:eastAsia="Arial" w:cs="Arial"/>
              </w:rPr>
              <w:t>Respect and social inclusion</w:t>
            </w:r>
          </w:p>
        </w:tc>
      </w:tr>
      <w:tr w:rsidR="001C0133" w:rsidRPr="00F97BBD" w14:paraId="156FCA1D" w14:textId="77777777" w:rsidTr="00477646">
        <w:tc>
          <w:tcPr>
            <w:tcW w:w="4531" w:type="dxa"/>
            <w:vMerge/>
            <w:tcBorders>
              <w:right w:val="single" w:sz="4" w:space="0" w:color="auto"/>
            </w:tcBorders>
            <w:shd w:val="clear" w:color="auto" w:fill="F5F9E0"/>
          </w:tcPr>
          <w:p w14:paraId="3E82AB86" w14:textId="77777777" w:rsidR="001C0133" w:rsidRPr="00F97BBD" w:rsidRDefault="001C0133" w:rsidP="00477646">
            <w:pPr>
              <w:rPr>
                <w:rFonts w:cs="Arial"/>
              </w:rPr>
            </w:pPr>
          </w:p>
        </w:tc>
        <w:tc>
          <w:tcPr>
            <w:tcW w:w="284" w:type="dxa"/>
            <w:vMerge/>
            <w:tcBorders>
              <w:top w:val="nil"/>
              <w:left w:val="single" w:sz="4" w:space="0" w:color="auto"/>
              <w:bottom w:val="nil"/>
              <w:right w:val="single" w:sz="4" w:space="0" w:color="auto"/>
            </w:tcBorders>
          </w:tcPr>
          <w:p w14:paraId="35FB0E92" w14:textId="77777777" w:rsidR="001C0133" w:rsidRPr="00F97BBD" w:rsidRDefault="001C0133" w:rsidP="00477646">
            <w:pPr>
              <w:spacing w:before="120"/>
              <w:rPr>
                <w:rFonts w:cs="Arial"/>
              </w:rPr>
            </w:pPr>
          </w:p>
        </w:tc>
        <w:tc>
          <w:tcPr>
            <w:tcW w:w="709" w:type="dxa"/>
            <w:tcBorders>
              <w:left w:val="single" w:sz="4" w:space="0" w:color="auto"/>
            </w:tcBorders>
          </w:tcPr>
          <w:p w14:paraId="7B6AB72D" w14:textId="77777777" w:rsidR="001C0133" w:rsidRPr="00F97BBD" w:rsidRDefault="001C0133" w:rsidP="00477646">
            <w:pPr>
              <w:spacing w:before="120"/>
              <w:rPr>
                <w:rFonts w:eastAsia="Arial" w:cs="Arial"/>
                <w:noProof/>
              </w:rPr>
            </w:pPr>
            <w:r w:rsidRPr="00F97BBD">
              <w:rPr>
                <w:rFonts w:eastAsia="Arial" w:cs="Arial"/>
                <w:noProof/>
              </w:rPr>
              <mc:AlternateContent>
                <mc:Choice Requires="wps">
                  <w:drawing>
                    <wp:anchor distT="0" distB="0" distL="114300" distR="114300" simplePos="0" relativeHeight="251675648" behindDoc="0" locked="0" layoutInCell="1" allowOverlap="1" wp14:anchorId="22CE5713" wp14:editId="60EF469F">
                      <wp:simplePos x="0" y="0"/>
                      <wp:positionH relativeFrom="column">
                        <wp:posOffset>46586</wp:posOffset>
                      </wp:positionH>
                      <wp:positionV relativeFrom="paragraph">
                        <wp:posOffset>85206</wp:posOffset>
                      </wp:positionV>
                      <wp:extent cx="200891" cy="187036"/>
                      <wp:effectExtent l="57150" t="19050" r="27940" b="99060"/>
                      <wp:wrapNone/>
                      <wp:docPr id="42" name="Oval 42"/>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6BC1C1"/>
                              </a:solidFill>
                              <a:ln w="9525" cap="flat" cmpd="sng" algn="ctr">
                                <a:solidFill>
                                  <a:srgbClr val="6BC1C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DF0BD" id="Oval 42" o:spid="_x0000_s1026" style="position:absolute;margin-left:3.65pt;margin-top:6.7pt;width:15.8pt;height:1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" fillcolor="#6bc1c1" strokecolor="#6bc1c1">
                      <v:shadow on="t" color="black" opacity="22937f" origin=",.5" offset="0,.63889mm"/>
                    </v:oval>
                  </w:pict>
                </mc:Fallback>
              </mc:AlternateContent>
            </w:r>
          </w:p>
        </w:tc>
        <w:tc>
          <w:tcPr>
            <w:tcW w:w="3486" w:type="dxa"/>
          </w:tcPr>
          <w:p w14:paraId="480225C5" w14:textId="77777777" w:rsidR="001C0133" w:rsidRPr="00F97BBD" w:rsidRDefault="001C0133" w:rsidP="00477646">
            <w:pPr>
              <w:spacing w:before="120" w:line="276" w:lineRule="auto"/>
              <w:rPr>
                <w:rFonts w:eastAsia="Arial" w:cs="Arial"/>
              </w:rPr>
            </w:pPr>
            <w:r w:rsidRPr="00F97BBD">
              <w:rPr>
                <w:rFonts w:eastAsia="Arial" w:cs="Arial"/>
              </w:rPr>
              <w:t>Civic participation and employment</w:t>
            </w:r>
          </w:p>
        </w:tc>
      </w:tr>
      <w:tr w:rsidR="001C0133" w:rsidRPr="00F97BBD" w14:paraId="0E54BB0A" w14:textId="77777777" w:rsidTr="00477646">
        <w:tc>
          <w:tcPr>
            <w:tcW w:w="4531" w:type="dxa"/>
            <w:vMerge/>
            <w:tcBorders>
              <w:right w:val="single" w:sz="4" w:space="0" w:color="auto"/>
            </w:tcBorders>
            <w:shd w:val="clear" w:color="auto" w:fill="F5F9E0"/>
          </w:tcPr>
          <w:p w14:paraId="7CA98250" w14:textId="77777777" w:rsidR="001C0133" w:rsidRPr="00F97BBD" w:rsidRDefault="001C0133" w:rsidP="00477646">
            <w:pPr>
              <w:rPr>
                <w:rFonts w:cs="Arial"/>
              </w:rPr>
            </w:pPr>
          </w:p>
        </w:tc>
        <w:tc>
          <w:tcPr>
            <w:tcW w:w="284" w:type="dxa"/>
            <w:tcBorders>
              <w:top w:val="nil"/>
              <w:left w:val="single" w:sz="4" w:space="0" w:color="auto"/>
              <w:bottom w:val="single" w:sz="4" w:space="0" w:color="auto"/>
              <w:right w:val="single" w:sz="4" w:space="0" w:color="auto"/>
            </w:tcBorders>
          </w:tcPr>
          <w:p w14:paraId="0DF937B8" w14:textId="77777777" w:rsidR="001C0133" w:rsidRPr="00F97BBD" w:rsidRDefault="001C0133" w:rsidP="00477646">
            <w:pPr>
              <w:spacing w:before="120"/>
              <w:rPr>
                <w:rFonts w:cs="Arial"/>
              </w:rPr>
            </w:pPr>
          </w:p>
        </w:tc>
        <w:tc>
          <w:tcPr>
            <w:tcW w:w="709" w:type="dxa"/>
            <w:tcBorders>
              <w:left w:val="single" w:sz="4" w:space="0" w:color="auto"/>
            </w:tcBorders>
          </w:tcPr>
          <w:p w14:paraId="2CDB3CAD" w14:textId="77777777" w:rsidR="001C0133" w:rsidRPr="00F97BBD" w:rsidRDefault="001C0133" w:rsidP="00477646">
            <w:pPr>
              <w:spacing w:before="120"/>
              <w:rPr>
                <w:rFonts w:eastAsia="Arial" w:cs="Arial"/>
                <w:noProof/>
              </w:rPr>
            </w:pPr>
            <w:r w:rsidRPr="00F97BBD">
              <w:rPr>
                <w:rFonts w:eastAsia="Arial" w:cs="Arial"/>
                <w:noProof/>
              </w:rPr>
              <mc:AlternateContent>
                <mc:Choice Requires="wps">
                  <w:drawing>
                    <wp:anchor distT="0" distB="0" distL="114300" distR="114300" simplePos="0" relativeHeight="251676672" behindDoc="0" locked="0" layoutInCell="1" allowOverlap="1" wp14:anchorId="56752FFB" wp14:editId="68BE9170">
                      <wp:simplePos x="0" y="0"/>
                      <wp:positionH relativeFrom="column">
                        <wp:posOffset>47714</wp:posOffset>
                      </wp:positionH>
                      <wp:positionV relativeFrom="paragraph">
                        <wp:posOffset>57032</wp:posOffset>
                      </wp:positionV>
                      <wp:extent cx="200891" cy="187036"/>
                      <wp:effectExtent l="57150" t="19050" r="27940" b="99060"/>
                      <wp:wrapNone/>
                      <wp:docPr id="28" name="Oval 28"/>
                      <wp:cNvGraphicFramePr/>
                      <a:graphic xmlns:a="http://schemas.openxmlformats.org/drawingml/2006/main">
                        <a:graphicData uri="http://schemas.microsoft.com/office/word/2010/wordprocessingShape">
                          <wps:wsp>
                            <wps:cNvSpPr/>
                            <wps:spPr>
                              <a:xfrm>
                                <a:off x="0" y="0"/>
                                <a:ext cx="200891" cy="187036"/>
                              </a:xfrm>
                              <a:prstGeom prst="ellipse">
                                <a:avLst/>
                              </a:prstGeom>
                              <a:solidFill>
                                <a:srgbClr val="0070C0"/>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BCEF6A" id="Oval 28" o:spid="_x0000_s1026" style="position:absolute;margin-left:3.75pt;margin-top:4.5pt;width:15.8pt;height:1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" fillcolor="#0070c0" strokecolor="#0070c0">
                      <v:shadow on="t" color="black" opacity="22937f" origin=",.5" offset="0,.63889mm"/>
                    </v:oval>
                  </w:pict>
                </mc:Fallback>
              </mc:AlternateContent>
            </w:r>
          </w:p>
        </w:tc>
        <w:tc>
          <w:tcPr>
            <w:tcW w:w="3486" w:type="dxa"/>
          </w:tcPr>
          <w:p w14:paraId="71B3807A" w14:textId="77777777" w:rsidR="001C0133" w:rsidRPr="00F97BBD" w:rsidRDefault="001C0133" w:rsidP="00477646">
            <w:pPr>
              <w:spacing w:before="120" w:line="276" w:lineRule="auto"/>
              <w:rPr>
                <w:rFonts w:eastAsia="Arial" w:cs="Arial"/>
              </w:rPr>
            </w:pPr>
            <w:r w:rsidRPr="00F97BBD">
              <w:rPr>
                <w:rFonts w:eastAsia="Arial" w:cs="Arial"/>
              </w:rPr>
              <w:t>Communication &amp; information</w:t>
            </w:r>
          </w:p>
        </w:tc>
      </w:tr>
    </w:tbl>
    <w:p w14:paraId="639825B4" w14:textId="77777777" w:rsidR="001C0133" w:rsidRPr="00F97BBD" w:rsidRDefault="001C0133" w:rsidP="001C0133">
      <w:pPr>
        <w:rPr>
          <w:rFonts w:eastAsia="Arial" w:cs="Arial"/>
          <w:i/>
          <w:iCs/>
        </w:rPr>
      </w:pPr>
    </w:p>
    <w:p w14:paraId="5EEB57A2" w14:textId="77777777" w:rsidR="001C0133" w:rsidRPr="00F97BBD" w:rsidRDefault="001C0133" w:rsidP="001C0133">
      <w:pPr>
        <w:spacing w:before="240" w:after="240"/>
        <w:rPr>
          <w:rFonts w:eastAsia="Arial" w:cs="Arial"/>
        </w:rPr>
      </w:pPr>
      <w:r w:rsidRPr="00F97BBD">
        <w:rPr>
          <w:rFonts w:eastAsia="Arial" w:cs="Arial"/>
        </w:rPr>
        <w:t xml:space="preserve">Older people make a significant contribution to Queensland’s economy, society and communities as workers, volunteers, carers, parents, grandparents, community leaders and advocates. They deserve to be recognised, </w:t>
      </w:r>
      <w:proofErr w:type="gramStart"/>
      <w:r w:rsidRPr="00F97BBD">
        <w:rPr>
          <w:rFonts w:eastAsia="Arial" w:cs="Arial"/>
        </w:rPr>
        <w:t>valued</w:t>
      </w:r>
      <w:proofErr w:type="gramEnd"/>
      <w:r w:rsidRPr="00F97BBD">
        <w:rPr>
          <w:rFonts w:eastAsia="Arial" w:cs="Arial"/>
        </w:rPr>
        <w:t xml:space="preserve"> and celebrated for the significant contributions they have made, and continue to make, to the great Queensland lifestyle that we all enjoy. </w:t>
      </w:r>
    </w:p>
    <w:p w14:paraId="058DDB9D" w14:textId="23352744" w:rsidR="001C0133" w:rsidRDefault="001C0133" w:rsidP="001C0133">
      <w:pPr>
        <w:spacing w:before="240" w:after="240"/>
        <w:rPr>
          <w:noProof/>
        </w:rPr>
      </w:pPr>
      <w:r w:rsidRPr="00F97BBD">
        <w:rPr>
          <w:rFonts w:eastAsia="Arial" w:cs="Arial"/>
        </w:rPr>
        <w:t>We demonstrate our recognition of older Queenslanders by listening to what matters most to them through our ongoing engagement programs and our continued focus on celebrating Seniors Month each year.</w:t>
      </w:r>
      <w:r w:rsidRPr="00A65EB5">
        <w:rPr>
          <w:noProof/>
        </w:rPr>
        <w:t xml:space="preserve"> </w:t>
      </w:r>
    </w:p>
    <w:p w14:paraId="0EBA7B63" w14:textId="49302CDA" w:rsidR="005C7522" w:rsidRPr="00F97BBD" w:rsidRDefault="005C7522" w:rsidP="001C0133">
      <w:pPr>
        <w:spacing w:before="240" w:after="240"/>
        <w:rPr>
          <w:rFonts w:eastAsia="Arial" w:cs="Arial"/>
        </w:rPr>
      </w:pPr>
      <w:r>
        <w:rPr>
          <w:noProof/>
        </w:rPr>
        <w:drawing>
          <wp:anchor distT="0" distB="0" distL="114300" distR="114300" simplePos="0" relativeHeight="251682816" behindDoc="0" locked="0" layoutInCell="1" allowOverlap="1" wp14:anchorId="71DE6D0C" wp14:editId="0569101F">
            <wp:simplePos x="0" y="0"/>
            <wp:positionH relativeFrom="margin">
              <wp:align>center</wp:align>
            </wp:positionH>
            <wp:positionV relativeFrom="paragraph">
              <wp:posOffset>129483</wp:posOffset>
            </wp:positionV>
            <wp:extent cx="4987637" cy="3325091"/>
            <wp:effectExtent l="0" t="0" r="3810" b="8890"/>
            <wp:wrapNone/>
            <wp:docPr id="1358623694" name="Picture 1358623694" descr="Two older people smile as they receive information from a representative at a seniors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23694" name="Picture 1358623694" descr="Two older people smile as they receive information from a representative at a seniors exp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7637" cy="3325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ECFE2" w14:textId="77777777" w:rsidR="001C0133" w:rsidRPr="00F97BBD" w:rsidRDefault="001C0133" w:rsidP="001C0133">
      <w:pPr>
        <w:rPr>
          <w:rFonts w:cs="Arial"/>
        </w:rPr>
      </w:pPr>
      <w:r w:rsidRPr="00F97BBD">
        <w:rPr>
          <w:rFonts w:eastAsia="Arial" w:cs="Arial"/>
          <w:noProof/>
        </w:rPr>
        <w:lastRenderedPageBreak/>
        <mc:AlternateContent>
          <mc:Choice Requires="wps">
            <w:drawing>
              <wp:inline distT="0" distB="0" distL="0" distR="0" wp14:anchorId="0F2FA1CB" wp14:editId="5067E4BE">
                <wp:extent cx="5935980" cy="4858247"/>
                <wp:effectExtent l="0" t="0" r="26670" b="1905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4858247"/>
                        </a:xfrm>
                        <a:prstGeom prst="rect">
                          <a:avLst/>
                        </a:prstGeom>
                        <a:solidFill>
                          <a:srgbClr val="F5F9E0"/>
                        </a:solidFill>
                        <a:ln w="19050">
                          <a:solidFill>
                            <a:srgbClr val="CFDF63"/>
                          </a:solidFill>
                          <a:miter lim="800000"/>
                          <a:headEnd/>
                          <a:tailEnd/>
                        </a:ln>
                      </wps:spPr>
                      <wps:txbx>
                        <w:txbxContent>
                          <w:p w14:paraId="5CBE3311" w14:textId="77777777" w:rsidR="001C0133" w:rsidRPr="004466A1" w:rsidRDefault="001C0133" w:rsidP="001C0133">
                            <w:pPr>
                              <w:spacing w:before="60" w:after="160"/>
                              <w:rPr>
                                <w:b/>
                                <w:bCs/>
                                <w:szCs w:val="22"/>
                              </w:rPr>
                            </w:pPr>
                            <w:r w:rsidRPr="004466A1">
                              <w:rPr>
                                <w:b/>
                                <w:bCs/>
                                <w:szCs w:val="22"/>
                              </w:rPr>
                              <w:t>Strategic priority</w:t>
                            </w:r>
                          </w:p>
                          <w:p w14:paraId="07BA0AB1" w14:textId="77777777" w:rsidR="001C0133" w:rsidRPr="004466A1" w:rsidRDefault="001C0133" w:rsidP="001C0133">
                            <w:pPr>
                              <w:pStyle w:val="ListBullet"/>
                              <w:numPr>
                                <w:ilvl w:val="0"/>
                                <w:numId w:val="0"/>
                              </w:numPr>
                              <w:spacing w:before="60" w:after="160" w:line="240" w:lineRule="auto"/>
                              <w:contextualSpacing w:val="0"/>
                              <w:rPr>
                                <w:sz w:val="22"/>
                                <w:szCs w:val="22"/>
                              </w:rPr>
                            </w:pPr>
                            <w:r w:rsidRPr="004466A1">
                              <w:rPr>
                                <w:sz w:val="22"/>
                                <w:szCs w:val="22"/>
                              </w:rPr>
                              <w:t xml:space="preserve">The Queensland Government </w:t>
                            </w:r>
                            <w:r w:rsidRPr="004466A1">
                              <w:rPr>
                                <w:sz w:val="22"/>
                                <w:szCs w:val="22"/>
                              </w:rPr>
                              <w:t xml:space="preserve">recognises the value of older people and seeks to amplify their voice in the development of policy and programs that affect them. </w:t>
                            </w:r>
                          </w:p>
                          <w:p w14:paraId="0738D0EA" w14:textId="77777777" w:rsidR="001C0133" w:rsidRPr="004466A1" w:rsidRDefault="001C0133" w:rsidP="001C0133">
                            <w:pPr>
                              <w:pStyle w:val="ListBullet"/>
                              <w:numPr>
                                <w:ilvl w:val="0"/>
                                <w:numId w:val="0"/>
                              </w:numPr>
                              <w:spacing w:before="60" w:after="160" w:line="240" w:lineRule="auto"/>
                              <w:contextualSpacing w:val="0"/>
                              <w:rPr>
                                <w:sz w:val="22"/>
                                <w:szCs w:val="22"/>
                              </w:rPr>
                            </w:pPr>
                            <w:r w:rsidRPr="004466A1">
                              <w:rPr>
                                <w:sz w:val="22"/>
                                <w:szCs w:val="22"/>
                              </w:rPr>
                              <w:t xml:space="preserve">With people aged 65 and over becoming Queensland’s fastest growing cohort, it is critical that we create mechanisms to hear and understand the needs of older Queenslanders. </w:t>
                            </w:r>
                          </w:p>
                          <w:p w14:paraId="29B365B8" w14:textId="77777777" w:rsidR="001C0133" w:rsidRPr="004466A1" w:rsidRDefault="001C0133" w:rsidP="001C0133">
                            <w:pPr>
                              <w:pStyle w:val="ListBullet"/>
                              <w:numPr>
                                <w:ilvl w:val="0"/>
                                <w:numId w:val="0"/>
                              </w:numPr>
                              <w:spacing w:before="60" w:after="160" w:line="240" w:lineRule="auto"/>
                              <w:contextualSpacing w:val="0"/>
                              <w:rPr>
                                <w:b/>
                                <w:bCs/>
                                <w:sz w:val="22"/>
                                <w:szCs w:val="22"/>
                              </w:rPr>
                            </w:pPr>
                            <w:r w:rsidRPr="004466A1">
                              <w:rPr>
                                <w:b/>
                                <w:sz w:val="22"/>
                                <w:szCs w:val="22"/>
                              </w:rPr>
                              <w:t>Investment</w:t>
                            </w:r>
                          </w:p>
                          <w:p w14:paraId="62520CF9" w14:textId="77777777" w:rsidR="001C0133" w:rsidRPr="004466A1" w:rsidRDefault="001C0133" w:rsidP="001C0133">
                            <w:pPr>
                              <w:pStyle w:val="ListBullet"/>
                              <w:numPr>
                                <w:ilvl w:val="0"/>
                                <w:numId w:val="0"/>
                              </w:numPr>
                              <w:spacing w:before="60" w:after="160" w:line="240" w:lineRule="auto"/>
                              <w:contextualSpacing w:val="0"/>
                              <w:rPr>
                                <w:sz w:val="22"/>
                                <w:szCs w:val="22"/>
                              </w:rPr>
                            </w:pPr>
                            <w:r w:rsidRPr="004466A1">
                              <w:rPr>
                                <w:sz w:val="22"/>
                                <w:szCs w:val="22"/>
                              </w:rPr>
                              <w:t xml:space="preserve">The Queensland Government will invest over $4 million in seniors peak and representative body services across the life of the Strategy. This will ensure that the voices of older people are heard, their rights protected, and their wellbeing promoted, and that genuine partnering and collaborating with government on policy and service development for seniors occurs. </w:t>
                            </w:r>
                          </w:p>
                          <w:p w14:paraId="00C89117" w14:textId="77777777" w:rsidR="001C0133" w:rsidRPr="004466A1" w:rsidRDefault="001C0133" w:rsidP="001C0133">
                            <w:pPr>
                              <w:pStyle w:val="ListBullet"/>
                              <w:numPr>
                                <w:ilvl w:val="0"/>
                                <w:numId w:val="0"/>
                              </w:numPr>
                              <w:spacing w:before="60" w:after="160" w:line="240" w:lineRule="auto"/>
                              <w:contextualSpacing w:val="0"/>
                              <w:rPr>
                                <w:b/>
                                <w:sz w:val="22"/>
                                <w:szCs w:val="22"/>
                              </w:rPr>
                            </w:pPr>
                            <w:r w:rsidRPr="004466A1">
                              <w:rPr>
                                <w:b/>
                                <w:sz w:val="22"/>
                                <w:szCs w:val="22"/>
                              </w:rPr>
                              <w:t xml:space="preserve">Case study </w:t>
                            </w:r>
                          </w:p>
                          <w:p w14:paraId="2972D0A9" w14:textId="77777777" w:rsidR="001C0133" w:rsidRPr="004466A1" w:rsidRDefault="001C0133" w:rsidP="001C0133">
                            <w:pPr>
                              <w:pStyle w:val="ListBullet"/>
                              <w:numPr>
                                <w:ilvl w:val="0"/>
                                <w:numId w:val="0"/>
                              </w:numPr>
                              <w:spacing w:before="60" w:after="160" w:line="240" w:lineRule="auto"/>
                              <w:contextualSpacing w:val="0"/>
                              <w:rPr>
                                <w:i/>
                                <w:iCs/>
                                <w:sz w:val="22"/>
                                <w:szCs w:val="22"/>
                              </w:rPr>
                            </w:pPr>
                            <w:r w:rsidRPr="004466A1">
                              <w:rPr>
                                <w:i/>
                                <w:iCs/>
                                <w:sz w:val="22"/>
                                <w:szCs w:val="22"/>
                              </w:rPr>
                              <w:t>Respect and social inclusion – Seniors Month</w:t>
                            </w:r>
                          </w:p>
                          <w:p w14:paraId="34BBAACE" w14:textId="77777777" w:rsidR="001C0133" w:rsidRPr="00677B12" w:rsidRDefault="001C0133" w:rsidP="001C0133">
                            <w:pPr>
                              <w:spacing w:before="60" w:after="160"/>
                              <w:rPr>
                                <w:rFonts w:eastAsia="Times New Roman"/>
                                <w:szCs w:val="22"/>
                              </w:rPr>
                            </w:pPr>
                            <w:r w:rsidRPr="00677B12">
                              <w:rPr>
                                <w:rFonts w:eastAsia="Times New Roman"/>
                                <w:szCs w:val="22"/>
                              </w:rPr>
                              <w:t xml:space="preserve">To celebrate the contribution of older people, October each year is recognised as Seniors Month in Queensland. Queensland Government partners with the Council on the Ageing Queensland to deliver on this long-standing commitment, which enables community-based organisations to share in grants of up to $2,000 to host events right across the state. The Seniors Month events promote positive community attitudes towards ageing and encourages local communities and organisations to get involved by celebrating seniors. </w:t>
                            </w:r>
                          </w:p>
                          <w:p w14:paraId="1E9463C9" w14:textId="77777777" w:rsidR="001C0133" w:rsidRPr="00677B12" w:rsidRDefault="001C0133" w:rsidP="001C0133">
                            <w:pPr>
                              <w:spacing w:before="60" w:after="160"/>
                              <w:rPr>
                                <w:rFonts w:eastAsia="Times New Roman"/>
                                <w:i/>
                                <w:iCs/>
                                <w:szCs w:val="22"/>
                              </w:rPr>
                            </w:pPr>
                            <w:r w:rsidRPr="00677B12">
                              <w:rPr>
                                <w:rFonts w:eastAsia="Times New Roman"/>
                                <w:i/>
                                <w:iCs/>
                                <w:szCs w:val="22"/>
                              </w:rPr>
                              <w:t xml:space="preserve">Civic participation and employment – </w:t>
                            </w:r>
                            <w:r w:rsidRPr="00677B12">
                              <w:rPr>
                                <w:rFonts w:eastAsia="Times New Roman"/>
                                <w:i/>
                                <w:iCs/>
                                <w:szCs w:val="22"/>
                              </w:rPr>
                              <w:t>Seniors engagement</w:t>
                            </w:r>
                          </w:p>
                          <w:p w14:paraId="3DC4E807" w14:textId="77777777" w:rsidR="001C0133" w:rsidRPr="00677B12" w:rsidRDefault="001C0133" w:rsidP="001C0133">
                            <w:pPr>
                              <w:spacing w:before="60" w:after="160"/>
                              <w:rPr>
                                <w:rFonts w:eastAsia="Arial"/>
                                <w:szCs w:val="22"/>
                              </w:rPr>
                            </w:pPr>
                            <w:r w:rsidRPr="00677B12">
                              <w:rPr>
                                <w:rFonts w:eastAsia="Arial"/>
                                <w:szCs w:val="22"/>
                              </w:rPr>
                              <w:t>The Council on the Ageing Queensland has played a critical role in enabling the participation of over 16,000 Queensland seniors in the development of this Strategy, including through partnering in the delivery of statewide engagement and collaboration on priority areas for action.</w:t>
                            </w:r>
                          </w:p>
                          <w:p w14:paraId="46063A1C" w14:textId="77777777" w:rsidR="001C0133" w:rsidRDefault="001C0133" w:rsidP="001C0133">
                            <w:pPr>
                              <w:spacing w:before="60" w:after="160"/>
                              <w:rPr>
                                <w:rFonts w:eastAsia="Arial"/>
                              </w:rPr>
                            </w:pPr>
                          </w:p>
                          <w:p w14:paraId="77F012FE" w14:textId="77777777" w:rsidR="001C0133" w:rsidRPr="009A5A56" w:rsidRDefault="001C0133" w:rsidP="001C0133">
                            <w:pPr>
                              <w:spacing w:before="60" w:after="160"/>
                              <w:rPr>
                                <w:rFonts w:eastAsia="Arial"/>
                              </w:rPr>
                            </w:pPr>
                            <w:r>
                              <w:rPr>
                                <w:noProof/>
                              </w:rPr>
                              <w:t xml:space="preserve">                       </w:t>
                            </w:r>
                          </w:p>
                        </w:txbxContent>
                      </wps:txbx>
                      <wps:bodyPr rot="0" vert="horz" wrap="square" lIns="91440" tIns="45720" rIns="91440" bIns="45720" anchor="t" anchorCtr="0">
                        <a:noAutofit/>
                      </wps:bodyPr>
                    </wps:wsp>
                  </a:graphicData>
                </a:graphic>
              </wp:inline>
            </w:drawing>
          </mc:Choice>
          <mc:Fallback>
            <w:pict>
              <v:shape w14:anchorId="0F2FA1CB" id="Text Box 45" o:spid="_x0000_s1032" type="#_x0000_t202" style="width:467.4pt;height:3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" fillcolor="#f5f9e0" strokecolor="#cfdf63" strokeweight="1.5pt">
                <v:textbox>
                  <w:txbxContent>
                    <w:p w14:paraId="5CBE3311" w14:textId="77777777" w:rsidR="001C0133" w:rsidRPr="004466A1" w:rsidRDefault="001C0133" w:rsidP="001C0133">
                      <w:pPr>
                        <w:spacing w:before="60" w:after="160"/>
                        <w:rPr>
                          <w:b/>
                          <w:bCs/>
                          <w:szCs w:val="22"/>
                        </w:rPr>
                      </w:pPr>
                      <w:r w:rsidRPr="004466A1">
                        <w:rPr>
                          <w:b/>
                          <w:bCs/>
                          <w:szCs w:val="22"/>
                        </w:rPr>
                        <w:t>Strategic priority</w:t>
                      </w:r>
                    </w:p>
                    <w:p w14:paraId="07BA0AB1" w14:textId="77777777" w:rsidR="001C0133" w:rsidRPr="004466A1" w:rsidRDefault="001C0133" w:rsidP="001C0133">
                      <w:pPr>
                        <w:pStyle w:val="ListBullet"/>
                        <w:numPr>
                          <w:ilvl w:val="0"/>
                          <w:numId w:val="0"/>
                        </w:numPr>
                        <w:spacing w:before="60" w:after="160" w:line="240" w:lineRule="auto"/>
                        <w:contextualSpacing w:val="0"/>
                        <w:rPr>
                          <w:sz w:val="22"/>
                          <w:szCs w:val="22"/>
                        </w:rPr>
                      </w:pPr>
                      <w:r w:rsidRPr="004466A1">
                        <w:rPr>
                          <w:sz w:val="22"/>
                          <w:szCs w:val="22"/>
                        </w:rPr>
                        <w:t xml:space="preserve">The Queensland Government </w:t>
                      </w:r>
                      <w:proofErr w:type="spellStart"/>
                      <w:r w:rsidRPr="004466A1">
                        <w:rPr>
                          <w:sz w:val="22"/>
                          <w:szCs w:val="22"/>
                        </w:rPr>
                        <w:t>recognises</w:t>
                      </w:r>
                      <w:proofErr w:type="spellEnd"/>
                      <w:r w:rsidRPr="004466A1">
                        <w:rPr>
                          <w:sz w:val="22"/>
                          <w:szCs w:val="22"/>
                        </w:rPr>
                        <w:t xml:space="preserve"> the value of older people and seeks to amplify their voice in the development of policy and programs that affect them. </w:t>
                      </w:r>
                    </w:p>
                    <w:p w14:paraId="0738D0EA" w14:textId="77777777" w:rsidR="001C0133" w:rsidRPr="004466A1" w:rsidRDefault="001C0133" w:rsidP="001C0133">
                      <w:pPr>
                        <w:pStyle w:val="ListBullet"/>
                        <w:numPr>
                          <w:ilvl w:val="0"/>
                          <w:numId w:val="0"/>
                        </w:numPr>
                        <w:spacing w:before="60" w:after="160" w:line="240" w:lineRule="auto"/>
                        <w:contextualSpacing w:val="0"/>
                        <w:rPr>
                          <w:sz w:val="22"/>
                          <w:szCs w:val="22"/>
                        </w:rPr>
                      </w:pPr>
                      <w:r w:rsidRPr="004466A1">
                        <w:rPr>
                          <w:sz w:val="22"/>
                          <w:szCs w:val="22"/>
                        </w:rPr>
                        <w:t xml:space="preserve">With people aged 65 and over becoming Queensland’s fastest growing cohort, it is critical that we create mechanisms to hear and understand the needs of older Queenslanders. </w:t>
                      </w:r>
                    </w:p>
                    <w:p w14:paraId="29B365B8" w14:textId="77777777" w:rsidR="001C0133" w:rsidRPr="004466A1" w:rsidRDefault="001C0133" w:rsidP="001C0133">
                      <w:pPr>
                        <w:pStyle w:val="ListBullet"/>
                        <w:numPr>
                          <w:ilvl w:val="0"/>
                          <w:numId w:val="0"/>
                        </w:numPr>
                        <w:spacing w:before="60" w:after="160" w:line="240" w:lineRule="auto"/>
                        <w:contextualSpacing w:val="0"/>
                        <w:rPr>
                          <w:b/>
                          <w:bCs/>
                          <w:sz w:val="22"/>
                          <w:szCs w:val="22"/>
                        </w:rPr>
                      </w:pPr>
                      <w:r w:rsidRPr="004466A1">
                        <w:rPr>
                          <w:b/>
                          <w:sz w:val="22"/>
                          <w:szCs w:val="22"/>
                        </w:rPr>
                        <w:t>Investment</w:t>
                      </w:r>
                    </w:p>
                    <w:p w14:paraId="62520CF9" w14:textId="77777777" w:rsidR="001C0133" w:rsidRPr="004466A1" w:rsidRDefault="001C0133" w:rsidP="001C0133">
                      <w:pPr>
                        <w:pStyle w:val="ListBullet"/>
                        <w:numPr>
                          <w:ilvl w:val="0"/>
                          <w:numId w:val="0"/>
                        </w:numPr>
                        <w:spacing w:before="60" w:after="160" w:line="240" w:lineRule="auto"/>
                        <w:contextualSpacing w:val="0"/>
                        <w:rPr>
                          <w:sz w:val="22"/>
                          <w:szCs w:val="22"/>
                        </w:rPr>
                      </w:pPr>
                      <w:r w:rsidRPr="004466A1">
                        <w:rPr>
                          <w:sz w:val="22"/>
                          <w:szCs w:val="22"/>
                        </w:rPr>
                        <w:t xml:space="preserve">The Queensland Government will invest over $4 million in seniors peak and representative body services across the life of the Strategy. This will ensure that the voices of older people are heard, their rights protected, and their wellbeing promoted, and that genuine partnering and collaborating with government on policy and service development for seniors occurs. </w:t>
                      </w:r>
                    </w:p>
                    <w:p w14:paraId="00C89117" w14:textId="77777777" w:rsidR="001C0133" w:rsidRPr="004466A1" w:rsidRDefault="001C0133" w:rsidP="001C0133">
                      <w:pPr>
                        <w:pStyle w:val="ListBullet"/>
                        <w:numPr>
                          <w:ilvl w:val="0"/>
                          <w:numId w:val="0"/>
                        </w:numPr>
                        <w:spacing w:before="60" w:after="160" w:line="240" w:lineRule="auto"/>
                        <w:contextualSpacing w:val="0"/>
                        <w:rPr>
                          <w:b/>
                          <w:sz w:val="22"/>
                          <w:szCs w:val="22"/>
                        </w:rPr>
                      </w:pPr>
                      <w:r w:rsidRPr="004466A1">
                        <w:rPr>
                          <w:b/>
                          <w:sz w:val="22"/>
                          <w:szCs w:val="22"/>
                        </w:rPr>
                        <w:t xml:space="preserve">Case study </w:t>
                      </w:r>
                    </w:p>
                    <w:p w14:paraId="2972D0A9" w14:textId="77777777" w:rsidR="001C0133" w:rsidRPr="004466A1" w:rsidRDefault="001C0133" w:rsidP="001C0133">
                      <w:pPr>
                        <w:pStyle w:val="ListBullet"/>
                        <w:numPr>
                          <w:ilvl w:val="0"/>
                          <w:numId w:val="0"/>
                        </w:numPr>
                        <w:spacing w:before="60" w:after="160" w:line="240" w:lineRule="auto"/>
                        <w:contextualSpacing w:val="0"/>
                        <w:rPr>
                          <w:i/>
                          <w:iCs/>
                          <w:sz w:val="22"/>
                          <w:szCs w:val="22"/>
                        </w:rPr>
                      </w:pPr>
                      <w:r w:rsidRPr="004466A1">
                        <w:rPr>
                          <w:i/>
                          <w:iCs/>
                          <w:sz w:val="22"/>
                          <w:szCs w:val="22"/>
                        </w:rPr>
                        <w:t>Respect and social inclusion – Seniors Month</w:t>
                      </w:r>
                    </w:p>
                    <w:p w14:paraId="34BBAACE" w14:textId="77777777" w:rsidR="001C0133" w:rsidRPr="00677B12" w:rsidRDefault="001C0133" w:rsidP="001C0133">
                      <w:pPr>
                        <w:spacing w:before="60" w:after="160"/>
                        <w:rPr>
                          <w:rFonts w:eastAsia="Times New Roman"/>
                          <w:szCs w:val="22"/>
                        </w:rPr>
                      </w:pPr>
                      <w:r w:rsidRPr="00677B12">
                        <w:rPr>
                          <w:rFonts w:eastAsia="Times New Roman"/>
                          <w:szCs w:val="22"/>
                        </w:rPr>
                        <w:t xml:space="preserve">To celebrate the contribution of older people, October each year is recognised as Seniors Month in Queensland. Queensland Government partners with the Council on the Ageing Queensland to deliver on this long-standing commitment, which enables community-based organisations to share in grants of up to $2,000 to host events right across the state. The Seniors Month events promote positive community attitudes towards ageing and encourages local communities and organisations to get involved by celebrating seniors. </w:t>
                      </w:r>
                    </w:p>
                    <w:p w14:paraId="1E9463C9" w14:textId="77777777" w:rsidR="001C0133" w:rsidRPr="00677B12" w:rsidRDefault="001C0133" w:rsidP="001C0133">
                      <w:pPr>
                        <w:spacing w:before="60" w:after="160"/>
                        <w:rPr>
                          <w:rFonts w:eastAsia="Times New Roman"/>
                          <w:i/>
                          <w:iCs/>
                          <w:szCs w:val="22"/>
                        </w:rPr>
                      </w:pPr>
                      <w:r w:rsidRPr="00677B12">
                        <w:rPr>
                          <w:rFonts w:eastAsia="Times New Roman"/>
                          <w:i/>
                          <w:iCs/>
                          <w:szCs w:val="22"/>
                        </w:rPr>
                        <w:t xml:space="preserve">Civic participation and employment – </w:t>
                      </w:r>
                      <w:proofErr w:type="gramStart"/>
                      <w:r w:rsidRPr="00677B12">
                        <w:rPr>
                          <w:rFonts w:eastAsia="Times New Roman"/>
                          <w:i/>
                          <w:iCs/>
                          <w:szCs w:val="22"/>
                        </w:rPr>
                        <w:t>Seniors</w:t>
                      </w:r>
                      <w:proofErr w:type="gramEnd"/>
                      <w:r w:rsidRPr="00677B12">
                        <w:rPr>
                          <w:rFonts w:eastAsia="Times New Roman"/>
                          <w:i/>
                          <w:iCs/>
                          <w:szCs w:val="22"/>
                        </w:rPr>
                        <w:t xml:space="preserve"> engagement</w:t>
                      </w:r>
                    </w:p>
                    <w:p w14:paraId="3DC4E807" w14:textId="77777777" w:rsidR="001C0133" w:rsidRPr="00677B12" w:rsidRDefault="001C0133" w:rsidP="001C0133">
                      <w:pPr>
                        <w:spacing w:before="60" w:after="160"/>
                        <w:rPr>
                          <w:rFonts w:eastAsia="Arial"/>
                          <w:szCs w:val="22"/>
                        </w:rPr>
                      </w:pPr>
                      <w:r w:rsidRPr="00677B12">
                        <w:rPr>
                          <w:rFonts w:eastAsia="Arial"/>
                          <w:szCs w:val="22"/>
                        </w:rPr>
                        <w:t>The Council on the Ageing Queensland has played a critical role in enabling the participation of over 16,000 Queensland seniors in the development of this Strategy, including through partnering in the delivery of statewide engagement and collaboration on priority areas for action.</w:t>
                      </w:r>
                    </w:p>
                    <w:p w14:paraId="46063A1C" w14:textId="77777777" w:rsidR="001C0133" w:rsidRDefault="001C0133" w:rsidP="001C0133">
                      <w:pPr>
                        <w:spacing w:before="60" w:after="160"/>
                        <w:rPr>
                          <w:rFonts w:eastAsia="Arial"/>
                        </w:rPr>
                      </w:pPr>
                    </w:p>
                    <w:p w14:paraId="77F012FE" w14:textId="77777777" w:rsidR="001C0133" w:rsidRPr="009A5A56" w:rsidRDefault="001C0133" w:rsidP="001C0133">
                      <w:pPr>
                        <w:spacing w:before="60" w:after="160"/>
                        <w:rPr>
                          <w:rFonts w:eastAsia="Arial"/>
                        </w:rPr>
                      </w:pPr>
                      <w:r>
                        <w:rPr>
                          <w:noProof/>
                        </w:rPr>
                        <w:t xml:space="preserve">                       </w:t>
                      </w:r>
                    </w:p>
                  </w:txbxContent>
                </v:textbox>
                <w10:anchorlock/>
              </v:shape>
            </w:pict>
          </mc:Fallback>
        </mc:AlternateContent>
      </w:r>
    </w:p>
    <w:p w14:paraId="7FF16D8D" w14:textId="064FCFED" w:rsidR="005C7522" w:rsidRPr="00F97BBD" w:rsidRDefault="00EB3ACE" w:rsidP="001C0133">
      <w:pPr>
        <w:spacing w:before="240" w:after="240"/>
        <w:rPr>
          <w:rFonts w:eastAsia="Arial" w:cs="Arial"/>
        </w:rPr>
      </w:pPr>
      <w:r w:rsidRPr="00F97BBD">
        <w:rPr>
          <w:rFonts w:eastAsia="Arial" w:cs="Arial"/>
          <w:noProof/>
        </w:rPr>
        <mc:AlternateContent>
          <mc:Choice Requires="wps">
            <w:drawing>
              <wp:inline distT="0" distB="0" distL="0" distR="0" wp14:anchorId="23337F73" wp14:editId="1B1E815C">
                <wp:extent cx="5935980" cy="3641697"/>
                <wp:effectExtent l="0" t="0" r="26670" b="1651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641697"/>
                        </a:xfrm>
                        <a:prstGeom prst="rect">
                          <a:avLst/>
                        </a:prstGeom>
                        <a:solidFill>
                          <a:srgbClr val="F5F9E0"/>
                        </a:solidFill>
                        <a:ln w="19050">
                          <a:solidFill>
                            <a:srgbClr val="CFDF63"/>
                          </a:solidFill>
                          <a:miter lim="800000"/>
                          <a:headEnd/>
                          <a:tailEnd/>
                        </a:ln>
                      </wps:spPr>
                      <wps:txbx>
                        <w:txbxContent>
                          <w:p w14:paraId="27128FCF" w14:textId="77777777" w:rsidR="00EB3ACE" w:rsidRPr="00756DB4" w:rsidRDefault="00EB3ACE" w:rsidP="00EB3ACE">
                            <w:pPr>
                              <w:spacing w:before="60" w:after="160"/>
                              <w:rPr>
                                <w:b/>
                                <w:bCs/>
                                <w:szCs w:val="22"/>
                              </w:rPr>
                            </w:pPr>
                            <w:r w:rsidRPr="00756DB4">
                              <w:rPr>
                                <w:b/>
                                <w:bCs/>
                                <w:szCs w:val="22"/>
                              </w:rPr>
                              <w:t>Strategic priority</w:t>
                            </w:r>
                          </w:p>
                          <w:p w14:paraId="0E23BB6A" w14:textId="77777777" w:rsidR="00EB3ACE" w:rsidRPr="00EB3ACE" w:rsidRDefault="00EB3ACE" w:rsidP="00EB3ACE">
                            <w:pPr>
                              <w:spacing w:after="160"/>
                              <w:rPr>
                                <w:rFonts w:eastAsia="Arial"/>
                                <w:szCs w:val="22"/>
                              </w:rPr>
                            </w:pPr>
                            <w:r w:rsidRPr="00EB3ACE">
                              <w:rPr>
                                <w:rFonts w:eastAsia="Arial"/>
                                <w:szCs w:val="22"/>
                              </w:rPr>
                              <w:t xml:space="preserve">It is critical that Seniors </w:t>
                            </w:r>
                            <w:r w:rsidRPr="00EB3ACE">
                              <w:rPr>
                                <w:rFonts w:eastAsia="Arial"/>
                                <w:szCs w:val="22"/>
                              </w:rPr>
                              <w:t>are able to access the information they need about the services that are important to them.</w:t>
                            </w:r>
                          </w:p>
                          <w:p w14:paraId="0BD9825D" w14:textId="77777777" w:rsidR="00EB3ACE" w:rsidRPr="00EB3ACE" w:rsidRDefault="00EB3ACE" w:rsidP="00EB3ACE">
                            <w:pPr>
                              <w:spacing w:after="160"/>
                              <w:rPr>
                                <w:rFonts w:eastAsia="Arial"/>
                                <w:b/>
                                <w:bCs/>
                                <w:szCs w:val="22"/>
                              </w:rPr>
                            </w:pPr>
                            <w:r w:rsidRPr="00EB3ACE">
                              <w:rPr>
                                <w:rFonts w:eastAsia="Arial"/>
                                <w:b/>
                                <w:bCs/>
                                <w:szCs w:val="22"/>
                              </w:rPr>
                              <w:t>Investment</w:t>
                            </w:r>
                          </w:p>
                          <w:p w14:paraId="326AEDBF" w14:textId="3EFD2EDF" w:rsidR="00EB3ACE" w:rsidRPr="00EB3ACE" w:rsidRDefault="00EB3ACE" w:rsidP="00EB3ACE">
                            <w:pPr>
                              <w:rPr>
                                <w:szCs w:val="22"/>
                              </w:rPr>
                            </w:pPr>
                            <w:r w:rsidRPr="00EB3ACE">
                              <w:rPr>
                                <w:szCs w:val="22"/>
                              </w:rPr>
                              <w:t>The Queensland Government will fund the Seniors Enquiry Line</w:t>
                            </w:r>
                            <w:r w:rsidR="00EA207B">
                              <w:rPr>
                                <w:szCs w:val="22"/>
                              </w:rPr>
                              <w:t>,</w:t>
                            </w:r>
                            <w:r w:rsidRPr="00EB3ACE">
                              <w:rPr>
                                <w:szCs w:val="22"/>
                              </w:rPr>
                              <w:t xml:space="preserve"> $2.9 million over the life of the Strategy</w:t>
                            </w:r>
                            <w:r w:rsidR="00EA207B">
                              <w:rPr>
                                <w:szCs w:val="22"/>
                              </w:rPr>
                              <w:t>,</w:t>
                            </w:r>
                            <w:r w:rsidRPr="00EB3ACE">
                              <w:rPr>
                                <w:szCs w:val="22"/>
                              </w:rPr>
                              <w:t xml:space="preserve"> to provide seniors with information, advice and referrals to a broad range of services for older people, their families and carers. By calling the Seniors Enquiry Line, older people, their families and carers will find the right support service or information they need. </w:t>
                            </w:r>
                          </w:p>
                          <w:p w14:paraId="4B2F888F" w14:textId="77777777" w:rsidR="00EB3ACE" w:rsidRPr="00EB3ACE" w:rsidRDefault="00EB3ACE" w:rsidP="00EB3ACE">
                            <w:pPr>
                              <w:rPr>
                                <w:rFonts w:eastAsia="Arial"/>
                                <w:b/>
                                <w:bCs/>
                                <w:szCs w:val="22"/>
                              </w:rPr>
                            </w:pPr>
                            <w:r w:rsidRPr="00EB3ACE">
                              <w:rPr>
                                <w:rFonts w:eastAsia="Arial"/>
                                <w:b/>
                                <w:bCs/>
                                <w:szCs w:val="22"/>
                              </w:rPr>
                              <w:t>Case study</w:t>
                            </w:r>
                          </w:p>
                          <w:p w14:paraId="7996BD6C" w14:textId="77777777" w:rsidR="00EB3ACE" w:rsidRPr="00EB3ACE" w:rsidRDefault="00EB3ACE" w:rsidP="00EB3ACE">
                            <w:pPr>
                              <w:rPr>
                                <w:i/>
                                <w:iCs/>
                                <w:szCs w:val="22"/>
                              </w:rPr>
                            </w:pPr>
                            <w:r w:rsidRPr="00EB3ACE">
                              <w:rPr>
                                <w:i/>
                                <w:iCs/>
                                <w:szCs w:val="22"/>
                              </w:rPr>
                              <w:t>Communication and information – Seniors Enquiry Line</w:t>
                            </w:r>
                          </w:p>
                          <w:p w14:paraId="26EDD285" w14:textId="77777777" w:rsidR="00EB3ACE" w:rsidRPr="00EB3ACE" w:rsidRDefault="00EB3ACE" w:rsidP="00756DB4">
                            <w:pPr>
                              <w:pStyle w:val="NormalWeb"/>
                              <w:spacing w:before="0" w:beforeAutospacing="0" w:after="0" w:afterAutospacing="0"/>
                              <w:rPr>
                                <w:rFonts w:ascii="Arial" w:hAnsi="Arial" w:cs="Arial"/>
                                <w:sz w:val="22"/>
                                <w:szCs w:val="22"/>
                              </w:rPr>
                            </w:pPr>
                            <w:r w:rsidRPr="00EB3ACE">
                              <w:rPr>
                                <w:rFonts w:ascii="Arial" w:hAnsi="Arial" w:cs="Arial"/>
                                <w:sz w:val="22"/>
                                <w:szCs w:val="22"/>
                              </w:rPr>
                              <w:t>In 2023-24 the Seniors Enquiry Line assisted over 15,246 people with information, advice and referral services and 3,889 people with community support. Callers sought information on a wide range of topics, including support services, concessions, social activities, household assistance, retirement accommodation, financial and legal matters, health, education and transport. The Seniors Enquiry Line also provides support for Queensland seniors in relation to scams and fraud and aims to educate them on avoiding and protecting themselves from scams.</w:t>
                            </w:r>
                          </w:p>
                        </w:txbxContent>
                      </wps:txbx>
                      <wps:bodyPr rot="0" vert="horz" wrap="square" lIns="91440" tIns="45720" rIns="91440" bIns="45720" anchor="t" anchorCtr="0">
                        <a:noAutofit/>
                      </wps:bodyPr>
                    </wps:wsp>
                  </a:graphicData>
                </a:graphic>
              </wp:inline>
            </w:drawing>
          </mc:Choice>
          <mc:Fallback>
            <w:pict>
              <v:shape w14:anchorId="23337F73" id="Text Box 29" o:spid="_x0000_s1033" type="#_x0000_t202" style="width:467.4pt;height:2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" fillcolor="#f5f9e0" strokecolor="#cfdf63" strokeweight="1.5pt">
                <v:textbox>
                  <w:txbxContent>
                    <w:p w14:paraId="27128FCF" w14:textId="77777777" w:rsidR="00EB3ACE" w:rsidRPr="00756DB4" w:rsidRDefault="00EB3ACE" w:rsidP="00EB3ACE">
                      <w:pPr>
                        <w:spacing w:before="60" w:after="160"/>
                        <w:rPr>
                          <w:b/>
                          <w:bCs/>
                          <w:szCs w:val="22"/>
                        </w:rPr>
                      </w:pPr>
                      <w:r w:rsidRPr="00756DB4">
                        <w:rPr>
                          <w:b/>
                          <w:bCs/>
                          <w:szCs w:val="22"/>
                        </w:rPr>
                        <w:t>Strategic priority</w:t>
                      </w:r>
                    </w:p>
                    <w:p w14:paraId="0E23BB6A" w14:textId="77777777" w:rsidR="00EB3ACE" w:rsidRPr="00EB3ACE" w:rsidRDefault="00EB3ACE" w:rsidP="00EB3ACE">
                      <w:pPr>
                        <w:spacing w:after="160"/>
                        <w:rPr>
                          <w:rFonts w:eastAsia="Arial"/>
                          <w:szCs w:val="22"/>
                        </w:rPr>
                      </w:pPr>
                      <w:r w:rsidRPr="00EB3ACE">
                        <w:rPr>
                          <w:rFonts w:eastAsia="Arial"/>
                          <w:szCs w:val="22"/>
                        </w:rPr>
                        <w:t xml:space="preserve">It is critical that Seniors </w:t>
                      </w:r>
                      <w:proofErr w:type="gramStart"/>
                      <w:r w:rsidRPr="00EB3ACE">
                        <w:rPr>
                          <w:rFonts w:eastAsia="Arial"/>
                          <w:szCs w:val="22"/>
                        </w:rPr>
                        <w:t>are able to</w:t>
                      </w:r>
                      <w:proofErr w:type="gramEnd"/>
                      <w:r w:rsidRPr="00EB3ACE">
                        <w:rPr>
                          <w:rFonts w:eastAsia="Arial"/>
                          <w:szCs w:val="22"/>
                        </w:rPr>
                        <w:t xml:space="preserve"> access the information they need about the services that are important to them.</w:t>
                      </w:r>
                    </w:p>
                    <w:p w14:paraId="0BD9825D" w14:textId="77777777" w:rsidR="00EB3ACE" w:rsidRPr="00EB3ACE" w:rsidRDefault="00EB3ACE" w:rsidP="00EB3ACE">
                      <w:pPr>
                        <w:spacing w:after="160"/>
                        <w:rPr>
                          <w:rFonts w:eastAsia="Arial"/>
                          <w:b/>
                          <w:bCs/>
                          <w:szCs w:val="22"/>
                        </w:rPr>
                      </w:pPr>
                      <w:r w:rsidRPr="00EB3ACE">
                        <w:rPr>
                          <w:rFonts w:eastAsia="Arial"/>
                          <w:b/>
                          <w:bCs/>
                          <w:szCs w:val="22"/>
                        </w:rPr>
                        <w:t>Investment</w:t>
                      </w:r>
                    </w:p>
                    <w:p w14:paraId="326AEDBF" w14:textId="3EFD2EDF" w:rsidR="00EB3ACE" w:rsidRPr="00EB3ACE" w:rsidRDefault="00EB3ACE" w:rsidP="00EB3ACE">
                      <w:pPr>
                        <w:rPr>
                          <w:szCs w:val="22"/>
                        </w:rPr>
                      </w:pPr>
                      <w:r w:rsidRPr="00EB3ACE">
                        <w:rPr>
                          <w:szCs w:val="22"/>
                        </w:rPr>
                        <w:t>The Queensland Government will fund the Seniors Enquiry Line</w:t>
                      </w:r>
                      <w:r w:rsidR="00EA207B">
                        <w:rPr>
                          <w:szCs w:val="22"/>
                        </w:rPr>
                        <w:t>,</w:t>
                      </w:r>
                      <w:r w:rsidRPr="00EB3ACE">
                        <w:rPr>
                          <w:szCs w:val="22"/>
                        </w:rPr>
                        <w:t xml:space="preserve"> $2.9 million over the life of the Strategy</w:t>
                      </w:r>
                      <w:r w:rsidR="00EA207B">
                        <w:rPr>
                          <w:szCs w:val="22"/>
                        </w:rPr>
                        <w:t>,</w:t>
                      </w:r>
                      <w:r w:rsidRPr="00EB3ACE">
                        <w:rPr>
                          <w:szCs w:val="22"/>
                        </w:rPr>
                        <w:t xml:space="preserve"> to provide seniors with information, </w:t>
                      </w:r>
                      <w:proofErr w:type="gramStart"/>
                      <w:r w:rsidRPr="00EB3ACE">
                        <w:rPr>
                          <w:szCs w:val="22"/>
                        </w:rPr>
                        <w:t>advice</w:t>
                      </w:r>
                      <w:proofErr w:type="gramEnd"/>
                      <w:r w:rsidRPr="00EB3ACE">
                        <w:rPr>
                          <w:szCs w:val="22"/>
                        </w:rPr>
                        <w:t xml:space="preserve"> and referrals to a broad range of services for older people, their families and carers. By calling the Seniors Enquiry Line, older people, their </w:t>
                      </w:r>
                      <w:proofErr w:type="gramStart"/>
                      <w:r w:rsidRPr="00EB3ACE">
                        <w:rPr>
                          <w:szCs w:val="22"/>
                        </w:rPr>
                        <w:t>families</w:t>
                      </w:r>
                      <w:proofErr w:type="gramEnd"/>
                      <w:r w:rsidRPr="00EB3ACE">
                        <w:rPr>
                          <w:szCs w:val="22"/>
                        </w:rPr>
                        <w:t xml:space="preserve"> and carers will find the right support service or information they need. </w:t>
                      </w:r>
                    </w:p>
                    <w:p w14:paraId="4B2F888F" w14:textId="77777777" w:rsidR="00EB3ACE" w:rsidRPr="00EB3ACE" w:rsidRDefault="00EB3ACE" w:rsidP="00EB3ACE">
                      <w:pPr>
                        <w:rPr>
                          <w:rFonts w:eastAsia="Arial"/>
                          <w:b/>
                          <w:bCs/>
                          <w:szCs w:val="22"/>
                        </w:rPr>
                      </w:pPr>
                      <w:r w:rsidRPr="00EB3ACE">
                        <w:rPr>
                          <w:rFonts w:eastAsia="Arial"/>
                          <w:b/>
                          <w:bCs/>
                          <w:szCs w:val="22"/>
                        </w:rPr>
                        <w:t>Case study</w:t>
                      </w:r>
                    </w:p>
                    <w:p w14:paraId="7996BD6C" w14:textId="77777777" w:rsidR="00EB3ACE" w:rsidRPr="00EB3ACE" w:rsidRDefault="00EB3ACE" w:rsidP="00EB3ACE">
                      <w:pPr>
                        <w:rPr>
                          <w:i/>
                          <w:iCs/>
                          <w:szCs w:val="22"/>
                        </w:rPr>
                      </w:pPr>
                      <w:r w:rsidRPr="00EB3ACE">
                        <w:rPr>
                          <w:i/>
                          <w:iCs/>
                          <w:szCs w:val="22"/>
                        </w:rPr>
                        <w:t>Communication and information – Seniors Enquiry Line</w:t>
                      </w:r>
                    </w:p>
                    <w:p w14:paraId="26EDD285" w14:textId="77777777" w:rsidR="00EB3ACE" w:rsidRPr="00EB3ACE" w:rsidRDefault="00EB3ACE" w:rsidP="00756DB4">
                      <w:pPr>
                        <w:pStyle w:val="NormalWeb"/>
                        <w:spacing w:before="0" w:beforeAutospacing="0" w:after="0" w:afterAutospacing="0"/>
                        <w:rPr>
                          <w:rFonts w:ascii="Arial" w:hAnsi="Arial" w:cs="Arial"/>
                          <w:sz w:val="22"/>
                          <w:szCs w:val="22"/>
                        </w:rPr>
                      </w:pPr>
                      <w:r w:rsidRPr="00EB3ACE">
                        <w:rPr>
                          <w:rFonts w:ascii="Arial" w:hAnsi="Arial" w:cs="Arial"/>
                          <w:sz w:val="22"/>
                          <w:szCs w:val="22"/>
                        </w:rPr>
                        <w:t xml:space="preserve">In 2023-24 the Seniors Enquiry Line assisted over 15,246 people with information, </w:t>
                      </w:r>
                      <w:proofErr w:type="gramStart"/>
                      <w:r w:rsidRPr="00EB3ACE">
                        <w:rPr>
                          <w:rFonts w:ascii="Arial" w:hAnsi="Arial" w:cs="Arial"/>
                          <w:sz w:val="22"/>
                          <w:szCs w:val="22"/>
                        </w:rPr>
                        <w:t>advice</w:t>
                      </w:r>
                      <w:proofErr w:type="gramEnd"/>
                      <w:r w:rsidRPr="00EB3ACE">
                        <w:rPr>
                          <w:rFonts w:ascii="Arial" w:hAnsi="Arial" w:cs="Arial"/>
                          <w:sz w:val="22"/>
                          <w:szCs w:val="22"/>
                        </w:rPr>
                        <w:t xml:space="preserve"> and referral services and 3,889 people with community support. Callers sought information on a wide range of topics, including support services, concessions, social activities, household assistance, retirement accommodation, financial and legal matters, health, </w:t>
                      </w:r>
                      <w:proofErr w:type="gramStart"/>
                      <w:r w:rsidRPr="00EB3ACE">
                        <w:rPr>
                          <w:rFonts w:ascii="Arial" w:hAnsi="Arial" w:cs="Arial"/>
                          <w:sz w:val="22"/>
                          <w:szCs w:val="22"/>
                        </w:rPr>
                        <w:t>education</w:t>
                      </w:r>
                      <w:proofErr w:type="gramEnd"/>
                      <w:r w:rsidRPr="00EB3ACE">
                        <w:rPr>
                          <w:rFonts w:ascii="Arial" w:hAnsi="Arial" w:cs="Arial"/>
                          <w:sz w:val="22"/>
                          <w:szCs w:val="22"/>
                        </w:rPr>
                        <w:t xml:space="preserve"> and transport. The Seniors Enquiry Line also provides support for Queensland seniors in relation to scams and fraud and aims to educate them on avoiding and protecting themselves from scams.</w:t>
                      </w:r>
                    </w:p>
                  </w:txbxContent>
                </v:textbox>
                <w10:anchorlock/>
              </v:shape>
            </w:pict>
          </mc:Fallback>
        </mc:AlternateContent>
      </w:r>
    </w:p>
    <w:p w14:paraId="1DD52465" w14:textId="77777777" w:rsidR="001C0133" w:rsidRPr="00F97BBD" w:rsidRDefault="001C0133" w:rsidP="001C0133">
      <w:pPr>
        <w:spacing w:after="240"/>
        <w:rPr>
          <w:rFonts w:cs="Arial"/>
        </w:rPr>
      </w:pPr>
      <w:r w:rsidRPr="00F97BBD">
        <w:rPr>
          <w:rFonts w:cs="Arial"/>
        </w:rPr>
        <w:lastRenderedPageBreak/>
        <w:t>As part of our Age-friendly Queensland actions to ensure older people are celebrated, we will:</w:t>
      </w:r>
    </w:p>
    <w:p w14:paraId="14E20A04" w14:textId="77777777" w:rsidR="001C0133" w:rsidRPr="005E0E36" w:rsidRDefault="001C0133" w:rsidP="005E0E36">
      <w:pPr>
        <w:pStyle w:val="ListBullet"/>
        <w:numPr>
          <w:ilvl w:val="0"/>
          <w:numId w:val="0"/>
        </w:numPr>
        <w:spacing w:after="200" w:line="240" w:lineRule="auto"/>
        <w:contextualSpacing w:val="0"/>
        <w:rPr>
          <w:sz w:val="22"/>
          <w:szCs w:val="22"/>
        </w:rPr>
      </w:pPr>
      <w:r w:rsidRPr="005E0E36">
        <w:rPr>
          <w:b/>
          <w:sz w:val="22"/>
          <w:szCs w:val="22"/>
        </w:rPr>
        <w:t>Invest in Seniors Month initiatives</w:t>
      </w:r>
      <w:r w:rsidRPr="005E0E36">
        <w:rPr>
          <w:sz w:val="22"/>
          <w:szCs w:val="22"/>
        </w:rPr>
        <w:t xml:space="preserve"> </w:t>
      </w:r>
      <w:r w:rsidRPr="005E0E36">
        <w:rPr>
          <w:b/>
          <w:sz w:val="22"/>
          <w:szCs w:val="22"/>
        </w:rPr>
        <w:t>and celebrate seniors</w:t>
      </w:r>
      <w:r w:rsidRPr="005E0E36">
        <w:rPr>
          <w:sz w:val="22"/>
          <w:szCs w:val="22"/>
        </w:rPr>
        <w:t xml:space="preserve"> including a focus on events that strengthen intergenerational community connections and aim to end ageism. </w:t>
      </w:r>
    </w:p>
    <w:p w14:paraId="3EA6EE54" w14:textId="073B41B0" w:rsidR="001C0133" w:rsidRPr="005E0E36" w:rsidRDefault="001C0133" w:rsidP="005E0E36">
      <w:pPr>
        <w:pStyle w:val="ListBullet"/>
        <w:numPr>
          <w:ilvl w:val="0"/>
          <w:numId w:val="0"/>
        </w:numPr>
        <w:spacing w:after="200" w:line="240" w:lineRule="auto"/>
        <w:contextualSpacing w:val="0"/>
        <w:rPr>
          <w:sz w:val="22"/>
          <w:szCs w:val="22"/>
        </w:rPr>
      </w:pPr>
      <w:r w:rsidRPr="005E0E36">
        <w:rPr>
          <w:b/>
          <w:sz w:val="22"/>
          <w:szCs w:val="22"/>
        </w:rPr>
        <w:t>Ensure the voices of Queensland</w:t>
      </w:r>
      <w:r w:rsidR="004A330A">
        <w:rPr>
          <w:b/>
          <w:sz w:val="22"/>
          <w:szCs w:val="22"/>
        </w:rPr>
        <w:t>’s</w:t>
      </w:r>
      <w:r w:rsidRPr="005E0E36">
        <w:rPr>
          <w:b/>
          <w:sz w:val="22"/>
          <w:szCs w:val="22"/>
        </w:rPr>
        <w:t xml:space="preserve"> seniors are heard</w:t>
      </w:r>
      <w:r w:rsidRPr="005E0E36">
        <w:rPr>
          <w:sz w:val="22"/>
          <w:szCs w:val="22"/>
        </w:rPr>
        <w:t xml:space="preserve"> by increasing funding to a seniors peak body to better </w:t>
      </w:r>
      <w:r w:rsidRPr="005E0E36">
        <w:rPr>
          <w:rFonts w:eastAsia="Arial"/>
          <w:sz w:val="22"/>
          <w:szCs w:val="22"/>
        </w:rPr>
        <w:t>represent the views and perspectives of seniors in policy and service development, undertake system level advocacy to governments, as well as promote positive ageing.</w:t>
      </w:r>
    </w:p>
    <w:p w14:paraId="2511F32B" w14:textId="77777777" w:rsidR="001C0133" w:rsidRPr="005E0E36" w:rsidRDefault="001C0133" w:rsidP="005E0E36">
      <w:pPr>
        <w:pStyle w:val="ListBullet"/>
        <w:numPr>
          <w:ilvl w:val="0"/>
          <w:numId w:val="0"/>
        </w:numPr>
        <w:spacing w:after="200" w:line="240" w:lineRule="auto"/>
        <w:contextualSpacing w:val="0"/>
        <w:rPr>
          <w:b/>
          <w:bCs/>
          <w:sz w:val="22"/>
          <w:szCs w:val="22"/>
        </w:rPr>
      </w:pPr>
      <w:r w:rsidRPr="005E0E36">
        <w:rPr>
          <w:b/>
          <w:sz w:val="22"/>
          <w:szCs w:val="22"/>
        </w:rPr>
        <w:t xml:space="preserve">Continue to respect, </w:t>
      </w:r>
      <w:proofErr w:type="spellStart"/>
      <w:proofErr w:type="gramStart"/>
      <w:r w:rsidRPr="005E0E36">
        <w:rPr>
          <w:b/>
          <w:sz w:val="22"/>
          <w:szCs w:val="22"/>
        </w:rPr>
        <w:t>recognise</w:t>
      </w:r>
      <w:proofErr w:type="spellEnd"/>
      <w:proofErr w:type="gramEnd"/>
      <w:r w:rsidRPr="005E0E36">
        <w:rPr>
          <w:b/>
          <w:sz w:val="22"/>
          <w:szCs w:val="22"/>
        </w:rPr>
        <w:t xml:space="preserve"> and invest in First Nations cultures </w:t>
      </w:r>
      <w:r w:rsidRPr="005E0E36">
        <w:rPr>
          <w:sz w:val="22"/>
          <w:szCs w:val="22"/>
        </w:rPr>
        <w:t>and identify culture as a key factor in improving social and emotional wellbeing for First Nations older peoples.</w:t>
      </w:r>
    </w:p>
    <w:p w14:paraId="3CAA8C9E" w14:textId="77777777" w:rsidR="001C0133" w:rsidRPr="005E0E36" w:rsidRDefault="001C0133" w:rsidP="005E0E36">
      <w:pPr>
        <w:pStyle w:val="ListBullet"/>
        <w:numPr>
          <w:ilvl w:val="0"/>
          <w:numId w:val="0"/>
        </w:numPr>
        <w:spacing w:after="200" w:line="240" w:lineRule="auto"/>
        <w:contextualSpacing w:val="0"/>
        <w:rPr>
          <w:b/>
          <w:bCs/>
          <w:sz w:val="22"/>
          <w:szCs w:val="22"/>
        </w:rPr>
      </w:pPr>
      <w:r w:rsidRPr="005E0E36">
        <w:rPr>
          <w:b/>
          <w:sz w:val="22"/>
          <w:szCs w:val="22"/>
        </w:rPr>
        <w:t>Increase awareness and opportunities for seniors</w:t>
      </w:r>
      <w:r w:rsidRPr="005E0E36">
        <w:rPr>
          <w:sz w:val="22"/>
          <w:szCs w:val="22"/>
        </w:rPr>
        <w:t xml:space="preserve"> </w:t>
      </w:r>
      <w:r w:rsidRPr="005E0E36">
        <w:rPr>
          <w:b/>
          <w:sz w:val="22"/>
          <w:szCs w:val="22"/>
        </w:rPr>
        <w:t>to volunteer</w:t>
      </w:r>
      <w:r w:rsidRPr="005E0E36">
        <w:rPr>
          <w:sz w:val="22"/>
          <w:szCs w:val="22"/>
        </w:rPr>
        <w:t xml:space="preserve"> in their local communities.</w:t>
      </w:r>
    </w:p>
    <w:p w14:paraId="75E154A0" w14:textId="77777777" w:rsidR="001C0133" w:rsidRPr="005E0E36" w:rsidRDefault="001C0133" w:rsidP="005E0E36">
      <w:pPr>
        <w:pStyle w:val="ListBullet"/>
        <w:numPr>
          <w:ilvl w:val="0"/>
          <w:numId w:val="0"/>
        </w:numPr>
        <w:spacing w:after="200" w:line="240" w:lineRule="auto"/>
        <w:contextualSpacing w:val="0"/>
        <w:rPr>
          <w:bCs/>
          <w:sz w:val="22"/>
          <w:szCs w:val="22"/>
        </w:rPr>
      </w:pPr>
      <w:r w:rsidRPr="005E0E36">
        <w:rPr>
          <w:b/>
          <w:sz w:val="22"/>
          <w:szCs w:val="22"/>
        </w:rPr>
        <w:t xml:space="preserve">Continue to </w:t>
      </w:r>
      <w:proofErr w:type="spellStart"/>
      <w:r w:rsidRPr="005E0E36">
        <w:rPr>
          <w:b/>
          <w:sz w:val="22"/>
          <w:szCs w:val="22"/>
        </w:rPr>
        <w:t>recognise</w:t>
      </w:r>
      <w:proofErr w:type="spellEnd"/>
      <w:r w:rsidRPr="005E0E36">
        <w:rPr>
          <w:b/>
          <w:sz w:val="22"/>
          <w:szCs w:val="22"/>
        </w:rPr>
        <w:t xml:space="preserve"> the contribution of grandparents </w:t>
      </w:r>
      <w:r w:rsidRPr="005E0E36">
        <w:rPr>
          <w:bCs/>
          <w:sz w:val="22"/>
          <w:szCs w:val="22"/>
        </w:rPr>
        <w:t xml:space="preserve">and their invaluable role in families, </w:t>
      </w:r>
      <w:proofErr w:type="gramStart"/>
      <w:r w:rsidRPr="005E0E36">
        <w:rPr>
          <w:bCs/>
          <w:sz w:val="22"/>
          <w:szCs w:val="22"/>
        </w:rPr>
        <w:t>communities</w:t>
      </w:r>
      <w:proofErr w:type="gramEnd"/>
      <w:r w:rsidRPr="005E0E36">
        <w:rPr>
          <w:bCs/>
          <w:sz w:val="22"/>
          <w:szCs w:val="22"/>
        </w:rPr>
        <w:t xml:space="preserve"> and the economy.</w:t>
      </w:r>
    </w:p>
    <w:p w14:paraId="6078660D" w14:textId="77777777" w:rsidR="001C0133" w:rsidRPr="005E0E36" w:rsidRDefault="001C0133" w:rsidP="005E0E36">
      <w:pPr>
        <w:pStyle w:val="ListBullet"/>
        <w:numPr>
          <w:ilvl w:val="0"/>
          <w:numId w:val="0"/>
        </w:numPr>
        <w:spacing w:after="200" w:line="240" w:lineRule="auto"/>
        <w:contextualSpacing w:val="0"/>
        <w:rPr>
          <w:bCs/>
          <w:sz w:val="22"/>
          <w:szCs w:val="22"/>
        </w:rPr>
      </w:pPr>
      <w:r w:rsidRPr="005E0E36">
        <w:rPr>
          <w:b/>
          <w:sz w:val="22"/>
          <w:szCs w:val="22"/>
        </w:rPr>
        <w:t xml:space="preserve">Continue to value the contribution mature age workers make </w:t>
      </w:r>
      <w:r w:rsidRPr="005E0E36">
        <w:rPr>
          <w:bCs/>
          <w:sz w:val="22"/>
          <w:szCs w:val="22"/>
        </w:rPr>
        <w:t>to the Queensland Public Service and support them in their continued career progression and transition into retirement.</w:t>
      </w:r>
      <w:bookmarkStart w:id="49" w:name="_Toc170205617"/>
    </w:p>
    <w:p w14:paraId="05EFD82B" w14:textId="77777777" w:rsidR="001C0133" w:rsidRDefault="001C0133" w:rsidP="001C0133">
      <w:pPr>
        <w:spacing w:after="0"/>
        <w:rPr>
          <w:rFonts w:eastAsia="Times New Roman" w:cs="Arial"/>
          <w:b/>
          <w:noProof/>
          <w:color w:val="A5477C"/>
          <w:kern w:val="32"/>
          <w:sz w:val="36"/>
          <w:szCs w:val="32"/>
          <w14:ligatures w14:val="none"/>
        </w:rPr>
      </w:pPr>
      <w:bookmarkStart w:id="50" w:name="_Toc170909430"/>
      <w:r>
        <w:br w:type="page"/>
      </w:r>
    </w:p>
    <w:p w14:paraId="5D449C1F" w14:textId="77777777" w:rsidR="001C0133" w:rsidRPr="00F97BBD" w:rsidRDefault="001C0133" w:rsidP="001C0133">
      <w:pPr>
        <w:pStyle w:val="Heading1"/>
      </w:pPr>
      <w:bookmarkStart w:id="51" w:name="_Toc173916328"/>
      <w:r w:rsidRPr="00F97BBD">
        <w:lastRenderedPageBreak/>
        <w:t>Actions and accountability</w:t>
      </w:r>
      <w:bookmarkEnd w:id="49"/>
      <w:bookmarkEnd w:id="50"/>
      <w:bookmarkEnd w:id="51"/>
    </w:p>
    <w:p w14:paraId="2C263B70" w14:textId="77777777" w:rsidR="001C0133" w:rsidRPr="00FB4646" w:rsidRDefault="001C0133" w:rsidP="001C0133">
      <w:pPr>
        <w:spacing w:after="240"/>
      </w:pPr>
      <w:r w:rsidRPr="00FB4646">
        <w:rPr>
          <w:rFonts w:cs="Arial"/>
        </w:rPr>
        <w:t>This Strategy will be delivered by a series of supporting action plans. This will ensure the Strategy continues to respond to the evolving needs of older people across Queensland and address their unique concerns and aspirations.</w:t>
      </w:r>
    </w:p>
    <w:p w14:paraId="51C2F9EC" w14:textId="77777777" w:rsidR="001C0133" w:rsidRPr="00F97BBD" w:rsidRDefault="001C0133" w:rsidP="001C0133">
      <w:pPr>
        <w:spacing w:after="240"/>
        <w:rPr>
          <w:rFonts w:cs="Arial"/>
        </w:rPr>
      </w:pPr>
      <w:r w:rsidRPr="00F97BBD">
        <w:rPr>
          <w:rFonts w:cs="Arial"/>
        </w:rPr>
        <w:t xml:space="preserve">The Queensland Government is committed to listening to and amplifying the voices of older Queenslanders and engaging with the organisations that represent them, and the service providers that work with them. </w:t>
      </w:r>
    </w:p>
    <w:p w14:paraId="3FFAC274" w14:textId="77777777" w:rsidR="001C0133" w:rsidRPr="00F97BBD" w:rsidRDefault="001C0133" w:rsidP="001C0133">
      <w:pPr>
        <w:spacing w:after="240"/>
        <w:rPr>
          <w:rFonts w:cs="Arial"/>
        </w:rPr>
      </w:pPr>
      <w:r w:rsidRPr="00F97BBD">
        <w:rPr>
          <w:rFonts w:cs="Arial"/>
        </w:rPr>
        <w:t xml:space="preserve">We will work with older people and service providers from government and non-government sectors to co-design policy, programs and services that aim to address the issues of importance to older Queenslanders. </w:t>
      </w:r>
    </w:p>
    <w:p w14:paraId="1202AF50" w14:textId="77777777" w:rsidR="001C0133" w:rsidRPr="00F97BBD" w:rsidRDefault="001C0133" w:rsidP="001C0133">
      <w:pPr>
        <w:spacing w:after="240"/>
        <w:rPr>
          <w:rFonts w:cs="Arial"/>
        </w:rPr>
      </w:pPr>
      <w:r w:rsidRPr="00F97BBD">
        <w:rPr>
          <w:rFonts w:cs="Arial"/>
        </w:rPr>
        <w:t>We will continue to work in partnership to build age-friendly communities across Queensland. We are committed to practices that put older people at the forefront of what we do, by using place based, collaborative approaches that harness the vision, resources, experiences, and opportunities present in each community.</w:t>
      </w:r>
    </w:p>
    <w:p w14:paraId="0C0C5B5E" w14:textId="77777777" w:rsidR="001C0133" w:rsidRPr="00F97BBD" w:rsidRDefault="001C0133" w:rsidP="001C0133">
      <w:pPr>
        <w:spacing w:after="240"/>
        <w:rPr>
          <w:rFonts w:cs="Arial"/>
        </w:rPr>
      </w:pPr>
      <w:r w:rsidRPr="00F97BBD">
        <w:rPr>
          <w:rFonts w:cs="Arial"/>
        </w:rPr>
        <w:t>There will be challenges in this. Queensland is geographically large, and each community is unique. We acknowledge the rich diversity of older Queenslanders and the communities in which they live. We can meet these challenges with innovative service delivery solutions and support mechanisms that are sustainable and reach people wherever they are across the state.</w:t>
      </w:r>
    </w:p>
    <w:p w14:paraId="5119EDAE" w14:textId="77777777" w:rsidR="001C0133" w:rsidRPr="00F97BBD" w:rsidRDefault="001C0133" w:rsidP="001C0133">
      <w:pPr>
        <w:spacing w:after="240"/>
        <w:rPr>
          <w:rFonts w:cs="Arial"/>
        </w:rPr>
      </w:pPr>
      <w:r w:rsidRPr="00F97BBD">
        <w:rPr>
          <w:rFonts w:cs="Arial"/>
        </w:rPr>
        <w:t>We will respect the needs and preferences of older people and empower them to live in the way they choose whilst ensuring they feel valued, independent, and included.</w:t>
      </w:r>
    </w:p>
    <w:p w14:paraId="6ABFFF74" w14:textId="10CF4DA3" w:rsidR="001C0133" w:rsidRPr="00F97BBD" w:rsidRDefault="001C0133" w:rsidP="001C0133">
      <w:pPr>
        <w:spacing w:after="240"/>
        <w:rPr>
          <w:rFonts w:cs="Arial"/>
        </w:rPr>
      </w:pPr>
      <w:r w:rsidRPr="00F97BBD">
        <w:rPr>
          <w:rFonts w:cs="Arial"/>
        </w:rPr>
        <w:t xml:space="preserve">“Longer lives are one of humanity’s greatest achievements. However, we don’t just want to add years to our lives. We also want to enjoy good health and wellbeing in later life. This is healthy ageing.” (WHO Decade of </w:t>
      </w:r>
      <w:r w:rsidR="00102A92">
        <w:rPr>
          <w:rFonts w:cs="Arial"/>
        </w:rPr>
        <w:t>H</w:t>
      </w:r>
      <w:r w:rsidRPr="00F97BBD">
        <w:rPr>
          <w:rFonts w:cs="Arial"/>
        </w:rPr>
        <w:t xml:space="preserve">ealthy </w:t>
      </w:r>
      <w:r w:rsidR="00102A92">
        <w:rPr>
          <w:rFonts w:cs="Arial"/>
        </w:rPr>
        <w:t>A</w:t>
      </w:r>
      <w:r w:rsidRPr="00F97BBD">
        <w:rPr>
          <w:rFonts w:cs="Arial"/>
        </w:rPr>
        <w:t>geing)</w:t>
      </w:r>
    </w:p>
    <w:p w14:paraId="62B7FDC6" w14:textId="2AF23922" w:rsidR="001C0133" w:rsidRPr="008818FA" w:rsidRDefault="001C0133" w:rsidP="001C0133">
      <w:pPr>
        <w:spacing w:after="240"/>
        <w:rPr>
          <w:rFonts w:cs="Arial"/>
          <w:szCs w:val="22"/>
        </w:rPr>
      </w:pPr>
      <w:r w:rsidRPr="00F97BBD">
        <w:rPr>
          <w:rFonts w:cs="Arial"/>
        </w:rPr>
        <w:t xml:space="preserve">We want Queensland to be </w:t>
      </w:r>
      <w:r w:rsidR="00E91726">
        <w:rPr>
          <w:rFonts w:cs="Arial"/>
        </w:rPr>
        <w:t>the most</w:t>
      </w:r>
      <w:r w:rsidR="00E91726" w:rsidRPr="00F97BBD">
        <w:rPr>
          <w:rFonts w:cs="Arial"/>
        </w:rPr>
        <w:t xml:space="preserve"> </w:t>
      </w:r>
      <w:r w:rsidRPr="00F97BBD">
        <w:rPr>
          <w:rFonts w:cs="Arial"/>
        </w:rPr>
        <w:t xml:space="preserve">age-friendly </w:t>
      </w:r>
      <w:r w:rsidR="00E91726">
        <w:rPr>
          <w:rFonts w:cs="Arial"/>
        </w:rPr>
        <w:t>state</w:t>
      </w:r>
      <w:r w:rsidR="00CB34CF">
        <w:rPr>
          <w:rFonts w:cs="Arial"/>
        </w:rPr>
        <w:t>,</w:t>
      </w:r>
      <w:r w:rsidR="00E91726" w:rsidRPr="00F97BBD">
        <w:rPr>
          <w:rFonts w:cs="Arial"/>
        </w:rPr>
        <w:t xml:space="preserve"> </w:t>
      </w:r>
      <w:r w:rsidRPr="00F97BBD">
        <w:rPr>
          <w:rFonts w:cs="Arial"/>
        </w:rPr>
        <w:t xml:space="preserve">where older people can </w:t>
      </w:r>
      <w:r w:rsidRPr="008818FA">
        <w:rPr>
          <w:rFonts w:cs="Arial"/>
          <w:szCs w:val="22"/>
        </w:rPr>
        <w:t xml:space="preserve">lead active, </w:t>
      </w:r>
      <w:proofErr w:type="gramStart"/>
      <w:r w:rsidRPr="008818FA">
        <w:rPr>
          <w:rFonts w:cs="Arial"/>
          <w:szCs w:val="22"/>
        </w:rPr>
        <w:t>healthy</w:t>
      </w:r>
      <w:proofErr w:type="gramEnd"/>
      <w:r w:rsidRPr="008818FA">
        <w:rPr>
          <w:rFonts w:cs="Arial"/>
          <w:szCs w:val="22"/>
        </w:rPr>
        <w:t xml:space="preserve"> and productive lives, where they are:  </w:t>
      </w:r>
    </w:p>
    <w:p w14:paraId="478F7FB4" w14:textId="77777777" w:rsidR="001C0133" w:rsidRPr="005E0E36" w:rsidRDefault="001C0133" w:rsidP="001C0133">
      <w:pPr>
        <w:pStyle w:val="ListBullet"/>
        <w:tabs>
          <w:tab w:val="clear" w:pos="360"/>
          <w:tab w:val="num" w:pos="720"/>
        </w:tabs>
        <w:ind w:left="720"/>
        <w:rPr>
          <w:sz w:val="22"/>
          <w:szCs w:val="22"/>
        </w:rPr>
      </w:pPr>
      <w:r w:rsidRPr="005E0E36">
        <w:rPr>
          <w:sz w:val="22"/>
          <w:szCs w:val="22"/>
        </w:rPr>
        <w:t xml:space="preserve">connected to their communities and the services and people that matter to </w:t>
      </w:r>
      <w:proofErr w:type="gramStart"/>
      <w:r w:rsidRPr="005E0E36">
        <w:rPr>
          <w:sz w:val="22"/>
          <w:szCs w:val="22"/>
        </w:rPr>
        <w:t>them</w:t>
      </w:r>
      <w:proofErr w:type="gramEnd"/>
      <w:r w:rsidRPr="005E0E36">
        <w:rPr>
          <w:sz w:val="22"/>
          <w:szCs w:val="22"/>
        </w:rPr>
        <w:t xml:space="preserve"> </w:t>
      </w:r>
    </w:p>
    <w:p w14:paraId="6722F002" w14:textId="0F1ADB0A" w:rsidR="001C0133" w:rsidRPr="005E0E36" w:rsidRDefault="001C0133" w:rsidP="001C0133">
      <w:pPr>
        <w:pStyle w:val="ListBullet"/>
        <w:tabs>
          <w:tab w:val="clear" w:pos="360"/>
          <w:tab w:val="num" w:pos="720"/>
        </w:tabs>
        <w:ind w:left="720"/>
        <w:rPr>
          <w:sz w:val="22"/>
          <w:szCs w:val="22"/>
        </w:rPr>
      </w:pPr>
      <w:r w:rsidRPr="005E0E36">
        <w:rPr>
          <w:sz w:val="22"/>
          <w:szCs w:val="22"/>
        </w:rPr>
        <w:t xml:space="preserve">cared for and supported by world class frontline services, and  </w:t>
      </w:r>
    </w:p>
    <w:p w14:paraId="425E71D7" w14:textId="77777777" w:rsidR="001C0133" w:rsidRPr="005E0E36" w:rsidRDefault="001C0133" w:rsidP="001C0133">
      <w:pPr>
        <w:pStyle w:val="ListBullet"/>
        <w:tabs>
          <w:tab w:val="clear" w:pos="360"/>
          <w:tab w:val="num" w:pos="720"/>
        </w:tabs>
        <w:ind w:left="720"/>
        <w:rPr>
          <w:sz w:val="22"/>
          <w:szCs w:val="22"/>
        </w:rPr>
      </w:pPr>
      <w:r w:rsidRPr="005E0E36">
        <w:rPr>
          <w:sz w:val="22"/>
          <w:szCs w:val="22"/>
        </w:rPr>
        <w:t xml:space="preserve">celebrated for the contribution they make to the great Queensland lifestyles we all enjoy through their roles as carers, workers, </w:t>
      </w:r>
      <w:proofErr w:type="gramStart"/>
      <w:r w:rsidRPr="005E0E36">
        <w:rPr>
          <w:sz w:val="22"/>
          <w:szCs w:val="22"/>
        </w:rPr>
        <w:t>volunteers</w:t>
      </w:r>
      <w:proofErr w:type="gramEnd"/>
      <w:r w:rsidRPr="005E0E36">
        <w:rPr>
          <w:sz w:val="22"/>
          <w:szCs w:val="22"/>
        </w:rPr>
        <w:t xml:space="preserve"> and community leaders.</w:t>
      </w:r>
    </w:p>
    <w:p w14:paraId="3C421B46" w14:textId="77777777" w:rsidR="001C0133" w:rsidRPr="005E0E36" w:rsidRDefault="001C0133" w:rsidP="001C0133">
      <w:pPr>
        <w:spacing w:after="240"/>
        <w:rPr>
          <w:rFonts w:cs="Arial"/>
        </w:rPr>
      </w:pPr>
      <w:r w:rsidRPr="00F97BBD">
        <w:rPr>
          <w:rFonts w:cs="Arial"/>
        </w:rPr>
        <w:t>This Strategy is one more step on that journey. The Queensland Government is committed to delivering on the Strategy and action plans over the next five years.</w:t>
      </w:r>
      <w:bookmarkStart w:id="52" w:name="_Hlk133569999"/>
      <w:bookmarkEnd w:id="52"/>
    </w:p>
    <w:p w14:paraId="6987CAAB" w14:textId="5516FE6F" w:rsidR="002067AD" w:rsidRPr="001C0133" w:rsidRDefault="002067AD" w:rsidP="001C0133"/>
    <w:sectPr w:rsidR="002067AD" w:rsidRPr="001C0133" w:rsidSect="0044150C">
      <w:headerReference w:type="even" r:id="rId25"/>
      <w:headerReference w:type="default" r:id="rId26"/>
      <w:footerReference w:type="even" r:id="rId27"/>
      <w:footerReference w:type="default" r:id="rId28"/>
      <w:headerReference w:type="first" r:id="rId29"/>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9D38" w14:textId="77777777" w:rsidR="00F95355" w:rsidRDefault="00F95355" w:rsidP="00314422">
      <w:pPr>
        <w:spacing w:after="0"/>
      </w:pPr>
      <w:r>
        <w:separator/>
      </w:r>
    </w:p>
  </w:endnote>
  <w:endnote w:type="continuationSeparator" w:id="0">
    <w:p w14:paraId="18852A64" w14:textId="77777777" w:rsidR="00F95355" w:rsidRDefault="00F95355" w:rsidP="003144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0C72" w14:textId="48D6EE63" w:rsidR="00314422" w:rsidRPr="00167C59" w:rsidRDefault="00167C59" w:rsidP="00535339">
    <w:pPr>
      <w:pStyle w:val="Footer"/>
      <w:tabs>
        <w:tab w:val="clear" w:pos="4680"/>
        <w:tab w:val="clear" w:pos="9360"/>
        <w:tab w:val="right" w:pos="9072"/>
      </w:tabs>
      <w:ind w:left="-851"/>
      <w:jc w:val="both"/>
      <w:rPr>
        <w:rFonts w:cs="Arial"/>
        <w:sz w:val="16"/>
        <w:szCs w:val="16"/>
      </w:rPr>
    </w:pPr>
    <w:r w:rsidRPr="00167C59">
      <w:rPr>
        <w:rFonts w:cs="Arial"/>
        <w:b/>
        <w:bCs/>
        <w:sz w:val="20"/>
        <w:szCs w:val="20"/>
        <w:lang w:val="en-GB"/>
      </w:rPr>
      <w:fldChar w:fldCharType="begin"/>
    </w:r>
    <w:r w:rsidRPr="00167C59">
      <w:rPr>
        <w:rFonts w:cs="Arial"/>
        <w:b/>
        <w:bCs/>
        <w:sz w:val="20"/>
        <w:szCs w:val="20"/>
        <w:lang w:val="en-GB"/>
      </w:rPr>
      <w:instrText xml:space="preserve"> PAGE </w:instrText>
    </w:r>
    <w:r w:rsidRPr="00167C59">
      <w:rPr>
        <w:rFonts w:cs="Arial"/>
        <w:b/>
        <w:bCs/>
        <w:sz w:val="20"/>
        <w:szCs w:val="20"/>
        <w:lang w:val="en-GB"/>
      </w:rPr>
      <w:fldChar w:fldCharType="separate"/>
    </w:r>
    <w:r w:rsidRPr="00167C59">
      <w:rPr>
        <w:rFonts w:cs="Arial"/>
        <w:b/>
        <w:bCs/>
        <w:noProof/>
        <w:sz w:val="20"/>
        <w:szCs w:val="20"/>
        <w:lang w:val="en-GB"/>
      </w:rPr>
      <w:t>2</w:t>
    </w:r>
    <w:r w:rsidRPr="00167C59">
      <w:rPr>
        <w:rFonts w:cs="Arial"/>
        <w:b/>
        <w:bCs/>
        <w:sz w:val="20"/>
        <w:szCs w:val="20"/>
        <w:lang w:val="en-GB"/>
      </w:rPr>
      <w:fldChar w:fldCharType="end"/>
    </w:r>
    <w:r w:rsidR="00535339">
      <w:rPr>
        <w:rFonts w:cs="Arial"/>
        <w:sz w:val="16"/>
        <w:szCs w:val="16"/>
      </w:rPr>
      <w:t xml:space="preserve">    </w:t>
    </w:r>
    <w:r w:rsidR="00535339" w:rsidRPr="00535339">
      <w:rPr>
        <w:rFonts w:cs="Arial"/>
        <w:b/>
        <w:bCs/>
        <w:sz w:val="20"/>
        <w:szCs w:val="20"/>
        <w:lang w:val="en-GB"/>
      </w:rPr>
      <w:t xml:space="preserve">   </w:t>
    </w:r>
    <w:r w:rsidR="00535339" w:rsidRPr="00535339">
      <w:rPr>
        <w:rFonts w:cs="Arial"/>
        <w:b/>
        <w:bCs/>
        <w:sz w:val="16"/>
        <w:szCs w:val="16"/>
      </w:rPr>
      <w:t>|</w:t>
    </w:r>
    <w:r w:rsidR="00535339">
      <w:rPr>
        <w:rFonts w:cs="Arial"/>
        <w:sz w:val="16"/>
        <w:szCs w:val="16"/>
      </w:rPr>
      <w:t xml:space="preserve">    </w:t>
    </w:r>
    <w:r w:rsidR="00535339" w:rsidRPr="00535339">
      <w:rPr>
        <w:rFonts w:cs="Arial"/>
        <w:b/>
        <w:bCs/>
        <w:sz w:val="20"/>
        <w:szCs w:val="20"/>
        <w:lang w:val="en-GB"/>
      </w:rPr>
      <w:t xml:space="preserve">   </w:t>
    </w:r>
    <w:r w:rsidRPr="00167C59">
      <w:rPr>
        <w:rFonts w:cs="Arial"/>
        <w:sz w:val="16"/>
        <w:szCs w:val="16"/>
      </w:rPr>
      <w:t xml:space="preserve">Department of Child Safety, </w:t>
    </w:r>
    <w:proofErr w:type="gramStart"/>
    <w:r w:rsidRPr="00167C59">
      <w:rPr>
        <w:rFonts w:cs="Arial"/>
        <w:sz w:val="16"/>
        <w:szCs w:val="16"/>
      </w:rPr>
      <w:t>Seniors</w:t>
    </w:r>
    <w:proofErr w:type="gramEnd"/>
    <w:r w:rsidRPr="00167C59">
      <w:rPr>
        <w:rFonts w:cs="Arial"/>
        <w:sz w:val="16"/>
        <w:szCs w:val="16"/>
      </w:rPr>
      <w:t xml:space="preserve"> and Disability Services</w:t>
    </w:r>
    <w:r w:rsidR="00314422" w:rsidRPr="00167C59">
      <w:rPr>
        <w:rFonts w:cs="Arial"/>
        <w:noProof/>
        <w:sz w:val="16"/>
        <w:szCs w:val="16"/>
      </w:rPr>
      <w:drawing>
        <wp:anchor distT="0" distB="0" distL="114300" distR="114300" simplePos="0" relativeHeight="251660288" behindDoc="1" locked="0" layoutInCell="1" allowOverlap="1" wp14:anchorId="4B459771" wp14:editId="267E533C">
          <wp:simplePos x="0" y="0"/>
          <wp:positionH relativeFrom="leftMargin">
            <wp:posOffset>0</wp:posOffset>
          </wp:positionH>
          <wp:positionV relativeFrom="page">
            <wp:posOffset>9613265</wp:posOffset>
          </wp:positionV>
          <wp:extent cx="151200" cy="633600"/>
          <wp:effectExtent l="0" t="0" r="1270" b="1905"/>
          <wp:wrapNone/>
          <wp:docPr id="1204793029" name="Picture 1204793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93029" name="Picture 12047930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1200" cy="63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99C5" w14:textId="1607FBC0" w:rsidR="00314422" w:rsidRDefault="00167C59" w:rsidP="00535339">
    <w:pPr>
      <w:pStyle w:val="Footer"/>
      <w:tabs>
        <w:tab w:val="clear" w:pos="9360"/>
        <w:tab w:val="right" w:pos="9020"/>
      </w:tabs>
      <w:ind w:right="-619"/>
      <w:jc w:val="right"/>
    </w:pPr>
    <w:r w:rsidRPr="00167C59">
      <w:rPr>
        <w:rFonts w:cs="Arial"/>
        <w:sz w:val="16"/>
        <w:szCs w:val="16"/>
      </w:rPr>
      <w:t xml:space="preserve">Department of Child Safety, </w:t>
    </w:r>
    <w:proofErr w:type="gramStart"/>
    <w:r w:rsidRPr="00167C59">
      <w:rPr>
        <w:rFonts w:cs="Arial"/>
        <w:sz w:val="16"/>
        <w:szCs w:val="16"/>
      </w:rPr>
      <w:t>Seniors</w:t>
    </w:r>
    <w:proofErr w:type="gramEnd"/>
    <w:r w:rsidRPr="00167C59">
      <w:rPr>
        <w:rFonts w:cs="Arial"/>
        <w:sz w:val="16"/>
        <w:szCs w:val="16"/>
      </w:rPr>
      <w:t xml:space="preserve"> and Disability Services</w:t>
    </w:r>
    <w:r w:rsidR="00535339">
      <w:rPr>
        <w:rFonts w:cs="Arial"/>
        <w:sz w:val="16"/>
        <w:szCs w:val="16"/>
      </w:rPr>
      <w:t xml:space="preserve">    </w:t>
    </w:r>
    <w:r w:rsidR="00535339" w:rsidRPr="00535339">
      <w:rPr>
        <w:rFonts w:cs="Arial"/>
        <w:b/>
        <w:bCs/>
        <w:sz w:val="20"/>
        <w:szCs w:val="20"/>
        <w:lang w:val="en-GB"/>
      </w:rPr>
      <w:t xml:space="preserve">   </w:t>
    </w:r>
    <w:r w:rsidR="00535339" w:rsidRPr="00535339">
      <w:rPr>
        <w:rFonts w:cs="Arial"/>
        <w:b/>
        <w:bCs/>
        <w:sz w:val="16"/>
        <w:szCs w:val="16"/>
      </w:rPr>
      <w:t>|</w:t>
    </w:r>
    <w:r w:rsidR="00535339">
      <w:rPr>
        <w:rFonts w:cs="Arial"/>
        <w:sz w:val="16"/>
        <w:szCs w:val="16"/>
      </w:rPr>
      <w:t xml:space="preserve">    </w:t>
    </w:r>
    <w:r w:rsidR="00535339" w:rsidRPr="00535339">
      <w:rPr>
        <w:rFonts w:cs="Arial"/>
        <w:b/>
        <w:bCs/>
        <w:sz w:val="20"/>
        <w:szCs w:val="20"/>
        <w:lang w:val="en-GB"/>
      </w:rPr>
      <w:t xml:space="preserve">   </w:t>
    </w:r>
    <w:r w:rsidRPr="00167C59">
      <w:rPr>
        <w:rFonts w:cs="Arial"/>
        <w:b/>
        <w:bCs/>
        <w:sz w:val="20"/>
        <w:szCs w:val="20"/>
        <w:lang w:val="en-GB"/>
      </w:rPr>
      <w:fldChar w:fldCharType="begin"/>
    </w:r>
    <w:r w:rsidRPr="00167C59">
      <w:rPr>
        <w:rFonts w:cs="Arial"/>
        <w:b/>
        <w:bCs/>
        <w:sz w:val="20"/>
        <w:szCs w:val="20"/>
        <w:lang w:val="en-GB"/>
      </w:rPr>
      <w:instrText xml:space="preserve"> PAGE </w:instrText>
    </w:r>
    <w:r w:rsidRPr="00167C59">
      <w:rPr>
        <w:rFonts w:cs="Arial"/>
        <w:b/>
        <w:bCs/>
        <w:sz w:val="20"/>
        <w:szCs w:val="20"/>
        <w:lang w:val="en-GB"/>
      </w:rPr>
      <w:fldChar w:fldCharType="separate"/>
    </w:r>
    <w:r>
      <w:rPr>
        <w:rFonts w:cs="Arial"/>
        <w:b/>
        <w:bCs/>
        <w:sz w:val="20"/>
        <w:szCs w:val="20"/>
        <w:lang w:val="en-GB"/>
      </w:rPr>
      <w:t>3</w:t>
    </w:r>
    <w:r w:rsidRPr="00167C59">
      <w:rPr>
        <w:rFonts w:cs="Arial"/>
        <w:b/>
        <w:bCs/>
        <w:sz w:val="20"/>
        <w:szCs w:val="20"/>
        <w:lang w:val="en-GB"/>
      </w:rPr>
      <w:fldChar w:fldCharType="end"/>
    </w:r>
    <w:r w:rsidR="00314422">
      <w:rPr>
        <w:noProof/>
      </w:rPr>
      <w:drawing>
        <wp:anchor distT="0" distB="0" distL="114300" distR="114300" simplePos="0" relativeHeight="251662336" behindDoc="1" locked="0" layoutInCell="1" allowOverlap="1" wp14:anchorId="76C54B81" wp14:editId="574BF33F">
          <wp:simplePos x="0" y="0"/>
          <wp:positionH relativeFrom="page">
            <wp:posOffset>7384415</wp:posOffset>
          </wp:positionH>
          <wp:positionV relativeFrom="page">
            <wp:posOffset>9609455</wp:posOffset>
          </wp:positionV>
          <wp:extent cx="151200" cy="633600"/>
          <wp:effectExtent l="0" t="0" r="1270" b="1905"/>
          <wp:wrapNone/>
          <wp:docPr id="1942875400" name="Picture 1942875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75400" name="Picture 19428754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1200" cy="63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1A6E8" w14:textId="77777777" w:rsidR="00F95355" w:rsidRDefault="00F95355" w:rsidP="00314422">
      <w:pPr>
        <w:spacing w:after="0"/>
      </w:pPr>
      <w:r>
        <w:separator/>
      </w:r>
    </w:p>
  </w:footnote>
  <w:footnote w:type="continuationSeparator" w:id="0">
    <w:p w14:paraId="76BCFF16" w14:textId="77777777" w:rsidR="00F95355" w:rsidRDefault="00F95355" w:rsidP="0031442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D16F" w14:textId="0A050AFE" w:rsidR="00314422" w:rsidRDefault="00AC3657">
    <w:pPr>
      <w:pStyle w:val="Header"/>
    </w:pPr>
    <w:r>
      <w:rPr>
        <w:noProof/>
      </w:rPr>
      <w:drawing>
        <wp:anchor distT="0" distB="0" distL="114300" distR="114300" simplePos="0" relativeHeight="251669504" behindDoc="1" locked="0" layoutInCell="1" allowOverlap="1" wp14:anchorId="7E836A77" wp14:editId="159E39DF">
          <wp:simplePos x="0" y="0"/>
          <wp:positionH relativeFrom="column">
            <wp:posOffset>-909158</wp:posOffset>
          </wp:positionH>
          <wp:positionV relativeFrom="paragraph">
            <wp:posOffset>-449580</wp:posOffset>
          </wp:positionV>
          <wp:extent cx="7560000" cy="774000"/>
          <wp:effectExtent l="0" t="0" r="0" b="0"/>
          <wp:wrapNone/>
          <wp:docPr id="21088038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03829"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7A93" w14:textId="4FAB8702" w:rsidR="00314422" w:rsidRDefault="00AC3657">
    <w:pPr>
      <w:pStyle w:val="Header"/>
    </w:pPr>
    <w:r>
      <w:rPr>
        <w:noProof/>
      </w:rPr>
      <w:drawing>
        <wp:anchor distT="0" distB="0" distL="114300" distR="114300" simplePos="0" relativeHeight="251670528" behindDoc="1" locked="0" layoutInCell="1" allowOverlap="1" wp14:anchorId="02672B0D" wp14:editId="721EE684">
          <wp:simplePos x="0" y="0"/>
          <wp:positionH relativeFrom="column">
            <wp:posOffset>-907793</wp:posOffset>
          </wp:positionH>
          <wp:positionV relativeFrom="paragraph">
            <wp:posOffset>-450215</wp:posOffset>
          </wp:positionV>
          <wp:extent cx="7560000" cy="774000"/>
          <wp:effectExtent l="0" t="0" r="0" b="0"/>
          <wp:wrapNone/>
          <wp:docPr id="6257406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4066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8393" w14:textId="77FF639C" w:rsidR="00314422" w:rsidRDefault="00356287">
    <w:pPr>
      <w:pStyle w:val="Header"/>
    </w:pPr>
    <w:r>
      <w:rPr>
        <w:noProof/>
      </w:rPr>
      <w:drawing>
        <wp:anchor distT="0" distB="0" distL="114300" distR="114300" simplePos="0" relativeHeight="251671552" behindDoc="1" locked="0" layoutInCell="1" allowOverlap="1" wp14:anchorId="1B9D5D0C" wp14:editId="7ABF553B">
          <wp:simplePos x="0" y="0"/>
          <wp:positionH relativeFrom="column">
            <wp:posOffset>-917575</wp:posOffset>
          </wp:positionH>
          <wp:positionV relativeFrom="paragraph">
            <wp:posOffset>-451485</wp:posOffset>
          </wp:positionV>
          <wp:extent cx="7563600" cy="10692000"/>
          <wp:effectExtent l="0" t="0" r="5715" b="1905"/>
          <wp:wrapNone/>
          <wp:docPr id="727906883" name="Picture 27" descr="A purpl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06883" name="Picture 27" descr="A purple cov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BCF5F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21D23858"/>
    <w:multiLevelType w:val="hybridMultilevel"/>
    <w:tmpl w:val="80022A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B22414B"/>
    <w:multiLevelType w:val="multilevel"/>
    <w:tmpl w:val="90605932"/>
    <w:lvl w:ilvl="0">
      <w:start w:val="1"/>
      <w:numFmt w:val="decimal"/>
      <w:lvlText w:val="%1."/>
      <w:lvlJc w:val="left"/>
      <w:pPr>
        <w:ind w:left="1134" w:hanging="567"/>
      </w:pPr>
      <w:rPr>
        <w:rFonts w:hint="default"/>
        <w:b w:val="0"/>
      </w:rPr>
    </w:lvl>
    <w:lvl w:ilvl="1">
      <w:start w:val="1"/>
      <w:numFmt w:val="bullet"/>
      <w:lvlText w:val=""/>
      <w:lvlJc w:val="left"/>
      <w:pPr>
        <w:tabs>
          <w:tab w:val="num" w:pos="1494"/>
        </w:tabs>
        <w:ind w:left="1494" w:hanging="360"/>
      </w:pPr>
      <w:rPr>
        <w:rFonts w:ascii="Symbol" w:hAnsi="Symbol" w:hint="default"/>
        <w:color w:val="41BED2"/>
      </w:rPr>
    </w:lvl>
    <w:lvl w:ilvl="2">
      <w:start w:val="1"/>
      <w:numFmt w:val="bullet"/>
      <w:lvlText w:val=""/>
      <w:lvlJc w:val="left"/>
      <w:pPr>
        <w:tabs>
          <w:tab w:val="num" w:pos="2268"/>
        </w:tabs>
        <w:ind w:left="2268" w:hanging="567"/>
      </w:pPr>
      <w:rPr>
        <w:rFonts w:ascii="Symbol" w:hAnsi="Symbol" w:hint="default"/>
        <w:color w:val="auto"/>
      </w:rPr>
    </w:lvl>
    <w:lvl w:ilvl="3">
      <w:start w:val="1"/>
      <w:numFmt w:val="decimal"/>
      <w:lvlText w:val="%4."/>
      <w:lvlJc w:val="left"/>
      <w:pPr>
        <w:ind w:left="4527" w:hanging="360"/>
      </w:pPr>
      <w:rPr>
        <w:rFonts w:hint="default"/>
      </w:rPr>
    </w:lvl>
    <w:lvl w:ilvl="4">
      <w:start w:val="1"/>
      <w:numFmt w:val="lowerLetter"/>
      <w:lvlText w:val="%5."/>
      <w:lvlJc w:val="left"/>
      <w:pPr>
        <w:ind w:left="5247" w:hanging="360"/>
      </w:pPr>
      <w:rPr>
        <w:rFonts w:hint="default"/>
      </w:rPr>
    </w:lvl>
    <w:lvl w:ilvl="5">
      <w:start w:val="1"/>
      <w:numFmt w:val="lowerRoman"/>
      <w:lvlText w:val="%6."/>
      <w:lvlJc w:val="right"/>
      <w:pPr>
        <w:ind w:left="5967" w:hanging="180"/>
      </w:pPr>
      <w:rPr>
        <w:rFonts w:hint="default"/>
      </w:rPr>
    </w:lvl>
    <w:lvl w:ilvl="6">
      <w:start w:val="1"/>
      <w:numFmt w:val="decimal"/>
      <w:lvlText w:val="%7."/>
      <w:lvlJc w:val="left"/>
      <w:pPr>
        <w:ind w:left="6687" w:hanging="360"/>
      </w:pPr>
      <w:rPr>
        <w:rFonts w:hint="default"/>
      </w:rPr>
    </w:lvl>
    <w:lvl w:ilvl="7">
      <w:start w:val="1"/>
      <w:numFmt w:val="lowerLetter"/>
      <w:lvlText w:val="%8."/>
      <w:lvlJc w:val="left"/>
      <w:pPr>
        <w:ind w:left="7407" w:hanging="360"/>
      </w:pPr>
      <w:rPr>
        <w:rFonts w:hint="default"/>
      </w:rPr>
    </w:lvl>
    <w:lvl w:ilvl="8">
      <w:start w:val="1"/>
      <w:numFmt w:val="lowerRoman"/>
      <w:lvlText w:val="%9."/>
      <w:lvlJc w:val="right"/>
      <w:pPr>
        <w:ind w:left="8127" w:hanging="180"/>
      </w:pPr>
      <w:rPr>
        <w:rFonts w:hint="default"/>
      </w:rPr>
    </w:lvl>
  </w:abstractNum>
  <w:abstractNum w:abstractNumId="3" w15:restartNumberingAfterBreak="0">
    <w:nsid w:val="3FED248A"/>
    <w:multiLevelType w:val="hybridMultilevel"/>
    <w:tmpl w:val="A780600E"/>
    <w:lvl w:ilvl="0" w:tplc="904AF390">
      <w:start w:val="1"/>
      <w:numFmt w:val="bullet"/>
      <w:lvlText w:val=""/>
      <w:lvlJc w:val="left"/>
      <w:pPr>
        <w:tabs>
          <w:tab w:val="num" w:pos="717"/>
        </w:tabs>
        <w:ind w:left="717" w:hanging="360"/>
      </w:pPr>
      <w:rPr>
        <w:rFonts w:ascii="Symbol" w:hAnsi="Symbol" w:hint="default"/>
        <w:b w:val="0"/>
        <w:bCs/>
        <w:i w:val="0"/>
        <w:iCs w:val="0"/>
        <w:color w:val="auto"/>
      </w:rPr>
    </w:lvl>
    <w:lvl w:ilvl="1" w:tplc="FFFFFFFF">
      <w:start w:val="1"/>
      <w:numFmt w:val="bullet"/>
      <w:lvlText w:val=""/>
      <w:lvlJc w:val="left"/>
      <w:pPr>
        <w:ind w:left="1437" w:hanging="360"/>
      </w:pPr>
      <w:rPr>
        <w:rFonts w:ascii="Symbol" w:hAnsi="Symbol" w:hint="default"/>
      </w:r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tentative="1">
      <w:start w:val="1"/>
      <w:numFmt w:val="lowerLetter"/>
      <w:lvlText w:val="%5."/>
      <w:lvlJc w:val="left"/>
      <w:pPr>
        <w:tabs>
          <w:tab w:val="num" w:pos="3597"/>
        </w:tabs>
        <w:ind w:left="3597" w:hanging="360"/>
      </w:pPr>
    </w:lvl>
    <w:lvl w:ilvl="5" w:tplc="FFFFFFFF" w:tentative="1">
      <w:start w:val="1"/>
      <w:numFmt w:val="lowerRoman"/>
      <w:lvlText w:val="%6."/>
      <w:lvlJc w:val="right"/>
      <w:pPr>
        <w:tabs>
          <w:tab w:val="num" w:pos="4317"/>
        </w:tabs>
        <w:ind w:left="4317" w:hanging="180"/>
      </w:pPr>
    </w:lvl>
    <w:lvl w:ilvl="6" w:tplc="FFFFFFFF" w:tentative="1">
      <w:start w:val="1"/>
      <w:numFmt w:val="decimal"/>
      <w:lvlText w:val="%7."/>
      <w:lvlJc w:val="left"/>
      <w:pPr>
        <w:tabs>
          <w:tab w:val="num" w:pos="5037"/>
        </w:tabs>
        <w:ind w:left="5037" w:hanging="360"/>
      </w:pPr>
    </w:lvl>
    <w:lvl w:ilvl="7" w:tplc="FFFFFFFF" w:tentative="1">
      <w:start w:val="1"/>
      <w:numFmt w:val="lowerLetter"/>
      <w:lvlText w:val="%8."/>
      <w:lvlJc w:val="left"/>
      <w:pPr>
        <w:tabs>
          <w:tab w:val="num" w:pos="5757"/>
        </w:tabs>
        <w:ind w:left="5757" w:hanging="360"/>
      </w:pPr>
    </w:lvl>
    <w:lvl w:ilvl="8" w:tplc="FFFFFFFF" w:tentative="1">
      <w:start w:val="1"/>
      <w:numFmt w:val="lowerRoman"/>
      <w:lvlText w:val="%9."/>
      <w:lvlJc w:val="right"/>
      <w:pPr>
        <w:tabs>
          <w:tab w:val="num" w:pos="6477"/>
        </w:tabs>
        <w:ind w:left="6477" w:hanging="180"/>
      </w:pPr>
    </w:lvl>
  </w:abstractNum>
  <w:abstractNum w:abstractNumId="4" w15:restartNumberingAfterBreak="0">
    <w:nsid w:val="43945664"/>
    <w:multiLevelType w:val="multilevel"/>
    <w:tmpl w:val="20B04842"/>
    <w:lvl w:ilvl="0">
      <w:start w:val="1"/>
      <w:numFmt w:val="bullet"/>
      <w:lvlText w:val=""/>
      <w:lvlJc w:val="left"/>
      <w:pPr>
        <w:ind w:left="1134" w:hanging="567"/>
      </w:pPr>
      <w:rPr>
        <w:rFonts w:ascii="Symbol" w:hAnsi="Symbol" w:hint="default"/>
        <w:b w:val="0"/>
      </w:rPr>
    </w:lvl>
    <w:lvl w:ilvl="1">
      <w:start w:val="1"/>
      <w:numFmt w:val="bullet"/>
      <w:lvlText w:val=""/>
      <w:lvlJc w:val="left"/>
      <w:pPr>
        <w:tabs>
          <w:tab w:val="num" w:pos="1494"/>
        </w:tabs>
        <w:ind w:left="1494" w:hanging="360"/>
      </w:pPr>
      <w:rPr>
        <w:rFonts w:ascii="Symbol" w:hAnsi="Symbol" w:hint="default"/>
        <w:color w:val="41BED2"/>
      </w:rPr>
    </w:lvl>
    <w:lvl w:ilvl="2">
      <w:start w:val="1"/>
      <w:numFmt w:val="bullet"/>
      <w:lvlText w:val=""/>
      <w:lvlJc w:val="left"/>
      <w:pPr>
        <w:tabs>
          <w:tab w:val="num" w:pos="2268"/>
        </w:tabs>
        <w:ind w:left="2268" w:hanging="567"/>
      </w:pPr>
      <w:rPr>
        <w:rFonts w:ascii="Symbol" w:hAnsi="Symbol" w:hint="default"/>
        <w:color w:val="auto"/>
      </w:rPr>
    </w:lvl>
    <w:lvl w:ilvl="3">
      <w:start w:val="1"/>
      <w:numFmt w:val="decimal"/>
      <w:lvlText w:val="%4."/>
      <w:lvlJc w:val="left"/>
      <w:pPr>
        <w:ind w:left="4527" w:hanging="360"/>
      </w:pPr>
      <w:rPr>
        <w:rFonts w:hint="default"/>
      </w:rPr>
    </w:lvl>
    <w:lvl w:ilvl="4">
      <w:start w:val="1"/>
      <w:numFmt w:val="lowerLetter"/>
      <w:lvlText w:val="%5."/>
      <w:lvlJc w:val="left"/>
      <w:pPr>
        <w:ind w:left="5247" w:hanging="360"/>
      </w:pPr>
      <w:rPr>
        <w:rFonts w:hint="default"/>
      </w:rPr>
    </w:lvl>
    <w:lvl w:ilvl="5">
      <w:start w:val="1"/>
      <w:numFmt w:val="lowerRoman"/>
      <w:lvlText w:val="%6."/>
      <w:lvlJc w:val="right"/>
      <w:pPr>
        <w:ind w:left="5967" w:hanging="180"/>
      </w:pPr>
      <w:rPr>
        <w:rFonts w:hint="default"/>
      </w:rPr>
    </w:lvl>
    <w:lvl w:ilvl="6">
      <w:start w:val="1"/>
      <w:numFmt w:val="decimal"/>
      <w:lvlText w:val="%7."/>
      <w:lvlJc w:val="left"/>
      <w:pPr>
        <w:ind w:left="6687" w:hanging="360"/>
      </w:pPr>
      <w:rPr>
        <w:rFonts w:hint="default"/>
      </w:rPr>
    </w:lvl>
    <w:lvl w:ilvl="7">
      <w:start w:val="1"/>
      <w:numFmt w:val="lowerLetter"/>
      <w:lvlText w:val="%8."/>
      <w:lvlJc w:val="left"/>
      <w:pPr>
        <w:ind w:left="7407" w:hanging="360"/>
      </w:pPr>
      <w:rPr>
        <w:rFonts w:hint="default"/>
      </w:rPr>
    </w:lvl>
    <w:lvl w:ilvl="8">
      <w:start w:val="1"/>
      <w:numFmt w:val="lowerRoman"/>
      <w:lvlText w:val="%9."/>
      <w:lvlJc w:val="right"/>
      <w:pPr>
        <w:ind w:left="8127" w:hanging="180"/>
      </w:pPr>
      <w:rPr>
        <w:rFonts w:hint="default"/>
      </w:rPr>
    </w:lvl>
  </w:abstractNum>
  <w:abstractNum w:abstractNumId="5" w15:restartNumberingAfterBreak="0">
    <w:nsid w:val="4E3478EE"/>
    <w:multiLevelType w:val="multilevel"/>
    <w:tmpl w:val="CBB22350"/>
    <w:lvl w:ilvl="0">
      <w:start w:val="1"/>
      <w:numFmt w:val="bullet"/>
      <w:lvlText w:val=""/>
      <w:lvlJc w:val="left"/>
      <w:pPr>
        <w:ind w:left="2835" w:hanging="567"/>
      </w:pPr>
      <w:rPr>
        <w:rFonts w:ascii="Symbol" w:hAnsi="Symbol" w:hint="default"/>
        <w:b w:val="0"/>
        <w:color w:val="41BED2"/>
      </w:rPr>
    </w:lvl>
    <w:lvl w:ilvl="1">
      <w:start w:val="1"/>
      <w:numFmt w:val="bullet"/>
      <w:lvlText w:val=""/>
      <w:lvlJc w:val="left"/>
      <w:pPr>
        <w:tabs>
          <w:tab w:val="num" w:pos="3195"/>
        </w:tabs>
        <w:ind w:left="3195" w:hanging="360"/>
      </w:pPr>
      <w:rPr>
        <w:rFonts w:ascii="Symbol" w:hAnsi="Symbol" w:hint="default"/>
        <w:color w:val="41BED2"/>
      </w:rPr>
    </w:lvl>
    <w:lvl w:ilvl="2">
      <w:start w:val="1"/>
      <w:numFmt w:val="bullet"/>
      <w:lvlText w:val=""/>
      <w:lvlJc w:val="left"/>
      <w:pPr>
        <w:tabs>
          <w:tab w:val="num" w:pos="3969"/>
        </w:tabs>
        <w:ind w:left="3969" w:hanging="567"/>
      </w:pPr>
      <w:rPr>
        <w:rFonts w:ascii="Symbol" w:hAnsi="Symbol" w:hint="default"/>
        <w:color w:val="auto"/>
      </w:rPr>
    </w:lvl>
    <w:lvl w:ilvl="3">
      <w:start w:val="1"/>
      <w:numFmt w:val="decimal"/>
      <w:lvlText w:val="%4."/>
      <w:lvlJc w:val="left"/>
      <w:pPr>
        <w:ind w:left="6228" w:hanging="360"/>
      </w:pPr>
      <w:rPr>
        <w:rFonts w:hint="default"/>
      </w:rPr>
    </w:lvl>
    <w:lvl w:ilvl="4">
      <w:start w:val="1"/>
      <w:numFmt w:val="lowerLetter"/>
      <w:lvlText w:val="%5."/>
      <w:lvlJc w:val="left"/>
      <w:pPr>
        <w:ind w:left="6948" w:hanging="360"/>
      </w:pPr>
      <w:rPr>
        <w:rFonts w:hint="default"/>
      </w:rPr>
    </w:lvl>
    <w:lvl w:ilvl="5">
      <w:start w:val="1"/>
      <w:numFmt w:val="lowerRoman"/>
      <w:lvlText w:val="%6."/>
      <w:lvlJc w:val="right"/>
      <w:pPr>
        <w:ind w:left="7668" w:hanging="180"/>
      </w:pPr>
      <w:rPr>
        <w:rFonts w:hint="default"/>
      </w:rPr>
    </w:lvl>
    <w:lvl w:ilvl="6">
      <w:start w:val="1"/>
      <w:numFmt w:val="decimal"/>
      <w:lvlText w:val="%7."/>
      <w:lvlJc w:val="left"/>
      <w:pPr>
        <w:ind w:left="8388" w:hanging="360"/>
      </w:pPr>
      <w:rPr>
        <w:rFonts w:hint="default"/>
      </w:rPr>
    </w:lvl>
    <w:lvl w:ilvl="7">
      <w:start w:val="1"/>
      <w:numFmt w:val="lowerLetter"/>
      <w:lvlText w:val="%8."/>
      <w:lvlJc w:val="left"/>
      <w:pPr>
        <w:ind w:left="9108" w:hanging="360"/>
      </w:pPr>
      <w:rPr>
        <w:rFonts w:hint="default"/>
      </w:rPr>
    </w:lvl>
    <w:lvl w:ilvl="8">
      <w:start w:val="1"/>
      <w:numFmt w:val="lowerRoman"/>
      <w:lvlText w:val="%9."/>
      <w:lvlJc w:val="right"/>
      <w:pPr>
        <w:ind w:left="9828" w:hanging="180"/>
      </w:pPr>
      <w:rPr>
        <w:rFonts w:hint="default"/>
      </w:rPr>
    </w:lvl>
  </w:abstractNum>
  <w:abstractNum w:abstractNumId="6" w15:restartNumberingAfterBreak="0">
    <w:nsid w:val="58DC2B9D"/>
    <w:multiLevelType w:val="hybridMultilevel"/>
    <w:tmpl w:val="A4642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D55450A"/>
    <w:multiLevelType w:val="hybridMultilevel"/>
    <w:tmpl w:val="EEB2D3DC"/>
    <w:lvl w:ilvl="0" w:tplc="0C090001">
      <w:start w:val="1"/>
      <w:numFmt w:val="bullet"/>
      <w:lvlText w:val=""/>
      <w:lvlJc w:val="left"/>
      <w:pPr>
        <w:tabs>
          <w:tab w:val="num" w:pos="717"/>
        </w:tabs>
        <w:ind w:left="717" w:hanging="360"/>
      </w:pPr>
      <w:rPr>
        <w:rFonts w:ascii="Symbol" w:hAnsi="Symbol" w:hint="default"/>
        <w:b w:val="0"/>
        <w:bCs/>
        <w:i w:val="0"/>
        <w:iCs w:val="0"/>
        <w:color w:val="auto"/>
      </w:rPr>
    </w:lvl>
    <w:lvl w:ilvl="1" w:tplc="FFFFFFFF">
      <w:start w:val="1"/>
      <w:numFmt w:val="bullet"/>
      <w:lvlText w:val=""/>
      <w:lvlJc w:val="left"/>
      <w:pPr>
        <w:ind w:left="1437" w:hanging="360"/>
      </w:pPr>
      <w:rPr>
        <w:rFonts w:ascii="Symbol" w:hAnsi="Symbol" w:hint="default"/>
      </w:r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tentative="1">
      <w:start w:val="1"/>
      <w:numFmt w:val="lowerLetter"/>
      <w:lvlText w:val="%5."/>
      <w:lvlJc w:val="left"/>
      <w:pPr>
        <w:tabs>
          <w:tab w:val="num" w:pos="3597"/>
        </w:tabs>
        <w:ind w:left="3597" w:hanging="360"/>
      </w:pPr>
    </w:lvl>
    <w:lvl w:ilvl="5" w:tplc="FFFFFFFF" w:tentative="1">
      <w:start w:val="1"/>
      <w:numFmt w:val="lowerRoman"/>
      <w:lvlText w:val="%6."/>
      <w:lvlJc w:val="right"/>
      <w:pPr>
        <w:tabs>
          <w:tab w:val="num" w:pos="4317"/>
        </w:tabs>
        <w:ind w:left="4317" w:hanging="180"/>
      </w:pPr>
    </w:lvl>
    <w:lvl w:ilvl="6" w:tplc="FFFFFFFF" w:tentative="1">
      <w:start w:val="1"/>
      <w:numFmt w:val="decimal"/>
      <w:lvlText w:val="%7."/>
      <w:lvlJc w:val="left"/>
      <w:pPr>
        <w:tabs>
          <w:tab w:val="num" w:pos="5037"/>
        </w:tabs>
        <w:ind w:left="5037" w:hanging="360"/>
      </w:pPr>
    </w:lvl>
    <w:lvl w:ilvl="7" w:tplc="FFFFFFFF" w:tentative="1">
      <w:start w:val="1"/>
      <w:numFmt w:val="lowerLetter"/>
      <w:lvlText w:val="%8."/>
      <w:lvlJc w:val="left"/>
      <w:pPr>
        <w:tabs>
          <w:tab w:val="num" w:pos="5757"/>
        </w:tabs>
        <w:ind w:left="5757" w:hanging="360"/>
      </w:pPr>
    </w:lvl>
    <w:lvl w:ilvl="8" w:tplc="FFFFFFFF" w:tentative="1">
      <w:start w:val="1"/>
      <w:numFmt w:val="lowerRoman"/>
      <w:lvlText w:val="%9."/>
      <w:lvlJc w:val="right"/>
      <w:pPr>
        <w:tabs>
          <w:tab w:val="num" w:pos="6477"/>
        </w:tabs>
        <w:ind w:left="6477" w:hanging="180"/>
      </w:pPr>
    </w:lvl>
  </w:abstractNum>
  <w:abstractNum w:abstractNumId="8" w15:restartNumberingAfterBreak="0">
    <w:nsid w:val="6A58130F"/>
    <w:multiLevelType w:val="hybridMultilevel"/>
    <w:tmpl w:val="CE4CD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864769"/>
    <w:multiLevelType w:val="multilevel"/>
    <w:tmpl w:val="D05016FE"/>
    <w:lvl w:ilvl="0">
      <w:start w:val="1"/>
      <w:numFmt w:val="decimal"/>
      <w:lvlText w:val="%1."/>
      <w:lvlJc w:val="left"/>
      <w:pPr>
        <w:ind w:left="567" w:hanging="567"/>
      </w:pPr>
      <w:rPr>
        <w:rFonts w:hint="default"/>
        <w:b w:val="0"/>
      </w:rPr>
    </w:lvl>
    <w:lvl w:ilvl="1">
      <w:start w:val="1"/>
      <w:numFmt w:val="bullet"/>
      <w:lvlText w:val=""/>
      <w:lvlJc w:val="left"/>
      <w:pPr>
        <w:tabs>
          <w:tab w:val="num" w:pos="1134"/>
        </w:tabs>
        <w:ind w:left="1134" w:hanging="567"/>
      </w:pPr>
      <w:rPr>
        <w:rFonts w:ascii="Symbol" w:hAnsi="Symbol" w:hint="default"/>
        <w:color w:val="auto"/>
      </w:rPr>
    </w:lvl>
    <w:lvl w:ilvl="2">
      <w:start w:val="1"/>
      <w:numFmt w:val="bullet"/>
      <w:lvlText w:val=""/>
      <w:lvlJc w:val="left"/>
      <w:pPr>
        <w:tabs>
          <w:tab w:val="num" w:pos="1701"/>
        </w:tabs>
        <w:ind w:left="1701" w:hanging="567"/>
      </w:pPr>
      <w:rPr>
        <w:rFonts w:ascii="Symbol" w:hAnsi="Symbol" w:hint="default"/>
        <w:color w:val="auto"/>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0" w15:restartNumberingAfterBreak="0">
    <w:nsid w:val="733165D7"/>
    <w:multiLevelType w:val="hybridMultilevel"/>
    <w:tmpl w:val="77A0D578"/>
    <w:lvl w:ilvl="0" w:tplc="F64663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2730055">
    <w:abstractNumId w:val="0"/>
  </w:num>
  <w:num w:numId="2" w16cid:durableId="500854902">
    <w:abstractNumId w:val="6"/>
  </w:num>
  <w:num w:numId="3" w16cid:durableId="677587278">
    <w:abstractNumId w:val="1"/>
  </w:num>
  <w:num w:numId="4" w16cid:durableId="1597127496">
    <w:abstractNumId w:val="7"/>
  </w:num>
  <w:num w:numId="5" w16cid:durableId="1841239677">
    <w:abstractNumId w:val="9"/>
  </w:num>
  <w:num w:numId="6" w16cid:durableId="2132438911">
    <w:abstractNumId w:val="2"/>
  </w:num>
  <w:num w:numId="7" w16cid:durableId="770705560">
    <w:abstractNumId w:val="3"/>
  </w:num>
  <w:num w:numId="8" w16cid:durableId="1898467600">
    <w:abstractNumId w:val="4"/>
  </w:num>
  <w:num w:numId="9" w16cid:durableId="579026603">
    <w:abstractNumId w:val="5"/>
  </w:num>
  <w:num w:numId="10" w16cid:durableId="1388261134">
    <w:abstractNumId w:val="10"/>
  </w:num>
  <w:num w:numId="11" w16cid:durableId="1881672093">
    <w:abstractNumId w:val="8"/>
  </w:num>
  <w:num w:numId="12" w16cid:durableId="96410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422"/>
    <w:rsid w:val="00000199"/>
    <w:rsid w:val="00011F63"/>
    <w:rsid w:val="0002536D"/>
    <w:rsid w:val="000B4EEC"/>
    <w:rsid w:val="000F120E"/>
    <w:rsid w:val="00102A92"/>
    <w:rsid w:val="00102B2C"/>
    <w:rsid w:val="00130A2A"/>
    <w:rsid w:val="00157F8E"/>
    <w:rsid w:val="0016506F"/>
    <w:rsid w:val="00167C59"/>
    <w:rsid w:val="00173DBF"/>
    <w:rsid w:val="001A1ABF"/>
    <w:rsid w:val="001A6247"/>
    <w:rsid w:val="001A7CD7"/>
    <w:rsid w:val="001C0133"/>
    <w:rsid w:val="002067AD"/>
    <w:rsid w:val="0023505F"/>
    <w:rsid w:val="00242023"/>
    <w:rsid w:val="002678DB"/>
    <w:rsid w:val="0028578E"/>
    <w:rsid w:val="00287174"/>
    <w:rsid w:val="002D65CE"/>
    <w:rsid w:val="00314422"/>
    <w:rsid w:val="0031698A"/>
    <w:rsid w:val="00347055"/>
    <w:rsid w:val="00356287"/>
    <w:rsid w:val="00381166"/>
    <w:rsid w:val="0039750C"/>
    <w:rsid w:val="003C3A52"/>
    <w:rsid w:val="0044150C"/>
    <w:rsid w:val="00445597"/>
    <w:rsid w:val="004466A1"/>
    <w:rsid w:val="004726B8"/>
    <w:rsid w:val="004A330A"/>
    <w:rsid w:val="004B15D5"/>
    <w:rsid w:val="00500DE9"/>
    <w:rsid w:val="00535339"/>
    <w:rsid w:val="00592048"/>
    <w:rsid w:val="00593115"/>
    <w:rsid w:val="005B6BB6"/>
    <w:rsid w:val="005C7522"/>
    <w:rsid w:val="005E0E36"/>
    <w:rsid w:val="005E2F6E"/>
    <w:rsid w:val="005F0EFB"/>
    <w:rsid w:val="0062245B"/>
    <w:rsid w:val="006302E9"/>
    <w:rsid w:val="00677B12"/>
    <w:rsid w:val="00681080"/>
    <w:rsid w:val="006D340D"/>
    <w:rsid w:val="0071674A"/>
    <w:rsid w:val="00756DB4"/>
    <w:rsid w:val="00770C09"/>
    <w:rsid w:val="00784F0A"/>
    <w:rsid w:val="00790998"/>
    <w:rsid w:val="007C6DFA"/>
    <w:rsid w:val="007D0882"/>
    <w:rsid w:val="007F7650"/>
    <w:rsid w:val="00834E81"/>
    <w:rsid w:val="00862B91"/>
    <w:rsid w:val="00870207"/>
    <w:rsid w:val="008818FA"/>
    <w:rsid w:val="00883350"/>
    <w:rsid w:val="0089739E"/>
    <w:rsid w:val="008A605F"/>
    <w:rsid w:val="008B4CC8"/>
    <w:rsid w:val="009441F4"/>
    <w:rsid w:val="009771A3"/>
    <w:rsid w:val="00997BCD"/>
    <w:rsid w:val="00A308E7"/>
    <w:rsid w:val="00A554A5"/>
    <w:rsid w:val="00A61D8B"/>
    <w:rsid w:val="00A62429"/>
    <w:rsid w:val="00A63874"/>
    <w:rsid w:val="00AC3657"/>
    <w:rsid w:val="00BA7C7C"/>
    <w:rsid w:val="00BB4BC3"/>
    <w:rsid w:val="00BB7ECA"/>
    <w:rsid w:val="00BC113B"/>
    <w:rsid w:val="00BF6FEE"/>
    <w:rsid w:val="00C06BBE"/>
    <w:rsid w:val="00C21A29"/>
    <w:rsid w:val="00C40087"/>
    <w:rsid w:val="00C57920"/>
    <w:rsid w:val="00C611B9"/>
    <w:rsid w:val="00CB25D8"/>
    <w:rsid w:val="00CB34CF"/>
    <w:rsid w:val="00CD682D"/>
    <w:rsid w:val="00CF36E4"/>
    <w:rsid w:val="00D307E9"/>
    <w:rsid w:val="00DF3348"/>
    <w:rsid w:val="00E25204"/>
    <w:rsid w:val="00E27A4D"/>
    <w:rsid w:val="00E32EAC"/>
    <w:rsid w:val="00E61038"/>
    <w:rsid w:val="00E76DE6"/>
    <w:rsid w:val="00E7744A"/>
    <w:rsid w:val="00E77F3F"/>
    <w:rsid w:val="00E86948"/>
    <w:rsid w:val="00E91726"/>
    <w:rsid w:val="00EA207B"/>
    <w:rsid w:val="00EB3ACE"/>
    <w:rsid w:val="00EE595E"/>
    <w:rsid w:val="00F17413"/>
    <w:rsid w:val="00F34B3C"/>
    <w:rsid w:val="00F610E6"/>
    <w:rsid w:val="00F6222E"/>
    <w:rsid w:val="00F904A7"/>
    <w:rsid w:val="00F95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93B8B"/>
  <w15:chartTrackingRefBased/>
  <w15:docId w15:val="{3E5A1058-87EE-9748-B906-AE92DC220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C59"/>
    <w:pPr>
      <w:spacing w:after="120"/>
    </w:pPr>
    <w:rPr>
      <w:rFonts w:ascii="Arial" w:hAnsi="Arial"/>
      <w:sz w:val="22"/>
    </w:rPr>
  </w:style>
  <w:style w:type="paragraph" w:styleId="Heading1">
    <w:name w:val="heading 1"/>
    <w:basedOn w:val="Normal"/>
    <w:next w:val="Normal"/>
    <w:link w:val="Heading1Char"/>
    <w:qFormat/>
    <w:rsid w:val="001C0133"/>
    <w:pPr>
      <w:keepNext/>
      <w:spacing w:before="400" w:after="180"/>
      <w:outlineLvl w:val="0"/>
    </w:pPr>
    <w:rPr>
      <w:rFonts w:eastAsia="Times New Roman" w:cs="Arial"/>
      <w:b/>
      <w:noProof/>
      <w:color w:val="A5477C"/>
      <w:kern w:val="32"/>
      <w:sz w:val="36"/>
      <w:szCs w:val="32"/>
      <w14:ligatures w14:val="none"/>
    </w:rPr>
  </w:style>
  <w:style w:type="paragraph" w:styleId="Heading2">
    <w:name w:val="heading 2"/>
    <w:basedOn w:val="Normal"/>
    <w:next w:val="Normal"/>
    <w:link w:val="Heading2Char"/>
    <w:uiPriority w:val="9"/>
    <w:unhideWhenUsed/>
    <w:qFormat/>
    <w:rsid w:val="001C0133"/>
    <w:pPr>
      <w:keepNext/>
      <w:keepLines/>
      <w:spacing w:before="240" w:after="240"/>
      <w:outlineLvl w:val="1"/>
    </w:pPr>
    <w:rPr>
      <w:rFonts w:eastAsiaTheme="majorEastAsia" w:cstheme="majorBidi"/>
      <w:color w:val="A5477C"/>
      <w:sz w:val="32"/>
      <w:szCs w:val="26"/>
    </w:rPr>
  </w:style>
  <w:style w:type="paragraph" w:styleId="Heading3">
    <w:name w:val="heading 3"/>
    <w:basedOn w:val="Normal"/>
    <w:next w:val="Normal"/>
    <w:link w:val="Heading3Char"/>
    <w:uiPriority w:val="9"/>
    <w:unhideWhenUsed/>
    <w:qFormat/>
    <w:rsid w:val="001C0133"/>
    <w:pPr>
      <w:keepNext/>
      <w:keepLines/>
      <w:spacing w:before="40" w:after="0"/>
      <w:outlineLvl w:val="2"/>
    </w:pPr>
    <w:rPr>
      <w:rFonts w:eastAsiaTheme="majorEastAsia" w:cs="Arial"/>
      <w:b/>
      <w:bCs/>
      <w:color w:val="A5477C"/>
      <w:sz w:val="24"/>
    </w:rPr>
  </w:style>
  <w:style w:type="paragraph" w:styleId="Heading4">
    <w:name w:val="heading 4"/>
    <w:basedOn w:val="Normal"/>
    <w:next w:val="Normal"/>
    <w:link w:val="Heading4Char"/>
    <w:uiPriority w:val="9"/>
    <w:unhideWhenUsed/>
    <w:qFormat/>
    <w:rsid w:val="00592048"/>
    <w:pPr>
      <w:keepNext/>
      <w:keepLines/>
      <w:spacing w:before="40" w:after="60"/>
      <w:outlineLvl w:val="3"/>
    </w:pPr>
    <w:rPr>
      <w:rFonts w:eastAsiaTheme="majorEastAsia" w:cstheme="majorBidi"/>
      <w:b/>
      <w:iCs/>
      <w:color w:val="6E2C5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422"/>
    <w:pPr>
      <w:tabs>
        <w:tab w:val="center" w:pos="4680"/>
        <w:tab w:val="right" w:pos="9360"/>
      </w:tabs>
    </w:pPr>
  </w:style>
  <w:style w:type="character" w:customStyle="1" w:styleId="HeaderChar">
    <w:name w:val="Header Char"/>
    <w:basedOn w:val="DefaultParagraphFont"/>
    <w:link w:val="Header"/>
    <w:uiPriority w:val="99"/>
    <w:rsid w:val="00314422"/>
  </w:style>
  <w:style w:type="paragraph" w:styleId="Footer">
    <w:name w:val="footer"/>
    <w:basedOn w:val="Normal"/>
    <w:link w:val="FooterChar"/>
    <w:unhideWhenUsed/>
    <w:rsid w:val="00314422"/>
    <w:pPr>
      <w:tabs>
        <w:tab w:val="center" w:pos="4680"/>
        <w:tab w:val="right" w:pos="9360"/>
      </w:tabs>
    </w:pPr>
  </w:style>
  <w:style w:type="character" w:customStyle="1" w:styleId="FooterChar">
    <w:name w:val="Footer Char"/>
    <w:basedOn w:val="DefaultParagraphFont"/>
    <w:link w:val="Footer"/>
    <w:rsid w:val="00314422"/>
  </w:style>
  <w:style w:type="character" w:customStyle="1" w:styleId="Heading1Char">
    <w:name w:val="Heading 1 Char"/>
    <w:basedOn w:val="DefaultParagraphFont"/>
    <w:link w:val="Heading1"/>
    <w:rsid w:val="001C0133"/>
    <w:rPr>
      <w:rFonts w:ascii="Arial" w:eastAsia="Times New Roman" w:hAnsi="Arial" w:cs="Arial"/>
      <w:b/>
      <w:noProof/>
      <w:color w:val="A5477C"/>
      <w:kern w:val="32"/>
      <w:sz w:val="36"/>
      <w:szCs w:val="32"/>
      <w14:ligatures w14:val="none"/>
    </w:rPr>
  </w:style>
  <w:style w:type="character" w:styleId="PageNumber">
    <w:name w:val="page number"/>
    <w:rsid w:val="00167C59"/>
  </w:style>
  <w:style w:type="character" w:customStyle="1" w:styleId="Heading4Char">
    <w:name w:val="Heading 4 Char"/>
    <w:basedOn w:val="DefaultParagraphFont"/>
    <w:link w:val="Heading4"/>
    <w:uiPriority w:val="9"/>
    <w:rsid w:val="00592048"/>
    <w:rPr>
      <w:rFonts w:ascii="Arial" w:eastAsiaTheme="majorEastAsia" w:hAnsi="Arial" w:cstheme="majorBidi"/>
      <w:b/>
      <w:iCs/>
      <w:color w:val="6E2C52"/>
    </w:rPr>
  </w:style>
  <w:style w:type="paragraph" w:styleId="ListBullet">
    <w:name w:val="List Bullet"/>
    <w:basedOn w:val="Normal"/>
    <w:rsid w:val="00167C59"/>
    <w:pPr>
      <w:numPr>
        <w:numId w:val="1"/>
      </w:numPr>
      <w:spacing w:line="300" w:lineRule="auto"/>
      <w:contextualSpacing/>
    </w:pPr>
    <w:rPr>
      <w:rFonts w:eastAsia="Times New Roman" w:cs="Arial"/>
      <w:kern w:val="0"/>
      <w:sz w:val="21"/>
      <w:szCs w:val="21"/>
      <w:lang w:val="en-US" w:eastAsia="en-AU"/>
      <w14:ligatures w14:val="none"/>
    </w:rPr>
  </w:style>
  <w:style w:type="paragraph" w:customStyle="1" w:styleId="bullet">
    <w:name w:val="bullet"/>
    <w:basedOn w:val="ListBullet"/>
    <w:qFormat/>
    <w:rsid w:val="00167C59"/>
  </w:style>
  <w:style w:type="paragraph" w:styleId="TOC1">
    <w:name w:val="toc 1"/>
    <w:basedOn w:val="Normal"/>
    <w:next w:val="Normal"/>
    <w:autoRedefine/>
    <w:uiPriority w:val="39"/>
    <w:rsid w:val="00592048"/>
    <w:pPr>
      <w:tabs>
        <w:tab w:val="left" w:pos="426"/>
        <w:tab w:val="right" w:pos="9639"/>
        <w:tab w:val="right" w:leader="dot" w:pos="14601"/>
      </w:tabs>
      <w:spacing w:before="240" w:after="40" w:line="300" w:lineRule="auto"/>
    </w:pPr>
    <w:rPr>
      <w:rFonts w:eastAsia="Times New Roman" w:cs="Arial"/>
      <w:b/>
      <w:bCs/>
      <w:noProof/>
      <w:kern w:val="0"/>
      <w:sz w:val="24"/>
      <w:lang w:val="en-US" w:eastAsia="en-AU"/>
      <w14:ligatures w14:val="none"/>
    </w:rPr>
  </w:style>
  <w:style w:type="paragraph" w:styleId="TOC2">
    <w:name w:val="toc 2"/>
    <w:basedOn w:val="Normal"/>
    <w:next w:val="Normal"/>
    <w:autoRedefine/>
    <w:uiPriority w:val="39"/>
    <w:rsid w:val="00BC113B"/>
    <w:pPr>
      <w:tabs>
        <w:tab w:val="left" w:pos="1134"/>
        <w:tab w:val="right" w:pos="9639"/>
        <w:tab w:val="right" w:leader="dot" w:pos="14601"/>
      </w:tabs>
      <w:spacing w:after="40"/>
      <w:ind w:left="1134" w:hanging="709"/>
    </w:pPr>
    <w:rPr>
      <w:rFonts w:eastAsia="Times New Roman" w:cs="Arial"/>
      <w:noProof/>
      <w:color w:val="595959" w:themeColor="text1" w:themeTint="A6"/>
      <w:kern w:val="0"/>
      <w:szCs w:val="22"/>
      <w:lang w:val="en-US" w:eastAsia="en-AU"/>
      <w14:ligatures w14:val="none"/>
    </w:rPr>
  </w:style>
  <w:style w:type="paragraph" w:styleId="TOCHeading">
    <w:name w:val="TOC Heading"/>
    <w:next w:val="Normal"/>
    <w:uiPriority w:val="39"/>
    <w:unhideWhenUsed/>
    <w:qFormat/>
    <w:rsid w:val="00167C59"/>
    <w:pPr>
      <w:pageBreakBefore/>
      <w:spacing w:after="180" w:line="276" w:lineRule="auto"/>
    </w:pPr>
    <w:rPr>
      <w:rFonts w:ascii="Arial" w:eastAsia="Times New Roman" w:hAnsi="Arial" w:cs="Arial"/>
      <w:b/>
      <w:iCs/>
      <w:noProof/>
      <w:color w:val="6E2C52"/>
      <w:kern w:val="0"/>
      <w:sz w:val="34"/>
      <w:szCs w:val="34"/>
      <w:lang w:eastAsia="en-AU"/>
      <w14:ligatures w14:val="none"/>
    </w:rPr>
  </w:style>
  <w:style w:type="character" w:styleId="Hyperlink">
    <w:name w:val="Hyperlink"/>
    <w:uiPriority w:val="99"/>
    <w:unhideWhenUsed/>
    <w:rsid w:val="00167C59"/>
    <w:rPr>
      <w:color w:val="0000FF"/>
      <w:u w:val="single"/>
    </w:rPr>
  </w:style>
  <w:style w:type="character" w:customStyle="1" w:styleId="Heading2Char">
    <w:name w:val="Heading 2 Char"/>
    <w:basedOn w:val="DefaultParagraphFont"/>
    <w:link w:val="Heading2"/>
    <w:uiPriority w:val="9"/>
    <w:rsid w:val="001C0133"/>
    <w:rPr>
      <w:rFonts w:ascii="Arial" w:eastAsiaTheme="majorEastAsia" w:hAnsi="Arial" w:cstheme="majorBidi"/>
      <w:color w:val="A5477C"/>
      <w:sz w:val="32"/>
      <w:szCs w:val="26"/>
    </w:rPr>
  </w:style>
  <w:style w:type="paragraph" w:customStyle="1" w:styleId="Tabletext">
    <w:name w:val="Table text"/>
    <w:qFormat/>
    <w:rsid w:val="00535339"/>
    <w:pPr>
      <w:spacing w:before="40" w:after="40"/>
      <w:ind w:left="142"/>
    </w:pPr>
    <w:rPr>
      <w:rFonts w:ascii="Arial" w:eastAsia="Times New Roman" w:hAnsi="Arial" w:cs="Arial"/>
      <w:kern w:val="0"/>
      <w:sz w:val="19"/>
      <w:szCs w:val="19"/>
      <w:lang w:val="en-US" w:eastAsia="en-AU"/>
      <w14:ligatures w14:val="none"/>
    </w:rPr>
  </w:style>
  <w:style w:type="paragraph" w:styleId="ListParagraph">
    <w:name w:val="List Paragraph"/>
    <w:aliases w:val="Bullet point,Bulleted List,List Paragraph1,List Paragraph11,Recommendation,NAST Quote,List Paragraph Number,Bulleted Para,NFP GP Bulleted List,bullet point list,L,Bullet points,Content descriptions,Bullet Point,List Paragraph2,Dot pt,列"/>
    <w:basedOn w:val="Normal"/>
    <w:link w:val="ListParagraphChar"/>
    <w:uiPriority w:val="34"/>
    <w:qFormat/>
    <w:rsid w:val="00535339"/>
    <w:pPr>
      <w:spacing w:after="160" w:line="259" w:lineRule="auto"/>
      <w:ind w:left="720"/>
      <w:contextualSpacing/>
    </w:pPr>
    <w:rPr>
      <w:rFonts w:asciiTheme="minorHAnsi" w:hAnsiTheme="minorHAnsi"/>
      <w:kern w:val="0"/>
      <w:szCs w:val="22"/>
      <w14:ligatures w14:val="none"/>
    </w:rPr>
  </w:style>
  <w:style w:type="character" w:customStyle="1" w:styleId="ListParagraphChar">
    <w:name w:val="List Paragraph Char"/>
    <w:aliases w:val="Bullet point Char,Bulleted List Char,List Paragraph1 Char,List Paragraph11 Char,Recommendation Char,NAST Quote Char,List Paragraph Number Char,Bulleted Para Char,NFP GP Bulleted List Char,bullet point list Char,L Char,Dot pt Char"/>
    <w:basedOn w:val="DefaultParagraphFont"/>
    <w:link w:val="ListParagraph"/>
    <w:uiPriority w:val="34"/>
    <w:qFormat/>
    <w:locked/>
    <w:rsid w:val="00535339"/>
    <w:rPr>
      <w:kern w:val="0"/>
      <w:sz w:val="22"/>
      <w:szCs w:val="22"/>
      <w14:ligatures w14:val="none"/>
    </w:rPr>
  </w:style>
  <w:style w:type="character" w:customStyle="1" w:styleId="Heading3Char">
    <w:name w:val="Heading 3 Char"/>
    <w:basedOn w:val="DefaultParagraphFont"/>
    <w:link w:val="Heading3"/>
    <w:uiPriority w:val="9"/>
    <w:rsid w:val="001C0133"/>
    <w:rPr>
      <w:rFonts w:ascii="Arial" w:eastAsiaTheme="majorEastAsia" w:hAnsi="Arial" w:cs="Arial"/>
      <w:b/>
      <w:bCs/>
      <w:color w:val="A5477C"/>
    </w:rPr>
  </w:style>
  <w:style w:type="table" w:styleId="TableGrid">
    <w:name w:val="Table Grid"/>
    <w:basedOn w:val="TableNormal"/>
    <w:uiPriority w:val="39"/>
    <w:rsid w:val="00AC3657"/>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3657"/>
    <w:rPr>
      <w:rFonts w:ascii="Arial" w:hAnsi="Arial"/>
      <w:sz w:val="22"/>
    </w:rPr>
  </w:style>
  <w:style w:type="paragraph" w:customStyle="1" w:styleId="pf0">
    <w:name w:val="pf0"/>
    <w:basedOn w:val="Normal"/>
    <w:rsid w:val="00AC3657"/>
    <w:pPr>
      <w:spacing w:before="100" w:beforeAutospacing="1" w:after="100" w:afterAutospacing="1"/>
    </w:pPr>
    <w:rPr>
      <w:rFonts w:ascii="Calibri" w:hAnsi="Calibri" w:cs="Calibri"/>
      <w:kern w:val="0"/>
      <w:szCs w:val="22"/>
      <w:lang w:eastAsia="en-AU"/>
      <w14:ligatures w14:val="none"/>
    </w:rPr>
  </w:style>
  <w:style w:type="paragraph" w:styleId="TOC3">
    <w:name w:val="toc 3"/>
    <w:basedOn w:val="Normal"/>
    <w:next w:val="Normal"/>
    <w:autoRedefine/>
    <w:uiPriority w:val="39"/>
    <w:unhideWhenUsed/>
    <w:rsid w:val="00AC3657"/>
    <w:pPr>
      <w:spacing w:after="100"/>
      <w:ind w:left="440"/>
    </w:pPr>
  </w:style>
  <w:style w:type="paragraph" w:styleId="NormalWeb">
    <w:name w:val="Normal (Web)"/>
    <w:basedOn w:val="Normal"/>
    <w:uiPriority w:val="99"/>
    <w:unhideWhenUsed/>
    <w:rsid w:val="00AC3657"/>
    <w:pPr>
      <w:spacing w:before="100" w:beforeAutospacing="1" w:after="100" w:afterAutospacing="1"/>
    </w:pPr>
    <w:rPr>
      <w:rFonts w:ascii="Times New Roman" w:eastAsia="Times New Roman" w:hAnsi="Times New Roman" w:cs="Times New Roman"/>
      <w:kern w:val="0"/>
      <w:sz w:val="24"/>
      <w:lang w:eastAsia="en-AU"/>
      <w14:ligatures w14:val="none"/>
    </w:rPr>
  </w:style>
  <w:style w:type="character" w:styleId="CommentReference">
    <w:name w:val="annotation reference"/>
    <w:basedOn w:val="DefaultParagraphFont"/>
    <w:uiPriority w:val="99"/>
    <w:semiHidden/>
    <w:unhideWhenUsed/>
    <w:rsid w:val="00AC3657"/>
    <w:rPr>
      <w:sz w:val="16"/>
      <w:szCs w:val="16"/>
    </w:rPr>
  </w:style>
  <w:style w:type="paragraph" w:styleId="CommentText">
    <w:name w:val="annotation text"/>
    <w:basedOn w:val="Normal"/>
    <w:link w:val="CommentTextChar"/>
    <w:uiPriority w:val="99"/>
    <w:unhideWhenUsed/>
    <w:rsid w:val="00AC3657"/>
    <w:rPr>
      <w:sz w:val="20"/>
      <w:szCs w:val="20"/>
    </w:rPr>
  </w:style>
  <w:style w:type="character" w:customStyle="1" w:styleId="CommentTextChar">
    <w:name w:val="Comment Text Char"/>
    <w:basedOn w:val="DefaultParagraphFont"/>
    <w:link w:val="CommentText"/>
    <w:uiPriority w:val="99"/>
    <w:rsid w:val="00AC3657"/>
    <w:rPr>
      <w:rFonts w:ascii="Arial" w:hAnsi="Arial"/>
      <w:sz w:val="20"/>
      <w:szCs w:val="20"/>
    </w:rPr>
  </w:style>
  <w:style w:type="character" w:customStyle="1" w:styleId="ui-provider">
    <w:name w:val="ui-provider"/>
    <w:basedOn w:val="DefaultParagraphFont"/>
    <w:rsid w:val="00AC3657"/>
  </w:style>
  <w:style w:type="paragraph" w:styleId="Revision">
    <w:name w:val="Revision"/>
    <w:hidden/>
    <w:uiPriority w:val="99"/>
    <w:semiHidden/>
    <w:rsid w:val="00E86948"/>
    <w:rPr>
      <w:rFonts w:ascii="Arial" w:hAnsi="Arial"/>
      <w:sz w:val="22"/>
    </w:rPr>
  </w:style>
  <w:style w:type="paragraph" w:styleId="CommentSubject">
    <w:name w:val="annotation subject"/>
    <w:basedOn w:val="CommentText"/>
    <w:next w:val="CommentText"/>
    <w:link w:val="CommentSubjectChar"/>
    <w:uiPriority w:val="99"/>
    <w:semiHidden/>
    <w:unhideWhenUsed/>
    <w:rsid w:val="00E86948"/>
    <w:rPr>
      <w:b/>
      <w:bCs/>
    </w:rPr>
  </w:style>
  <w:style w:type="character" w:customStyle="1" w:styleId="CommentSubjectChar">
    <w:name w:val="Comment Subject Char"/>
    <w:basedOn w:val="CommentTextChar"/>
    <w:link w:val="CommentSubject"/>
    <w:uiPriority w:val="99"/>
    <w:semiHidden/>
    <w:rsid w:val="00E86948"/>
    <w:rPr>
      <w:rFonts w:ascii="Arial" w:hAnsi="Arial"/>
      <w:b/>
      <w:bCs/>
      <w:sz w:val="20"/>
      <w:szCs w:val="20"/>
    </w:rPr>
  </w:style>
  <w:style w:type="character" w:styleId="FollowedHyperlink">
    <w:name w:val="FollowedHyperlink"/>
    <w:basedOn w:val="DefaultParagraphFont"/>
    <w:uiPriority w:val="99"/>
    <w:semiHidden/>
    <w:unhideWhenUsed/>
    <w:rsid w:val="00EB3A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07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extranet.who.int/agefriendlyworld/age-friendly-cities-framewor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xtranet.who.int/agefriendlyworld/age-friendly-cities-framewor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sdsatsip.qld.gov.au/resources/dsdsatsip/work/communities-2032/strategy-report.pdf"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mailto:communication@cyjma.qld.gov.au"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us01.safelinks.protection.outlook.com/?url=http%3A%2F%2Fwww.creativecommons.org%2F&amp;data=05%7C02%7CAngela.Bellew%40dsdsatsip.qld.gov.au%7Cb764c1abc87d40411ff108dca09f8056%7C95b907c2752b485088ad86939ce522f0%7C0%7C0%7C638561854140485678%7CUnknown%7CTWFpbGZsb3d8eyJWIjoiMC4wLjAwMDAiLCJQIjoiV2luMzIiLCJBTiI6Ik1haWwiLCJXVCI6Mn0%3D%7C0%7C%7C%7C&amp;sdata=uAiMbN7nN22mioOBMNQ5oHLvKyddPRtKEPMxC9sbYzo%3D&amp;reserved=0"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EAB04-7242-4FE3-B7D9-9CF417CE2B64}">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22</Pages>
  <Words>4587</Words>
  <Characters>26150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Queensland Seniors Strategy 2024-2029</vt:lpstr>
    </vt:vector>
  </TitlesOfParts>
  <Company/>
  <LinksUpToDate>false</LinksUpToDate>
  <CharactersWithSpaces>30676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Seniors Strategy 2024-2029</dc:title>
  <dc:subject/>
  <dc:creator>Queensland Government</dc:creator>
  <cp:keywords>strategy, age friendly, queensland, 5 year vision, connected to the community,</cp:keywords>
  <dc:description/>
  <cp:lastModifiedBy>Michelle McCarron</cp:lastModifiedBy>
  <cp:revision>4</cp:revision>
  <cp:lastPrinted>2024-07-31T01:07:00Z</cp:lastPrinted>
  <dcterms:created xsi:type="dcterms:W3CDTF">2024-08-07T00:46:00Z</dcterms:created>
  <dcterms:modified xsi:type="dcterms:W3CDTF">2024-08-07T00:49:00Z</dcterms:modified>
</cp:coreProperties>
</file>