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A916C" w14:textId="6E5EF8B1" w:rsidR="00EA753E" w:rsidRPr="001E2159" w:rsidRDefault="00324C27" w:rsidP="001E2159">
      <w:pPr>
        <w:pStyle w:val="Heading2"/>
      </w:pPr>
      <w:r w:rsidRPr="001E2159">
        <w:t xml:space="preserve">Blue Card requirements for </w:t>
      </w:r>
      <w:r w:rsidR="00BA0061" w:rsidRPr="001E2159">
        <w:t>young people turning 18</w:t>
      </w:r>
      <w:r w:rsidR="00287AAE" w:rsidRPr="001E2159">
        <w:t xml:space="preserve"> </w:t>
      </w:r>
      <w:r w:rsidR="00B8077F" w:rsidRPr="001E2159">
        <w:t xml:space="preserve">and remaining in </w:t>
      </w:r>
      <w:proofErr w:type="gramStart"/>
      <w:r w:rsidR="00B8077F" w:rsidRPr="001E2159">
        <w:t>placement</w:t>
      </w:r>
      <w:proofErr w:type="gramEnd"/>
    </w:p>
    <w:p w14:paraId="00D819BC" w14:textId="485A2511" w:rsidR="00EA753E" w:rsidRPr="00F220E0" w:rsidRDefault="00EA753E" w:rsidP="00EA753E">
      <w:pPr>
        <w:rPr>
          <w:rFonts w:cs="Arial"/>
        </w:rPr>
        <w:sectPr w:rsidR="00EA753E" w:rsidRPr="00F220E0" w:rsidSect="00E13C7D">
          <w:headerReference w:type="default" r:id="rId7"/>
          <w:footerReference w:type="default" r:id="rId8"/>
          <w:pgSz w:w="11906" w:h="16838"/>
          <w:pgMar w:top="1985" w:right="849" w:bottom="1701" w:left="1134" w:header="709" w:footer="1474" w:gutter="0"/>
          <w:cols w:space="709"/>
          <w:docGrid w:linePitch="360"/>
        </w:sectPr>
      </w:pPr>
    </w:p>
    <w:p w14:paraId="27D51B09" w14:textId="5977F85A" w:rsidR="008F74C6" w:rsidRPr="00E629C2" w:rsidRDefault="008F74C6" w:rsidP="001E2159">
      <w:pPr>
        <w:pStyle w:val="Heading3"/>
      </w:pPr>
      <w:r w:rsidRPr="00E629C2">
        <w:t>NON-FAMILY BASED CARE</w:t>
      </w:r>
    </w:p>
    <w:p w14:paraId="5D0D3065" w14:textId="6C9EEC1E" w:rsidR="00324C27" w:rsidRDefault="00324C27" w:rsidP="00B758E7">
      <w:pPr>
        <w:spacing w:after="0"/>
        <w:jc w:val="both"/>
        <w:rPr>
          <w:rFonts w:cs="Arial"/>
          <w:szCs w:val="22"/>
        </w:rPr>
      </w:pPr>
      <w:r w:rsidRPr="00B758E7">
        <w:rPr>
          <w:rFonts w:cs="Arial"/>
          <w:szCs w:val="22"/>
        </w:rPr>
        <w:t>There are some circumstances where young people</w:t>
      </w:r>
      <w:r w:rsidR="005368FD" w:rsidRPr="00B758E7">
        <w:rPr>
          <w:rFonts w:cs="Arial"/>
          <w:szCs w:val="22"/>
        </w:rPr>
        <w:t xml:space="preserve"> continue to reside in licensed non-</w:t>
      </w:r>
      <w:proofErr w:type="gramStart"/>
      <w:r w:rsidR="005368FD" w:rsidRPr="00B758E7">
        <w:rPr>
          <w:rFonts w:cs="Arial"/>
          <w:szCs w:val="22"/>
        </w:rPr>
        <w:t>family based</w:t>
      </w:r>
      <w:proofErr w:type="gramEnd"/>
      <w:r w:rsidR="005368FD" w:rsidRPr="00B758E7">
        <w:rPr>
          <w:rFonts w:cs="Arial"/>
          <w:szCs w:val="22"/>
        </w:rPr>
        <w:t xml:space="preserve"> care premises after turning 18 years of age.</w:t>
      </w:r>
    </w:p>
    <w:p w14:paraId="7A23928E" w14:textId="77777777" w:rsidR="00B758E7" w:rsidRPr="00B758E7" w:rsidRDefault="00B758E7" w:rsidP="00B758E7">
      <w:pPr>
        <w:spacing w:after="0"/>
        <w:jc w:val="both"/>
        <w:rPr>
          <w:rFonts w:cs="Arial"/>
          <w:szCs w:val="22"/>
        </w:rPr>
      </w:pPr>
    </w:p>
    <w:p w14:paraId="5E067A8A" w14:textId="62BCCD29" w:rsidR="00324C27" w:rsidRPr="00B758E7" w:rsidRDefault="00324C27" w:rsidP="00E66024">
      <w:pPr>
        <w:jc w:val="both"/>
        <w:rPr>
          <w:rFonts w:cs="Arial"/>
          <w:szCs w:val="22"/>
        </w:rPr>
      </w:pPr>
      <w:r w:rsidRPr="00B758E7">
        <w:rPr>
          <w:rFonts w:cs="Arial"/>
          <w:szCs w:val="22"/>
        </w:rPr>
        <w:t xml:space="preserve">One increasingly common scenario is where a young person with a disability turns 18 but continues to reside in a non-family based care setting supported by the </w:t>
      </w:r>
      <w:r w:rsidR="002768AF" w:rsidRPr="00B758E7">
        <w:rPr>
          <w:rFonts w:cs="Arial"/>
          <w:szCs w:val="22"/>
        </w:rPr>
        <w:t xml:space="preserve">licensed </w:t>
      </w:r>
      <w:r w:rsidRPr="00B758E7">
        <w:rPr>
          <w:rFonts w:cs="Arial"/>
          <w:szCs w:val="22"/>
        </w:rPr>
        <w:t>non-government organisation</w:t>
      </w:r>
      <w:r w:rsidR="003E168A" w:rsidRPr="00B758E7">
        <w:rPr>
          <w:rFonts w:cs="Arial"/>
          <w:szCs w:val="22"/>
        </w:rPr>
        <w:t xml:space="preserve"> where other children in care are currently placed</w:t>
      </w:r>
      <w:r w:rsidRPr="00B758E7">
        <w:rPr>
          <w:rFonts w:cs="Arial"/>
          <w:szCs w:val="22"/>
        </w:rPr>
        <w:t>.</w:t>
      </w:r>
    </w:p>
    <w:p w14:paraId="3997F6E5" w14:textId="55336FFC" w:rsidR="00324C27" w:rsidRPr="00B758E7" w:rsidRDefault="00324C27" w:rsidP="00E66024">
      <w:pPr>
        <w:jc w:val="both"/>
        <w:rPr>
          <w:rFonts w:cs="Arial"/>
          <w:szCs w:val="22"/>
        </w:rPr>
      </w:pPr>
      <w:r w:rsidRPr="00B758E7">
        <w:rPr>
          <w:rFonts w:cs="Arial"/>
          <w:szCs w:val="22"/>
        </w:rPr>
        <w:t xml:space="preserve">As </w:t>
      </w:r>
      <w:r w:rsidR="00DF0F24" w:rsidRPr="00B758E7">
        <w:rPr>
          <w:rFonts w:cs="Arial"/>
          <w:szCs w:val="22"/>
        </w:rPr>
        <w:t xml:space="preserve">these </w:t>
      </w:r>
      <w:r w:rsidRPr="00B758E7">
        <w:rPr>
          <w:rFonts w:cs="Arial"/>
          <w:szCs w:val="22"/>
        </w:rPr>
        <w:t xml:space="preserve">young </w:t>
      </w:r>
      <w:r w:rsidR="00DF0F24" w:rsidRPr="00B758E7">
        <w:rPr>
          <w:rFonts w:cs="Arial"/>
          <w:szCs w:val="22"/>
        </w:rPr>
        <w:t xml:space="preserve">people are </w:t>
      </w:r>
      <w:r w:rsidRPr="00B758E7">
        <w:rPr>
          <w:rFonts w:cs="Arial"/>
          <w:szCs w:val="22"/>
        </w:rPr>
        <w:t xml:space="preserve">not </w:t>
      </w:r>
      <w:r w:rsidR="003E168A" w:rsidRPr="00B758E7">
        <w:rPr>
          <w:rFonts w:cs="Arial"/>
          <w:szCs w:val="22"/>
        </w:rPr>
        <w:t>caring for other residents</w:t>
      </w:r>
      <w:r w:rsidR="00614129" w:rsidRPr="00B758E7">
        <w:rPr>
          <w:rFonts w:cs="Arial"/>
          <w:szCs w:val="22"/>
        </w:rPr>
        <w:t>, e</w:t>
      </w:r>
      <w:r w:rsidRPr="00B758E7">
        <w:rPr>
          <w:rFonts w:cs="Arial"/>
          <w:szCs w:val="22"/>
        </w:rPr>
        <w:t xml:space="preserve">ngaged in </w:t>
      </w:r>
      <w:r w:rsidR="00614129" w:rsidRPr="00B758E7">
        <w:rPr>
          <w:rFonts w:cs="Arial"/>
          <w:szCs w:val="22"/>
        </w:rPr>
        <w:t xml:space="preserve">employment, </w:t>
      </w:r>
      <w:r w:rsidR="007D25B4" w:rsidRPr="00B758E7">
        <w:rPr>
          <w:rFonts w:cs="Arial"/>
          <w:szCs w:val="22"/>
        </w:rPr>
        <w:t xml:space="preserve">business </w:t>
      </w:r>
      <w:r w:rsidR="007D69FE" w:rsidRPr="00B758E7">
        <w:rPr>
          <w:rFonts w:cs="Arial"/>
          <w:szCs w:val="22"/>
        </w:rPr>
        <w:t xml:space="preserve">or </w:t>
      </w:r>
      <w:r w:rsidR="00614129" w:rsidRPr="00B758E7">
        <w:rPr>
          <w:rFonts w:cs="Arial"/>
          <w:szCs w:val="22"/>
        </w:rPr>
        <w:t xml:space="preserve">activities </w:t>
      </w:r>
      <w:r w:rsidRPr="00B758E7">
        <w:rPr>
          <w:rFonts w:cs="Arial"/>
          <w:szCs w:val="22"/>
        </w:rPr>
        <w:t xml:space="preserve">that fall within the scope of the </w:t>
      </w:r>
      <w:r w:rsidRPr="00B758E7">
        <w:rPr>
          <w:rFonts w:cs="Arial"/>
          <w:i/>
          <w:szCs w:val="22"/>
        </w:rPr>
        <w:t>Working with Children (Risk Management and Screening) Act 2000</w:t>
      </w:r>
      <w:r w:rsidRPr="00B758E7">
        <w:rPr>
          <w:rFonts w:cs="Arial"/>
          <w:szCs w:val="22"/>
        </w:rPr>
        <w:t>, they are not required to have a Blue Card in order to remain residing at the premises.  They are considered to be a resident of the service.</w:t>
      </w:r>
    </w:p>
    <w:p w14:paraId="15E78536" w14:textId="34C00B7E" w:rsidR="00324C27" w:rsidRPr="00B758E7" w:rsidRDefault="00324C27" w:rsidP="00E66024">
      <w:pPr>
        <w:jc w:val="both"/>
        <w:rPr>
          <w:rFonts w:cs="Arial"/>
          <w:szCs w:val="22"/>
        </w:rPr>
      </w:pPr>
      <w:r w:rsidRPr="00B758E7">
        <w:rPr>
          <w:rFonts w:cs="Arial"/>
          <w:szCs w:val="22"/>
        </w:rPr>
        <w:t>However, the licensee must ensure that persons do not pose a risk to the safety of any other child or young person placed, and do not negatively impact on the Standards of Care being met for any other child or young person placed</w:t>
      </w:r>
      <w:r w:rsidR="005368FD" w:rsidRPr="00B758E7">
        <w:rPr>
          <w:rFonts w:cs="Arial"/>
          <w:szCs w:val="22"/>
        </w:rPr>
        <w:t xml:space="preserve"> in the licensed care service</w:t>
      </w:r>
      <w:r w:rsidRPr="00B758E7">
        <w:rPr>
          <w:rFonts w:cs="Arial"/>
          <w:szCs w:val="22"/>
        </w:rPr>
        <w:t xml:space="preserve">. </w:t>
      </w:r>
    </w:p>
    <w:p w14:paraId="6DEE302C" w14:textId="288A6E95" w:rsidR="00324C27" w:rsidRPr="00B758E7" w:rsidRDefault="00324C27" w:rsidP="00E66024">
      <w:pPr>
        <w:spacing w:after="100" w:afterAutospacing="1"/>
        <w:jc w:val="both"/>
        <w:rPr>
          <w:rFonts w:cs="Arial"/>
          <w:color w:val="212529"/>
          <w:szCs w:val="22"/>
        </w:rPr>
      </w:pPr>
      <w:r w:rsidRPr="00B758E7">
        <w:rPr>
          <w:rFonts w:cs="Arial"/>
          <w:color w:val="212529"/>
          <w:szCs w:val="22"/>
        </w:rPr>
        <w:t xml:space="preserve">Licensees must also have a </w:t>
      </w:r>
      <w:r w:rsidRPr="00B758E7">
        <w:rPr>
          <w:rFonts w:cs="Arial"/>
          <w:i/>
          <w:iCs/>
          <w:color w:val="212529"/>
          <w:szCs w:val="22"/>
        </w:rPr>
        <w:t xml:space="preserve">Child and Youth Risk Management Strategy </w:t>
      </w:r>
      <w:r w:rsidRPr="00B758E7">
        <w:rPr>
          <w:rFonts w:cs="Arial"/>
          <w:color w:val="212529"/>
          <w:szCs w:val="22"/>
        </w:rPr>
        <w:t xml:space="preserve">as required by the </w:t>
      </w:r>
      <w:r w:rsidRPr="00B758E7">
        <w:rPr>
          <w:rFonts w:cs="Arial"/>
          <w:i/>
          <w:szCs w:val="22"/>
        </w:rPr>
        <w:t>Working with Children (Risk Management and Screening) Act 20</w:t>
      </w:r>
      <w:r w:rsidR="00DC1743" w:rsidRPr="00B758E7">
        <w:rPr>
          <w:rFonts w:cs="Arial"/>
          <w:i/>
          <w:szCs w:val="22"/>
        </w:rPr>
        <w:t>00</w:t>
      </w:r>
      <w:r w:rsidRPr="00B758E7">
        <w:rPr>
          <w:rFonts w:cs="Arial"/>
          <w:color w:val="212529"/>
          <w:szCs w:val="22"/>
        </w:rPr>
        <w:t xml:space="preserve">.  This strategy must address 8 mandatory requirements and helps to create a safe and supportive environment for children.  Blue Card Services have developed a range of resources to assist organisations to develop a </w:t>
      </w:r>
      <w:r w:rsidRPr="00B758E7">
        <w:rPr>
          <w:rFonts w:cs="Arial"/>
          <w:i/>
          <w:iCs/>
          <w:color w:val="212529"/>
          <w:szCs w:val="22"/>
        </w:rPr>
        <w:t>Child and Youth Risk Management Strategy.</w:t>
      </w:r>
      <w:r w:rsidRPr="00B758E7">
        <w:rPr>
          <w:rFonts w:cs="Arial"/>
          <w:color w:val="212529"/>
          <w:szCs w:val="22"/>
        </w:rPr>
        <w:t xml:space="preserve"> </w:t>
      </w:r>
    </w:p>
    <w:p w14:paraId="41636E70" w14:textId="2E35D6F5" w:rsidR="008272DB" w:rsidRPr="00B758E7" w:rsidRDefault="008272DB" w:rsidP="00E66024">
      <w:pPr>
        <w:jc w:val="both"/>
        <w:rPr>
          <w:rFonts w:cs="Arial"/>
          <w:szCs w:val="22"/>
        </w:rPr>
      </w:pPr>
      <w:r w:rsidRPr="00B758E7">
        <w:rPr>
          <w:rFonts w:cs="Arial"/>
          <w:szCs w:val="22"/>
        </w:rPr>
        <w:t xml:space="preserve">During regional inspections, Contract Officers should ensure that </w:t>
      </w:r>
      <w:r w:rsidR="002E7506" w:rsidRPr="00B758E7">
        <w:rPr>
          <w:rFonts w:cs="Arial"/>
          <w:szCs w:val="22"/>
        </w:rPr>
        <w:t xml:space="preserve">any potential </w:t>
      </w:r>
      <w:r w:rsidRPr="00B758E7">
        <w:rPr>
          <w:rFonts w:cs="Arial"/>
          <w:szCs w:val="22"/>
        </w:rPr>
        <w:t>risks associated with these arrangements have been</w:t>
      </w:r>
      <w:r w:rsidR="008019CD" w:rsidRPr="00B758E7">
        <w:rPr>
          <w:rFonts w:cs="Arial"/>
          <w:szCs w:val="22"/>
        </w:rPr>
        <w:t xml:space="preserve"> identified and</w:t>
      </w:r>
      <w:r w:rsidRPr="00B758E7">
        <w:rPr>
          <w:rFonts w:cs="Arial"/>
          <w:szCs w:val="22"/>
        </w:rPr>
        <w:t xml:space="preserve"> adequately addressed by the licensee.  </w:t>
      </w:r>
    </w:p>
    <w:p w14:paraId="1FE12875" w14:textId="77777777" w:rsidR="00B8077F" w:rsidRDefault="00B8077F" w:rsidP="00B758E7">
      <w:pPr>
        <w:spacing w:after="0"/>
        <w:jc w:val="both"/>
        <w:rPr>
          <w:rFonts w:cs="Arial"/>
          <w:b/>
          <w:smallCaps/>
          <w:color w:val="92D050"/>
          <w:szCs w:val="22"/>
        </w:rPr>
      </w:pPr>
    </w:p>
    <w:p w14:paraId="4995F99E" w14:textId="3890A39A" w:rsidR="008F74C6" w:rsidRPr="00E629C2" w:rsidRDefault="008F74C6" w:rsidP="001E2159">
      <w:pPr>
        <w:pStyle w:val="Heading3"/>
      </w:pPr>
      <w:r w:rsidRPr="00E629C2">
        <w:t>FAMILY BASED CARE</w:t>
      </w:r>
    </w:p>
    <w:p w14:paraId="09DD15AD" w14:textId="77777777" w:rsidR="00BA0061" w:rsidRDefault="008F74C6" w:rsidP="00B758E7">
      <w:pPr>
        <w:spacing w:after="0"/>
        <w:jc w:val="both"/>
        <w:rPr>
          <w:rFonts w:cs="Arial"/>
          <w:szCs w:val="22"/>
        </w:rPr>
      </w:pPr>
      <w:r w:rsidRPr="00B758E7">
        <w:rPr>
          <w:rFonts w:cs="Arial"/>
          <w:szCs w:val="22"/>
        </w:rPr>
        <w:t xml:space="preserve">Young people in </w:t>
      </w:r>
      <w:proofErr w:type="gramStart"/>
      <w:r w:rsidR="00B758E7" w:rsidRPr="00B758E7">
        <w:rPr>
          <w:rFonts w:cs="Arial"/>
          <w:szCs w:val="22"/>
        </w:rPr>
        <w:t>family based</w:t>
      </w:r>
      <w:proofErr w:type="gramEnd"/>
      <w:r w:rsidR="00B758E7" w:rsidRPr="00B758E7">
        <w:rPr>
          <w:rFonts w:cs="Arial"/>
          <w:szCs w:val="22"/>
        </w:rPr>
        <w:t xml:space="preserve"> </w:t>
      </w:r>
      <w:r w:rsidRPr="00B758E7">
        <w:rPr>
          <w:rFonts w:cs="Arial"/>
          <w:szCs w:val="22"/>
        </w:rPr>
        <w:t xml:space="preserve">care who will continue to reside with </w:t>
      </w:r>
      <w:r w:rsidRPr="00B758E7">
        <w:rPr>
          <w:rFonts w:cs="Arial"/>
          <w:i/>
          <w:iCs/>
          <w:szCs w:val="22"/>
        </w:rPr>
        <w:t>a foster and kinship carer</w:t>
      </w:r>
      <w:r w:rsidRPr="00B758E7">
        <w:rPr>
          <w:rFonts w:cs="Arial"/>
          <w:szCs w:val="22"/>
        </w:rPr>
        <w:t xml:space="preserve"> </w:t>
      </w:r>
      <w:r w:rsidR="00B758E7">
        <w:rPr>
          <w:rFonts w:cs="Arial"/>
          <w:szCs w:val="22"/>
        </w:rPr>
        <w:t>after</w:t>
      </w:r>
      <w:r w:rsidRPr="00B758E7">
        <w:rPr>
          <w:rFonts w:cs="Arial"/>
          <w:szCs w:val="22"/>
        </w:rPr>
        <w:t xml:space="preserve"> they turn 18 years </w:t>
      </w:r>
      <w:r w:rsidR="00B758E7" w:rsidRPr="00B758E7">
        <w:rPr>
          <w:rFonts w:cs="Arial"/>
          <w:szCs w:val="22"/>
        </w:rPr>
        <w:t>must apply for a Blue Card</w:t>
      </w:r>
      <w:r w:rsidR="00BA0061">
        <w:rPr>
          <w:rFonts w:cs="Arial"/>
          <w:szCs w:val="22"/>
        </w:rPr>
        <w:t xml:space="preserve">. </w:t>
      </w:r>
    </w:p>
    <w:p w14:paraId="56ACF6AD" w14:textId="77777777" w:rsidR="00BA0061" w:rsidRDefault="00BA0061" w:rsidP="00B758E7">
      <w:pPr>
        <w:spacing w:after="0"/>
        <w:jc w:val="both"/>
        <w:rPr>
          <w:rFonts w:cs="Arial"/>
          <w:szCs w:val="22"/>
        </w:rPr>
      </w:pPr>
    </w:p>
    <w:p w14:paraId="66BE968E" w14:textId="7DF5100B" w:rsidR="008F74C6" w:rsidRPr="00B758E7" w:rsidRDefault="00BA0061" w:rsidP="00E66024">
      <w:pPr>
        <w:spacing w:after="0"/>
        <w:jc w:val="both"/>
        <w:rPr>
          <w:rFonts w:cs="Arial"/>
          <w:szCs w:val="22"/>
        </w:rPr>
      </w:pPr>
      <w:r>
        <w:rPr>
          <w:rFonts w:cs="Arial"/>
          <w:szCs w:val="22"/>
        </w:rPr>
        <w:t xml:space="preserve">An application can be made </w:t>
      </w:r>
      <w:r w:rsidRPr="00BA0061">
        <w:rPr>
          <w:rFonts w:cs="Arial"/>
          <w:szCs w:val="22"/>
        </w:rPr>
        <w:t>when the</w:t>
      </w:r>
      <w:r>
        <w:rPr>
          <w:rFonts w:cs="Arial"/>
          <w:szCs w:val="22"/>
        </w:rPr>
        <w:t xml:space="preserve"> young person</w:t>
      </w:r>
      <w:r w:rsidRPr="00BA0061">
        <w:rPr>
          <w:rFonts w:cs="Arial"/>
          <w:szCs w:val="22"/>
        </w:rPr>
        <w:t xml:space="preserve"> </w:t>
      </w:r>
      <w:r>
        <w:rPr>
          <w:rFonts w:cs="Arial"/>
          <w:szCs w:val="22"/>
        </w:rPr>
        <w:t>is</w:t>
      </w:r>
      <w:r w:rsidRPr="00BA0061">
        <w:rPr>
          <w:rFonts w:cs="Arial"/>
          <w:szCs w:val="22"/>
        </w:rPr>
        <w:t xml:space="preserve"> 17 years and 9 months</w:t>
      </w:r>
      <w:r>
        <w:rPr>
          <w:rFonts w:cs="Arial"/>
          <w:szCs w:val="22"/>
        </w:rPr>
        <w:t xml:space="preserve">. </w:t>
      </w:r>
      <w:r w:rsidR="00B758E7" w:rsidRPr="00B758E7">
        <w:rPr>
          <w:rFonts w:cs="Arial"/>
          <w:szCs w:val="22"/>
        </w:rPr>
        <w:t>The young person can remain in the carer household while they await an outcome from Blue Card Services a</w:t>
      </w:r>
      <w:r w:rsidR="008F74C6" w:rsidRPr="00B758E7">
        <w:rPr>
          <w:rFonts w:cs="Arial"/>
          <w:szCs w:val="22"/>
        </w:rPr>
        <w:t xml:space="preserve">s per the </w:t>
      </w:r>
      <w:r w:rsidR="00B758E7" w:rsidRPr="00B758E7">
        <w:rPr>
          <w:rFonts w:cs="Arial"/>
          <w:szCs w:val="22"/>
        </w:rPr>
        <w:t>section 148D</w:t>
      </w:r>
      <w:r w:rsidR="00B758E7">
        <w:rPr>
          <w:rFonts w:cs="Arial"/>
          <w:szCs w:val="22"/>
        </w:rPr>
        <w:t xml:space="preserve"> of the </w:t>
      </w:r>
      <w:r w:rsidR="008F74C6" w:rsidRPr="00B758E7">
        <w:rPr>
          <w:rFonts w:cs="Arial"/>
          <w:i/>
          <w:iCs/>
          <w:szCs w:val="22"/>
        </w:rPr>
        <w:t>Child Protection Act 1999</w:t>
      </w:r>
      <w:r w:rsidR="00B758E7" w:rsidRPr="00B758E7">
        <w:rPr>
          <w:rFonts w:cs="Arial"/>
          <w:szCs w:val="22"/>
        </w:rPr>
        <w:t>.</w:t>
      </w:r>
    </w:p>
    <w:p w14:paraId="4639BD14" w14:textId="77777777" w:rsidR="008F74C6" w:rsidRPr="00B758E7" w:rsidRDefault="008F74C6" w:rsidP="00E66024">
      <w:pPr>
        <w:spacing w:after="0"/>
        <w:jc w:val="both"/>
        <w:rPr>
          <w:rFonts w:ascii="Lato" w:hAnsi="Lato"/>
          <w:color w:val="212529"/>
          <w:szCs w:val="22"/>
          <w:shd w:val="clear" w:color="auto" w:fill="FFFFFF"/>
        </w:rPr>
      </w:pPr>
    </w:p>
    <w:p w14:paraId="004DBA9A" w14:textId="47881247" w:rsidR="00D83C32" w:rsidRPr="00A3233B" w:rsidRDefault="00B758E7" w:rsidP="00E66024">
      <w:pPr>
        <w:spacing w:after="0"/>
        <w:jc w:val="both"/>
        <w:rPr>
          <w:rFonts w:cs="Arial"/>
          <w:color w:val="0000FF"/>
          <w:szCs w:val="22"/>
          <w:u w:val="single"/>
        </w:rPr>
      </w:pPr>
      <w:r w:rsidRPr="00B758E7">
        <w:rPr>
          <w:rFonts w:cs="Arial"/>
          <w:szCs w:val="22"/>
        </w:rPr>
        <w:t>Further i</w:t>
      </w:r>
      <w:r w:rsidR="00DD2EDC" w:rsidRPr="00B758E7">
        <w:rPr>
          <w:rFonts w:cs="Arial"/>
          <w:szCs w:val="22"/>
        </w:rPr>
        <w:t xml:space="preserve">nformation </w:t>
      </w:r>
      <w:r w:rsidR="00D069AD" w:rsidRPr="00B758E7">
        <w:rPr>
          <w:rFonts w:cs="Arial"/>
          <w:szCs w:val="22"/>
        </w:rPr>
        <w:t>can be found at:</w:t>
      </w:r>
      <w:r w:rsidR="00D069AD" w:rsidRPr="00B758E7">
        <w:rPr>
          <w:rFonts w:cs="Arial"/>
          <w:szCs w:val="22"/>
          <w:u w:val="single"/>
        </w:rPr>
        <w:t xml:space="preserve"> </w:t>
      </w:r>
    </w:p>
    <w:p w14:paraId="6FC18887" w14:textId="328DA36A" w:rsidR="00D069AD" w:rsidRPr="00A3233B" w:rsidRDefault="001E2159" w:rsidP="00E66024">
      <w:pPr>
        <w:spacing w:after="0"/>
        <w:jc w:val="both"/>
        <w:rPr>
          <w:rStyle w:val="Hyperlink"/>
        </w:rPr>
      </w:pPr>
      <w:hyperlink r:id="rId9" w:history="1">
        <w:r w:rsidR="005E4536" w:rsidRPr="00A3233B">
          <w:rPr>
            <w:rStyle w:val="Hyperlink"/>
            <w:rFonts w:cs="Arial"/>
            <w:color w:val="0000FF"/>
            <w:szCs w:val="22"/>
          </w:rPr>
          <w:t>https://www.qld.gov.au/community/caring-child/foster-kinship-care/information-for-carers/rights-and-responsibilities/carers-responsibilities/cards-for-carers</w:t>
        </w:r>
      </w:hyperlink>
      <w:r w:rsidR="00D069AD" w:rsidRPr="00A3233B">
        <w:rPr>
          <w:rStyle w:val="Hyperlink"/>
        </w:rPr>
        <w:br/>
      </w:r>
    </w:p>
    <w:p w14:paraId="28FFDE02" w14:textId="61014FA6" w:rsidR="008F74C6" w:rsidRPr="00E629C2" w:rsidRDefault="008167A7" w:rsidP="001E2159">
      <w:pPr>
        <w:pStyle w:val="Heading3"/>
      </w:pPr>
      <w:r w:rsidRPr="00E629C2">
        <w:t>HOW DO I FIND FURTHER INFO</w:t>
      </w:r>
      <w:r w:rsidR="00BA0061" w:rsidRPr="00E629C2">
        <w:t>R</w:t>
      </w:r>
      <w:r w:rsidRPr="00E629C2">
        <w:t>MATION?</w:t>
      </w:r>
      <w:r w:rsidR="008F74C6" w:rsidRPr="00E629C2">
        <w:t xml:space="preserve"> </w:t>
      </w:r>
    </w:p>
    <w:p w14:paraId="7AF4C25F" w14:textId="77777777" w:rsidR="008F74C6" w:rsidRPr="00B758E7" w:rsidRDefault="008F74C6" w:rsidP="008F74C6">
      <w:pPr>
        <w:jc w:val="both"/>
        <w:rPr>
          <w:rFonts w:cs="Arial"/>
          <w:color w:val="0563C1"/>
          <w:szCs w:val="22"/>
          <w:u w:val="single"/>
        </w:rPr>
      </w:pPr>
      <w:r w:rsidRPr="00B758E7">
        <w:rPr>
          <w:rFonts w:cs="Arial"/>
          <w:szCs w:val="22"/>
        </w:rPr>
        <w:t xml:space="preserve">Further information regarding blue card requirements and </w:t>
      </w:r>
      <w:r w:rsidRPr="00B758E7">
        <w:rPr>
          <w:rFonts w:cs="Arial"/>
          <w:i/>
          <w:iCs/>
          <w:szCs w:val="22"/>
        </w:rPr>
        <w:t>Child and Youth Risk Management Strategies</w:t>
      </w:r>
      <w:r w:rsidRPr="00B758E7">
        <w:rPr>
          <w:rFonts w:cs="Arial"/>
          <w:szCs w:val="22"/>
        </w:rPr>
        <w:t xml:space="preserve"> can be found at: </w:t>
      </w:r>
      <w:hyperlink r:id="rId10" w:history="1">
        <w:r w:rsidRPr="00B758E7">
          <w:rPr>
            <w:rFonts w:cs="Arial"/>
            <w:color w:val="0563C1"/>
            <w:szCs w:val="22"/>
            <w:u w:val="single"/>
          </w:rPr>
          <w:t>www.bluecard.qld.gov.au</w:t>
        </w:r>
      </w:hyperlink>
    </w:p>
    <w:p w14:paraId="3D783E27" w14:textId="675DD3B8" w:rsidR="00324C27" w:rsidRPr="00B758E7" w:rsidRDefault="00324C27" w:rsidP="00E66024">
      <w:pPr>
        <w:jc w:val="both"/>
        <w:rPr>
          <w:rFonts w:cs="Arial"/>
          <w:szCs w:val="22"/>
        </w:rPr>
      </w:pPr>
      <w:r w:rsidRPr="00B758E7">
        <w:rPr>
          <w:rFonts w:cs="Arial"/>
          <w:szCs w:val="22"/>
        </w:rPr>
        <w:t xml:space="preserve">The Child Safety Licensing team can be contacted on phone 07 </w:t>
      </w:r>
      <w:r w:rsidR="00926E8D" w:rsidRPr="00B758E7">
        <w:rPr>
          <w:rFonts w:cs="Arial"/>
          <w:szCs w:val="22"/>
        </w:rPr>
        <w:t>3097 5905</w:t>
      </w:r>
      <w:r w:rsidRPr="00B758E7">
        <w:rPr>
          <w:rFonts w:cs="Arial"/>
          <w:szCs w:val="22"/>
        </w:rPr>
        <w:t xml:space="preserve"> or by email: </w:t>
      </w:r>
      <w:hyperlink r:id="rId11" w:history="1">
        <w:r w:rsidRPr="00B758E7">
          <w:rPr>
            <w:rFonts w:cs="Arial"/>
            <w:color w:val="0563C1"/>
            <w:szCs w:val="22"/>
            <w:u w:val="single"/>
          </w:rPr>
          <w:t>CS_Licensing@cyjma.qld.gov.au</w:t>
        </w:r>
      </w:hyperlink>
    </w:p>
    <w:p w14:paraId="0C4C9D4C" w14:textId="29663BF2" w:rsidR="0004239C" w:rsidRPr="00B758E7" w:rsidRDefault="00324C27" w:rsidP="00E66024">
      <w:pPr>
        <w:jc w:val="both"/>
        <w:rPr>
          <w:rFonts w:cs="Arial"/>
          <w:szCs w:val="22"/>
        </w:rPr>
      </w:pPr>
      <w:r w:rsidRPr="00B758E7">
        <w:rPr>
          <w:rFonts w:cs="Arial"/>
          <w:szCs w:val="22"/>
        </w:rPr>
        <w:t xml:space="preserve">Licensing requirements are also outlined in the </w:t>
      </w:r>
      <w:r w:rsidRPr="00B758E7">
        <w:rPr>
          <w:rFonts w:cs="Arial"/>
          <w:i/>
          <w:iCs/>
          <w:szCs w:val="22"/>
        </w:rPr>
        <w:t>Organisation Level Licensing Manual for Non-Government Organisations Providing Out-of-Home Care Services</w:t>
      </w:r>
      <w:r w:rsidRPr="00B758E7">
        <w:rPr>
          <w:rFonts w:cs="Arial"/>
          <w:szCs w:val="22"/>
        </w:rPr>
        <w:t xml:space="preserve"> available on the department’s website</w:t>
      </w:r>
      <w:r w:rsidR="003A351A" w:rsidRPr="00B758E7">
        <w:rPr>
          <w:rFonts w:cs="Arial"/>
          <w:szCs w:val="22"/>
        </w:rPr>
        <w:t xml:space="preserve">: </w:t>
      </w:r>
      <w:hyperlink r:id="rId12" w:history="1">
        <w:r w:rsidR="00E66024" w:rsidRPr="00B758E7">
          <w:rPr>
            <w:rStyle w:val="Hyperlink"/>
            <w:rFonts w:cs="Arial"/>
            <w:szCs w:val="22"/>
          </w:rPr>
          <w:t>Organisation Level Licensing Manual for Non-Government Organisations Providing Out-of-Home Care Services (dcssds.qld.gov.au)</w:t>
        </w:r>
      </w:hyperlink>
    </w:p>
    <w:sectPr w:rsidR="0004239C" w:rsidRPr="00B758E7" w:rsidSect="00B8077F">
      <w:type w:val="continuous"/>
      <w:pgSz w:w="11906" w:h="16838"/>
      <w:pgMar w:top="1559" w:right="964" w:bottom="1701" w:left="96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9B3A1" w14:textId="77777777" w:rsidR="00E47441" w:rsidRDefault="00E47441">
      <w:r>
        <w:separator/>
      </w:r>
    </w:p>
  </w:endnote>
  <w:endnote w:type="continuationSeparator" w:id="0">
    <w:p w14:paraId="37E3F9F4" w14:textId="77777777" w:rsidR="00E47441" w:rsidRDefault="00E4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540EB" w14:textId="4421D0D2" w:rsidR="000C4994" w:rsidRDefault="004749B2" w:rsidP="002040D0">
    <w:pPr>
      <w:pStyle w:val="Footer"/>
      <w:tabs>
        <w:tab w:val="clear" w:pos="4153"/>
        <w:tab w:val="clear" w:pos="8306"/>
        <w:tab w:val="left" w:pos="2176"/>
      </w:tabs>
    </w:pPr>
    <w:r>
      <w:rPr>
        <w:noProof/>
      </w:rPr>
      <mc:AlternateContent>
        <mc:Choice Requires="wps">
          <w:drawing>
            <wp:anchor distT="0" distB="0" distL="114300" distR="114300" simplePos="0" relativeHeight="251662336" behindDoc="0" locked="0" layoutInCell="1" allowOverlap="1" wp14:anchorId="6054D790" wp14:editId="6D969D4D">
              <wp:simplePos x="0" y="0"/>
              <wp:positionH relativeFrom="column">
                <wp:posOffset>-284155</wp:posOffset>
              </wp:positionH>
              <wp:positionV relativeFrom="paragraph">
                <wp:posOffset>711008</wp:posOffset>
              </wp:positionV>
              <wp:extent cx="6283443" cy="340241"/>
              <wp:effectExtent l="0" t="0" r="3175" b="3175"/>
              <wp:wrapNone/>
              <wp:docPr id="2" name="Text Box 2"/>
              <wp:cNvGraphicFramePr/>
              <a:graphic xmlns:a="http://schemas.openxmlformats.org/drawingml/2006/main">
                <a:graphicData uri="http://schemas.microsoft.com/office/word/2010/wordprocessingShape">
                  <wps:wsp>
                    <wps:cNvSpPr txBox="1"/>
                    <wps:spPr>
                      <a:xfrm>
                        <a:off x="0" y="0"/>
                        <a:ext cx="6283443" cy="340241"/>
                      </a:xfrm>
                      <a:prstGeom prst="rect">
                        <a:avLst/>
                      </a:prstGeom>
                      <a:solidFill>
                        <a:schemeClr val="lt1"/>
                      </a:solidFill>
                      <a:ln w="6350">
                        <a:noFill/>
                      </a:ln>
                    </wps:spPr>
                    <wps:txbx>
                      <w:txbxContent>
                        <w:p w14:paraId="32A5939D" w14:textId="42CF0551" w:rsidR="004749B2" w:rsidRDefault="00287AAE" w:rsidP="004749B2">
                          <w:r>
                            <w:rPr>
                              <w:sz w:val="16"/>
                              <w:szCs w:val="16"/>
                            </w:rPr>
                            <w:t>LCS</w:t>
                          </w:r>
                          <w:r w:rsidR="004749B2" w:rsidRPr="004749B2">
                            <w:rPr>
                              <w:sz w:val="16"/>
                              <w:szCs w:val="16"/>
                            </w:rPr>
                            <w:t xml:space="preserve"> Factsheet</w:t>
                          </w:r>
                          <w:r w:rsidR="004749B2">
                            <w:rPr>
                              <w:sz w:val="16"/>
                              <w:szCs w:val="16"/>
                            </w:rPr>
                            <w:t xml:space="preserve"> - </w:t>
                          </w:r>
                          <w:r w:rsidR="004749B2" w:rsidRPr="004749B2">
                            <w:rPr>
                              <w:sz w:val="16"/>
                              <w:szCs w:val="16"/>
                            </w:rPr>
                            <w:t xml:space="preserve">Blue Card requirements for </w:t>
                          </w:r>
                          <w:r>
                            <w:rPr>
                              <w:sz w:val="16"/>
                              <w:szCs w:val="16"/>
                            </w:rPr>
                            <w:t xml:space="preserve">adult residents in a </w:t>
                          </w:r>
                          <w:r w:rsidR="004749B2" w:rsidRPr="004749B2">
                            <w:rPr>
                              <w:sz w:val="16"/>
                              <w:szCs w:val="16"/>
                            </w:rPr>
                            <w:t xml:space="preserve">licensed </w:t>
                          </w:r>
                          <w:r>
                            <w:rPr>
                              <w:sz w:val="16"/>
                              <w:szCs w:val="16"/>
                            </w:rPr>
                            <w:t>car</w:t>
                          </w:r>
                          <w:r w:rsidR="004749B2" w:rsidRPr="004749B2">
                            <w:rPr>
                              <w:sz w:val="16"/>
                              <w:szCs w:val="16"/>
                            </w:rPr>
                            <w:t>e service</w:t>
                          </w:r>
                          <w:r>
                            <w:rPr>
                              <w:sz w:val="16"/>
                              <w:szCs w:val="16"/>
                            </w:rPr>
                            <w:t xml:space="preserve"> </w:t>
                          </w:r>
                          <w:r w:rsidR="00892976">
                            <w:rPr>
                              <w:sz w:val="16"/>
                              <w:szCs w:val="16"/>
                            </w:rPr>
                            <w:t>(</w:t>
                          </w:r>
                          <w:r w:rsidR="00892976" w:rsidRPr="00892976">
                            <w:rPr>
                              <w:sz w:val="16"/>
                              <w:szCs w:val="16"/>
                            </w:rPr>
                            <w:t>July</w:t>
                          </w:r>
                          <w:r w:rsidR="008F74C6" w:rsidRPr="00892976">
                            <w:rPr>
                              <w:sz w:val="16"/>
                              <w:szCs w:val="16"/>
                            </w:rPr>
                            <w:t xml:space="preserve"> </w:t>
                          </w:r>
                          <w:r w:rsidR="004749B2" w:rsidRPr="00892976">
                            <w:rPr>
                              <w:sz w:val="16"/>
                              <w:szCs w:val="16"/>
                            </w:rPr>
                            <w:t>2024</w:t>
                          </w:r>
                          <w:r w:rsidR="00892976" w:rsidRPr="00892976">
                            <w:rPr>
                              <w:sz w:val="16"/>
                              <w:szCs w:val="16"/>
                            </w:rPr>
                            <w:t>)</w:t>
                          </w:r>
                          <w:r w:rsidR="004749B2">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54D790" id="_x0000_t202" coordsize="21600,21600" o:spt="202" path="m,l,21600r21600,l21600,xe">
              <v:stroke joinstyle="miter"/>
              <v:path gradientshapeok="t" o:connecttype="rect"/>
            </v:shapetype>
            <v:shape id="Text Box 2" o:spid="_x0000_s1026" type="#_x0000_t202" style="position:absolute;margin-left:-22.35pt;margin-top:56pt;width:494.75pt;height:2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" fillcolor="white [3201]" stroked="f" strokeweight=".5pt">
              <v:textbox>
                <w:txbxContent>
                  <w:p w14:paraId="32A5939D" w14:textId="42CF0551" w:rsidR="004749B2" w:rsidRDefault="00287AAE" w:rsidP="004749B2">
                    <w:r>
                      <w:rPr>
                        <w:sz w:val="16"/>
                        <w:szCs w:val="16"/>
                      </w:rPr>
                      <w:t>LCS</w:t>
                    </w:r>
                    <w:r w:rsidR="004749B2" w:rsidRPr="004749B2">
                      <w:rPr>
                        <w:sz w:val="16"/>
                        <w:szCs w:val="16"/>
                      </w:rPr>
                      <w:t xml:space="preserve"> Factsheet</w:t>
                    </w:r>
                    <w:r w:rsidR="004749B2">
                      <w:rPr>
                        <w:sz w:val="16"/>
                        <w:szCs w:val="16"/>
                      </w:rPr>
                      <w:t xml:space="preserve"> - </w:t>
                    </w:r>
                    <w:r w:rsidR="004749B2" w:rsidRPr="004749B2">
                      <w:rPr>
                        <w:sz w:val="16"/>
                        <w:szCs w:val="16"/>
                      </w:rPr>
                      <w:t xml:space="preserve">Blue Card requirements for </w:t>
                    </w:r>
                    <w:r>
                      <w:rPr>
                        <w:sz w:val="16"/>
                        <w:szCs w:val="16"/>
                      </w:rPr>
                      <w:t xml:space="preserve">adult residents in a </w:t>
                    </w:r>
                    <w:r w:rsidR="004749B2" w:rsidRPr="004749B2">
                      <w:rPr>
                        <w:sz w:val="16"/>
                        <w:szCs w:val="16"/>
                      </w:rPr>
                      <w:t xml:space="preserve">licensed </w:t>
                    </w:r>
                    <w:r>
                      <w:rPr>
                        <w:sz w:val="16"/>
                        <w:szCs w:val="16"/>
                      </w:rPr>
                      <w:t>car</w:t>
                    </w:r>
                    <w:r w:rsidR="004749B2" w:rsidRPr="004749B2">
                      <w:rPr>
                        <w:sz w:val="16"/>
                        <w:szCs w:val="16"/>
                      </w:rPr>
                      <w:t>e service</w:t>
                    </w:r>
                    <w:r>
                      <w:rPr>
                        <w:sz w:val="16"/>
                        <w:szCs w:val="16"/>
                      </w:rPr>
                      <w:t xml:space="preserve"> </w:t>
                    </w:r>
                    <w:r w:rsidR="00892976">
                      <w:rPr>
                        <w:sz w:val="16"/>
                        <w:szCs w:val="16"/>
                      </w:rPr>
                      <w:t>(</w:t>
                    </w:r>
                    <w:r w:rsidR="00892976" w:rsidRPr="00892976">
                      <w:rPr>
                        <w:sz w:val="16"/>
                        <w:szCs w:val="16"/>
                      </w:rPr>
                      <w:t>July</w:t>
                    </w:r>
                    <w:r w:rsidR="008F74C6" w:rsidRPr="00892976">
                      <w:rPr>
                        <w:sz w:val="16"/>
                        <w:szCs w:val="16"/>
                      </w:rPr>
                      <w:t xml:space="preserve"> </w:t>
                    </w:r>
                    <w:r w:rsidR="004749B2" w:rsidRPr="00892976">
                      <w:rPr>
                        <w:sz w:val="16"/>
                        <w:szCs w:val="16"/>
                      </w:rPr>
                      <w:t>2024</w:t>
                    </w:r>
                    <w:r w:rsidR="00892976" w:rsidRPr="00892976">
                      <w:rPr>
                        <w:sz w:val="16"/>
                        <w:szCs w:val="16"/>
                      </w:rPr>
                      <w:t>)</w:t>
                    </w:r>
                    <w:r w:rsidR="004749B2">
                      <w:t xml:space="preserve"> </w:t>
                    </w:r>
                  </w:p>
                </w:txbxContent>
              </v:textbox>
            </v:shape>
          </w:pict>
        </mc:Fallback>
      </mc:AlternateContent>
    </w:r>
    <w:r w:rsidR="002040D0">
      <w:rPr>
        <w:noProof/>
      </w:rPr>
      <w:drawing>
        <wp:anchor distT="0" distB="0" distL="114300" distR="114300" simplePos="0" relativeHeight="251659264" behindDoc="1" locked="1" layoutInCell="1" allowOverlap="1" wp14:anchorId="12588374" wp14:editId="45347474">
          <wp:simplePos x="0" y="0"/>
          <wp:positionH relativeFrom="page">
            <wp:align>left</wp:align>
          </wp:positionH>
          <wp:positionV relativeFrom="page">
            <wp:align>bottom</wp:align>
          </wp:positionV>
          <wp:extent cx="7545600" cy="1065600"/>
          <wp:effectExtent l="0" t="0" r="0" b="1270"/>
          <wp:wrapNone/>
          <wp:docPr id="3" name="Picture 3" descr="QL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LD Government logo"/>
                  <pic:cNvPicPr/>
                </pic:nvPicPr>
                <pic:blipFill>
                  <a:blip r:embed="rId1"/>
                  <a:stretch>
                    <a:fillRect/>
                  </a:stretch>
                </pic:blipFill>
                <pic:spPr>
                  <a:xfrm>
                    <a:off x="0" y="0"/>
                    <a:ext cx="7545600" cy="106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0ADB1" w14:textId="77777777" w:rsidR="00E47441" w:rsidRDefault="00E47441">
      <w:r>
        <w:separator/>
      </w:r>
    </w:p>
  </w:footnote>
  <w:footnote w:type="continuationSeparator" w:id="0">
    <w:p w14:paraId="4C206F5F" w14:textId="77777777" w:rsidR="00E47441" w:rsidRDefault="00E47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5B19553B" w:rsidR="00B21459" w:rsidRDefault="00E629C2">
    <w:pPr>
      <w:pStyle w:val="Header"/>
    </w:pPr>
    <w:r>
      <w:rPr>
        <w:noProof/>
      </w:rPr>
      <w:drawing>
        <wp:anchor distT="0" distB="0" distL="114300" distR="114300" simplePos="0" relativeHeight="251664384" behindDoc="1" locked="1" layoutInCell="1" allowOverlap="1" wp14:anchorId="75E7B137" wp14:editId="36E7929D">
          <wp:simplePos x="0" y="0"/>
          <wp:positionH relativeFrom="page">
            <wp:align>right</wp:align>
          </wp:positionH>
          <wp:positionV relativeFrom="page">
            <wp:align>top</wp:align>
          </wp:positionV>
          <wp:extent cx="7559675" cy="1205865"/>
          <wp:effectExtent l="0" t="0" r="3175" b="0"/>
          <wp:wrapNone/>
          <wp:docPr id="39408917" name="Picture 1" descr="Department of Families, Seniors, Disability Services and Child Safet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8917" name="Picture 1" descr="Department of Families, Seniors, Disability Services and Child Safety banner"/>
                  <pic:cNvPicPr/>
                </pic:nvPicPr>
                <pic:blipFill>
                  <a:blip r:embed="rId1"/>
                  <a:stretch>
                    <a:fillRect/>
                  </a:stretch>
                </pic:blipFill>
                <pic:spPr>
                  <a:xfrm>
                    <a:off x="0" y="0"/>
                    <a:ext cx="7559675" cy="120586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4F7F"/>
    <w:rsid w:val="000253BB"/>
    <w:rsid w:val="000254AC"/>
    <w:rsid w:val="00025A5B"/>
    <w:rsid w:val="0002752A"/>
    <w:rsid w:val="000300FE"/>
    <w:rsid w:val="000318F2"/>
    <w:rsid w:val="00031AB2"/>
    <w:rsid w:val="00031E75"/>
    <w:rsid w:val="0003274A"/>
    <w:rsid w:val="00033768"/>
    <w:rsid w:val="00035510"/>
    <w:rsid w:val="00041261"/>
    <w:rsid w:val="0004239C"/>
    <w:rsid w:val="000442EB"/>
    <w:rsid w:val="00045139"/>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3762"/>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157A"/>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925EA"/>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2159"/>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40D0"/>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8AF"/>
    <w:rsid w:val="0027697C"/>
    <w:rsid w:val="00277AF1"/>
    <w:rsid w:val="002811EA"/>
    <w:rsid w:val="002813D9"/>
    <w:rsid w:val="002816CF"/>
    <w:rsid w:val="00281A08"/>
    <w:rsid w:val="00281F84"/>
    <w:rsid w:val="00283014"/>
    <w:rsid w:val="00285023"/>
    <w:rsid w:val="00286E98"/>
    <w:rsid w:val="00287AAE"/>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E7506"/>
    <w:rsid w:val="002F03C8"/>
    <w:rsid w:val="002F05F6"/>
    <w:rsid w:val="002F06F7"/>
    <w:rsid w:val="002F06F8"/>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4C27"/>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0F47"/>
    <w:rsid w:val="003812D6"/>
    <w:rsid w:val="00382067"/>
    <w:rsid w:val="00382412"/>
    <w:rsid w:val="00382980"/>
    <w:rsid w:val="00382DC4"/>
    <w:rsid w:val="00383517"/>
    <w:rsid w:val="0038399A"/>
    <w:rsid w:val="003839CF"/>
    <w:rsid w:val="00385392"/>
    <w:rsid w:val="00386445"/>
    <w:rsid w:val="00387977"/>
    <w:rsid w:val="00387E72"/>
    <w:rsid w:val="003905F2"/>
    <w:rsid w:val="00390F37"/>
    <w:rsid w:val="00393B3D"/>
    <w:rsid w:val="00393B64"/>
    <w:rsid w:val="00394A26"/>
    <w:rsid w:val="00394CE2"/>
    <w:rsid w:val="003975E5"/>
    <w:rsid w:val="003A080A"/>
    <w:rsid w:val="003A0968"/>
    <w:rsid w:val="003A0C94"/>
    <w:rsid w:val="003A2839"/>
    <w:rsid w:val="003A2B7C"/>
    <w:rsid w:val="003A351A"/>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27BE"/>
    <w:rsid w:val="003C3165"/>
    <w:rsid w:val="003C3299"/>
    <w:rsid w:val="003C558F"/>
    <w:rsid w:val="003C62C9"/>
    <w:rsid w:val="003D25AA"/>
    <w:rsid w:val="003D3801"/>
    <w:rsid w:val="003D5897"/>
    <w:rsid w:val="003D5A21"/>
    <w:rsid w:val="003D64FB"/>
    <w:rsid w:val="003D6598"/>
    <w:rsid w:val="003D6890"/>
    <w:rsid w:val="003E0877"/>
    <w:rsid w:val="003E168A"/>
    <w:rsid w:val="003E2518"/>
    <w:rsid w:val="003E44B5"/>
    <w:rsid w:val="003E5710"/>
    <w:rsid w:val="003E57A0"/>
    <w:rsid w:val="003E5DB7"/>
    <w:rsid w:val="003E656D"/>
    <w:rsid w:val="003E6D97"/>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8B"/>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49B2"/>
    <w:rsid w:val="00476B61"/>
    <w:rsid w:val="00477A11"/>
    <w:rsid w:val="004802BB"/>
    <w:rsid w:val="0048169E"/>
    <w:rsid w:val="00481C76"/>
    <w:rsid w:val="00484BD9"/>
    <w:rsid w:val="00486191"/>
    <w:rsid w:val="004863D7"/>
    <w:rsid w:val="00490BDA"/>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46C8"/>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8FD"/>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5D37"/>
    <w:rsid w:val="00586A1C"/>
    <w:rsid w:val="00587104"/>
    <w:rsid w:val="005874CA"/>
    <w:rsid w:val="005907C1"/>
    <w:rsid w:val="00590D0C"/>
    <w:rsid w:val="00592779"/>
    <w:rsid w:val="00592C1A"/>
    <w:rsid w:val="005955DB"/>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4536"/>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173"/>
    <w:rsid w:val="006064FC"/>
    <w:rsid w:val="006067E8"/>
    <w:rsid w:val="00607F6D"/>
    <w:rsid w:val="00610938"/>
    <w:rsid w:val="00610A98"/>
    <w:rsid w:val="00610BDE"/>
    <w:rsid w:val="00611BE9"/>
    <w:rsid w:val="00613947"/>
    <w:rsid w:val="00614127"/>
    <w:rsid w:val="00614129"/>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66123"/>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2AA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5B4"/>
    <w:rsid w:val="007D2D52"/>
    <w:rsid w:val="007D4440"/>
    <w:rsid w:val="007D48B8"/>
    <w:rsid w:val="007D5A9C"/>
    <w:rsid w:val="007D688E"/>
    <w:rsid w:val="007D69F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6A2"/>
    <w:rsid w:val="007F7701"/>
    <w:rsid w:val="007F7F54"/>
    <w:rsid w:val="008019CD"/>
    <w:rsid w:val="008026D3"/>
    <w:rsid w:val="00806966"/>
    <w:rsid w:val="00806E6A"/>
    <w:rsid w:val="00810EF2"/>
    <w:rsid w:val="00811199"/>
    <w:rsid w:val="00811DC7"/>
    <w:rsid w:val="00813F77"/>
    <w:rsid w:val="008167A7"/>
    <w:rsid w:val="008224EC"/>
    <w:rsid w:val="0082310B"/>
    <w:rsid w:val="00824263"/>
    <w:rsid w:val="00825EF8"/>
    <w:rsid w:val="00826D5F"/>
    <w:rsid w:val="00826F29"/>
    <w:rsid w:val="008272DB"/>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2976"/>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8F74C6"/>
    <w:rsid w:val="00900982"/>
    <w:rsid w:val="00901EE5"/>
    <w:rsid w:val="00901F2B"/>
    <w:rsid w:val="00903E57"/>
    <w:rsid w:val="0090472F"/>
    <w:rsid w:val="0090647A"/>
    <w:rsid w:val="009067A8"/>
    <w:rsid w:val="009071FC"/>
    <w:rsid w:val="0091153A"/>
    <w:rsid w:val="00911A43"/>
    <w:rsid w:val="009127D5"/>
    <w:rsid w:val="00917931"/>
    <w:rsid w:val="00917D4D"/>
    <w:rsid w:val="0092140B"/>
    <w:rsid w:val="009229CC"/>
    <w:rsid w:val="00922B2D"/>
    <w:rsid w:val="00923072"/>
    <w:rsid w:val="00923681"/>
    <w:rsid w:val="0092524B"/>
    <w:rsid w:val="009254A7"/>
    <w:rsid w:val="009259FE"/>
    <w:rsid w:val="0092633E"/>
    <w:rsid w:val="00926A36"/>
    <w:rsid w:val="00926AAD"/>
    <w:rsid w:val="00926E8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67A34"/>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0E67"/>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24C"/>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33B"/>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17AF"/>
    <w:rsid w:val="00A929B8"/>
    <w:rsid w:val="00A946A2"/>
    <w:rsid w:val="00A9531F"/>
    <w:rsid w:val="00A956A9"/>
    <w:rsid w:val="00A96925"/>
    <w:rsid w:val="00AA003F"/>
    <w:rsid w:val="00AA533D"/>
    <w:rsid w:val="00AA60A2"/>
    <w:rsid w:val="00AA68D6"/>
    <w:rsid w:val="00AA752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0C1B"/>
    <w:rsid w:val="00AE41AD"/>
    <w:rsid w:val="00AE4214"/>
    <w:rsid w:val="00AE4239"/>
    <w:rsid w:val="00AE4585"/>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8E7"/>
    <w:rsid w:val="00B759B6"/>
    <w:rsid w:val="00B8077F"/>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061"/>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A7B"/>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4FA9"/>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12D"/>
    <w:rsid w:val="00CD75B0"/>
    <w:rsid w:val="00CD7622"/>
    <w:rsid w:val="00CD77C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9AD"/>
    <w:rsid w:val="00D06F34"/>
    <w:rsid w:val="00D125FC"/>
    <w:rsid w:val="00D12BA4"/>
    <w:rsid w:val="00D1339D"/>
    <w:rsid w:val="00D1399A"/>
    <w:rsid w:val="00D13D8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3C32"/>
    <w:rsid w:val="00D848D6"/>
    <w:rsid w:val="00D857A1"/>
    <w:rsid w:val="00D86426"/>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1743"/>
    <w:rsid w:val="00DC4F1D"/>
    <w:rsid w:val="00DC5179"/>
    <w:rsid w:val="00DC52B0"/>
    <w:rsid w:val="00DC6DD4"/>
    <w:rsid w:val="00DC7E16"/>
    <w:rsid w:val="00DD170D"/>
    <w:rsid w:val="00DD2EDC"/>
    <w:rsid w:val="00DD3EA9"/>
    <w:rsid w:val="00DE0082"/>
    <w:rsid w:val="00DE1323"/>
    <w:rsid w:val="00DE728B"/>
    <w:rsid w:val="00DE734C"/>
    <w:rsid w:val="00DE7F6C"/>
    <w:rsid w:val="00DF0F24"/>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C7D"/>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441"/>
    <w:rsid w:val="00E47FB7"/>
    <w:rsid w:val="00E50AE9"/>
    <w:rsid w:val="00E5210F"/>
    <w:rsid w:val="00E56DCD"/>
    <w:rsid w:val="00E604C5"/>
    <w:rsid w:val="00E60E6A"/>
    <w:rsid w:val="00E624B0"/>
    <w:rsid w:val="00E629C2"/>
    <w:rsid w:val="00E62AD4"/>
    <w:rsid w:val="00E62B64"/>
    <w:rsid w:val="00E62E07"/>
    <w:rsid w:val="00E62FBC"/>
    <w:rsid w:val="00E65413"/>
    <w:rsid w:val="00E65967"/>
    <w:rsid w:val="00E65A10"/>
    <w:rsid w:val="00E66024"/>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5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0E0"/>
    <w:rsid w:val="00F227E8"/>
    <w:rsid w:val="00F25849"/>
    <w:rsid w:val="00F25E1A"/>
    <w:rsid w:val="00F26C9C"/>
    <w:rsid w:val="00F27EDC"/>
    <w:rsid w:val="00F31EA8"/>
    <w:rsid w:val="00F33A82"/>
    <w:rsid w:val="00F33A9D"/>
    <w:rsid w:val="00F341FA"/>
    <w:rsid w:val="00F37F68"/>
    <w:rsid w:val="00F40AAE"/>
    <w:rsid w:val="00F40C65"/>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412"/>
    <w:rsid w:val="00F67C39"/>
    <w:rsid w:val="00F701CB"/>
    <w:rsid w:val="00F724AB"/>
    <w:rsid w:val="00F73EBE"/>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C4C82"/>
    <w:rsid w:val="00FD2D8D"/>
    <w:rsid w:val="00FD355B"/>
    <w:rsid w:val="00FD3628"/>
    <w:rsid w:val="00FD4003"/>
    <w:rsid w:val="00FD4F88"/>
    <w:rsid w:val="00FD7D5E"/>
    <w:rsid w:val="00FE2506"/>
    <w:rsid w:val="00FE2B1A"/>
    <w:rsid w:val="00FE2F50"/>
    <w:rsid w:val="00FE4FE9"/>
    <w:rsid w:val="00FE7FC9"/>
    <w:rsid w:val="00FF1688"/>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0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lang w:eastAsia="en-AU"/>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paragraph" w:styleId="BalloonText">
    <w:name w:val="Balloon Text"/>
    <w:basedOn w:val="Normal"/>
    <w:link w:val="BalloonTextChar"/>
    <w:semiHidden/>
    <w:unhideWhenUsed/>
    <w:rsid w:val="00324C2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24C27"/>
    <w:rPr>
      <w:rFonts w:ascii="Segoe UI" w:hAnsi="Segoe UI" w:cs="Segoe UI"/>
      <w:sz w:val="18"/>
      <w:szCs w:val="18"/>
      <w:lang w:eastAsia="en-AU"/>
    </w:rPr>
  </w:style>
  <w:style w:type="character" w:styleId="Hyperlink">
    <w:name w:val="Hyperlink"/>
    <w:basedOn w:val="DefaultParagraphFont"/>
    <w:rsid w:val="00D069AD"/>
    <w:rPr>
      <w:color w:val="0563C1" w:themeColor="hyperlink"/>
      <w:u w:val="single"/>
    </w:rPr>
  </w:style>
  <w:style w:type="character" w:styleId="UnresolvedMention">
    <w:name w:val="Unresolved Mention"/>
    <w:basedOn w:val="DefaultParagraphFont"/>
    <w:uiPriority w:val="99"/>
    <w:semiHidden/>
    <w:unhideWhenUsed/>
    <w:rsid w:val="00D069AD"/>
    <w:rPr>
      <w:color w:val="605E5C"/>
      <w:shd w:val="clear" w:color="auto" w:fill="E1DFDD"/>
    </w:rPr>
  </w:style>
  <w:style w:type="character" w:styleId="FollowedHyperlink">
    <w:name w:val="FollowedHyperlink"/>
    <w:basedOn w:val="DefaultParagraphFont"/>
    <w:rsid w:val="00D069AD"/>
    <w:rPr>
      <w:color w:val="954F72" w:themeColor="followedHyperlink"/>
      <w:u w:val="single"/>
    </w:rPr>
  </w:style>
  <w:style w:type="paragraph" w:styleId="Revision">
    <w:name w:val="Revision"/>
    <w:hidden/>
    <w:uiPriority w:val="71"/>
    <w:rsid w:val="003905F2"/>
    <w:rPr>
      <w:rFonts w:ascii="Arial" w:hAnsi="Arial"/>
      <w:sz w:val="22"/>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dcssds.qld.gov.au/resources/dcsyw/about-us/partners/licensing/oll-ngo-manual.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CS_Licensing@cyjma.qld.gov.au" TargetMode="External"/><Relationship Id="rId5" Type="http://schemas.openxmlformats.org/officeDocument/2006/relationships/footnotes" Target="footnotes.xml"/><Relationship Id="rId10" Type="http://schemas.openxmlformats.org/officeDocument/2006/relationships/hyperlink" Target="http://www.bluecard.qld.gov.au" TargetMode="External"/><Relationship Id="rId4" Type="http://schemas.openxmlformats.org/officeDocument/2006/relationships/webSettings" Target="webSettings.xml"/><Relationship Id="rId9" Type="http://schemas.openxmlformats.org/officeDocument/2006/relationships/hyperlink" Target="https://www.qld.gov.au/community/caring-child/foster-kinship-care/information-for-carers/rights-and-responsibilities/carers-responsibilities/cards-for-carer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0232D-A947-40EB-95CA-E064964E9B0A}">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427</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LCS Factsheet Blue Card requirements for young people turning 18 and remaining in placement</vt:lpstr>
    </vt:vector>
  </TitlesOfParts>
  <Manager>Department of Communities, Child Safety and Disability Services</Manager>
  <Company>Queensland Government</Company>
  <LinksUpToDate>false</LinksUpToDate>
  <CharactersWithSpaces>3272</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LCS Factsheet Blue Card requirements for young people turning 18 and remaining in placement</dc:title>
  <dc:subject>Departmental template</dc:subject>
  <dc:creator>Queensland Government</dc:creator>
  <cp:keywords>non-family based care, family based care, blue card, licensing, placement services, child protection act, licensing</cp:keywords>
  <cp:lastModifiedBy>Michelle McCarron</cp:lastModifiedBy>
  <cp:revision>3</cp:revision>
  <cp:lastPrinted>2023-01-25T04:07:00Z</cp:lastPrinted>
  <dcterms:created xsi:type="dcterms:W3CDTF">2024-11-28T23:35:00Z</dcterms:created>
  <dcterms:modified xsi:type="dcterms:W3CDTF">2024-11-28T23:37:00Z</dcterms:modified>
  <cp:category>template</cp:category>
</cp:coreProperties>
</file>