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5C84" w14:textId="77777777" w:rsidR="00806EDB" w:rsidRPr="00806EDB" w:rsidRDefault="00806EDB" w:rsidP="00806EDB"/>
    <w:p w14:paraId="5224ACCF" w14:textId="77777777" w:rsidR="005813F5" w:rsidRDefault="005813F5" w:rsidP="00806EDB">
      <w:pPr>
        <w:rPr>
          <w:b/>
          <w:bCs/>
          <w:color w:val="853D96"/>
        </w:rPr>
      </w:pPr>
      <w:r w:rsidRPr="005813F5">
        <w:rPr>
          <w:b/>
          <w:bCs/>
          <w:color w:val="853D96"/>
        </w:rPr>
        <w:t>Is your team planning to publish a public facing document?</w:t>
      </w:r>
    </w:p>
    <w:p w14:paraId="6D4BAB5B" w14:textId="6707EC06" w:rsidR="005813F5" w:rsidRPr="0080358B" w:rsidRDefault="005813F5" w:rsidP="005813F5">
      <w:r>
        <w:t xml:space="preserve">The </w:t>
      </w:r>
      <w:hyperlink r:id="rId8" w:history="1">
        <w:r w:rsidRPr="007F30BA">
          <w:rPr>
            <w:rStyle w:val="Hyperlink"/>
          </w:rPr>
          <w:t>Queensland Language Services Policy</w:t>
        </w:r>
      </w:hyperlink>
      <w:r>
        <w:t xml:space="preserve"> reflects the Queensland Government’s commitment to the development of whole-of-government communication strategies that address language barriers.</w:t>
      </w:r>
      <w:r w:rsidR="0080358B">
        <w:t xml:space="preserve"> </w:t>
      </w:r>
      <w:r w:rsidRPr="005813F5">
        <w:rPr>
          <w:rFonts w:cs="Arial"/>
        </w:rPr>
        <w:t>To make Queensland Government services and information accessible for people who may not communicate well in English, it is expected that agencies put the interpreter symbol and an accompanying statement on their documents. A template has been provided below</w:t>
      </w:r>
      <w:r>
        <w:rPr>
          <w:rFonts w:asciiTheme="minorHAnsi" w:hAnsiTheme="minorHAnsi" w:cstheme="minorHAnsi"/>
        </w:rPr>
        <w:t>.</w:t>
      </w:r>
    </w:p>
    <w:p w14:paraId="09783954" w14:textId="0EEAC3B7" w:rsidR="005813F5" w:rsidRDefault="005813F5" w:rsidP="005813F5">
      <w:pP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60287" behindDoc="1" locked="0" layoutInCell="1" allowOverlap="1" wp14:anchorId="5F6300C5" wp14:editId="6F2A12B4">
                <wp:simplePos x="0" y="0"/>
                <wp:positionH relativeFrom="margin">
                  <wp:posOffset>-62865</wp:posOffset>
                </wp:positionH>
                <wp:positionV relativeFrom="paragraph">
                  <wp:posOffset>153670</wp:posOffset>
                </wp:positionV>
                <wp:extent cx="6172200" cy="1533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172200" cy="15335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6290C" id="Rectangle 2" o:spid="_x0000_s1026" style="position:absolute;margin-left:-4.95pt;margin-top:12.1pt;width:486pt;height:120.75pt;z-index:-2516561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T6ncQIAAEcFAAAOAAAAZHJzL2Uyb0RvYy54bWysVE1v2zAMvQ/YfxB0Xx2nTbsFcYogRYcB&#10;RVu0HXpWZCk2IIsapcTJfv0o2XGyrthh2EUmTfLxQ4+aXe8aw7YKfQ224PnZiDNlJZS1XRf8+8vt&#10;p8+c+SBsKQxYVfC98vx6/vHDrHVTNYYKTKmQEYj109YVvArBTbPMy0o1wp+BU5aMGrARgVRcZyWK&#10;ltAbk41Ho8usBSwdglTe09+bzsjnCV9rJcOD1l4FZgpOtYV0YjpX8czmMzFdo3BVLfsyxD9U0Yja&#10;UtIB6kYEwTZY/wHV1BLBgw5nEpoMtK6lSj1QN/noTTfPlXAq9ULD8W4Yk/9/sPJ+++wekcbQOj/1&#10;JMYudhqb+KX62C4Naz8MS+0Ck/TzMr8a0w1wJsmWT87PJ+NJHGd2DHfow1cFDYtCwZFuIw1JbO98&#10;6FwPLjGbB1OXt7UxSYkMUEuDbCvo7lbrvAc/8cqONScp7I2KscY+Kc3qkqocp4SJTkcwIaWyIe9M&#10;lShVlyOfjKifrq4hIjWUACOypuoG7B7g90IP2B1M7x9DVWLjEDz6W2Fd8BCRMoMNQ3BTW8D3AAx1&#10;1Wfu/Kn8k9FEcQXl/hEZQrcL3snbmq7nTvjwKJDIT1dKCx0e6NAG2oJDL3FWAf5873/0J06SlbOW&#10;lqng/sdGoOLMfLPE1i/5xUXcvqRcTK7GpOCpZXVqsZtmCXTnOT0dTiYx+gdzEDVC80p7v4hZySSs&#10;pNwFlwEPyjJ0S04vh1SLRXKjjXMi3NlnJyN4nGqk38vuVaDrORqI3vdwWDwxfUPVzjdGWlhsAug6&#10;8fg4137etK2JOP3LEp+DUz15Hd+/+S8AAAD//wMAUEsDBBQABgAIAAAAIQC1i9Rl4AAAAAkBAAAP&#10;AAAAZHJzL2Rvd25yZXYueG1sTI/NTsMwEITvSLyDtUjcWqdRCSTEqVARP6dILeXAzbGXJCJeR7Hb&#10;hrdnOcFxdkYz35ab2Q3ihFPoPSlYLRMQSMbbnloFh7enxR2IEDVZPXhCBd8YYFNdXpS6sP5MOzzt&#10;Yyu4hEKhFXQxjoWUwXTodFj6EYm9Tz85HVlOrbSTPnO5G2SaJJl0uide6PSI2w7N1/7oFOwOtTMf&#10;zXv9vEVTz48va99Mr0pdX80P9yAizvEvDL/4jA4VMzX+SDaIQcEizzmpIF2nINjPs3QFouFDdnML&#10;sirl/w+qHwAAAP//AwBQSwECLQAUAAYACAAAACEAtoM4kv4AAADhAQAAEwAAAAAAAAAAAAAAAAAA&#10;AAAAW0NvbnRlbnRfVHlwZXNdLnhtbFBLAQItABQABgAIAAAAIQA4/SH/1gAAAJQBAAALAAAAAAAA&#10;AAAAAAAAAC8BAABfcmVscy8ucmVsc1BLAQItABQABgAIAAAAIQD71T6ncQIAAEcFAAAOAAAAAAAA&#10;AAAAAAAAAC4CAABkcnMvZTJvRG9jLnhtbFBLAQItABQABgAIAAAAIQC1i9Rl4AAAAAkBAAAPAAAA&#10;AAAAAAAAAAAAAMsEAABkcnMvZG93bnJldi54bWxQSwUGAAAAAAQABADzAAAA2AUAAAAA&#10;" fillcolor="white [3212]" strokecolor="#050d0f [484]" strokeweight="1pt">
                <w10:wrap anchorx="margin"/>
              </v:rect>
            </w:pict>
          </mc:Fallback>
        </mc:AlternateContent>
      </w:r>
    </w:p>
    <w:p w14:paraId="643BF805" w14:textId="77777777" w:rsidR="005813F5" w:rsidRPr="005813F5" w:rsidRDefault="005813F5" w:rsidP="005813F5">
      <w:pPr>
        <w:rPr>
          <w:b/>
          <w:bCs/>
          <w:color w:val="853D96"/>
        </w:rPr>
      </w:pPr>
      <w:r w:rsidRPr="005813F5">
        <w:rPr>
          <w:b/>
          <w:bCs/>
          <w:color w:val="853D96"/>
        </w:rPr>
        <w:t>Example interpreting statement to go inside the public facing document:</w:t>
      </w:r>
    </w:p>
    <w:p w14:paraId="0B3083B5" w14:textId="1BA2FFC2" w:rsidR="005813F5" w:rsidRPr="005813F5" w:rsidRDefault="005813F5" w:rsidP="005813F5">
      <w:pPr>
        <w:ind w:left="1440"/>
        <w:rPr>
          <w:rFonts w:cs="Arial"/>
        </w:rPr>
      </w:pPr>
      <w:r w:rsidRPr="007C0828">
        <w:rPr>
          <w:rFonts w:asciiTheme="minorHAnsi" w:hAnsiTheme="minorHAnsi" w:cstheme="minorHAnsi"/>
          <w:noProof/>
        </w:rPr>
        <w:drawing>
          <wp:anchor distT="0" distB="0" distL="114300" distR="114300" simplePos="0" relativeHeight="251663360" behindDoc="0" locked="0" layoutInCell="1" allowOverlap="1" wp14:anchorId="67E206C1" wp14:editId="01A99ACD">
            <wp:simplePos x="0" y="0"/>
            <wp:positionH relativeFrom="margin">
              <wp:posOffset>133350</wp:posOffset>
            </wp:positionH>
            <wp:positionV relativeFrom="page">
              <wp:posOffset>3171825</wp:posOffset>
            </wp:positionV>
            <wp:extent cx="560070" cy="600075"/>
            <wp:effectExtent l="0" t="0" r="0" b="9525"/>
            <wp:wrapTight wrapText="bothSides">
              <wp:wrapPolygon edited="0">
                <wp:start x="0" y="0"/>
                <wp:lineTo x="0" y="21257"/>
                <wp:lineTo x="20571" y="21257"/>
                <wp:lineTo x="205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 cy="600075"/>
                    </a:xfrm>
                    <a:prstGeom prst="rect">
                      <a:avLst/>
                    </a:prstGeom>
                    <a:noFill/>
                  </pic:spPr>
                </pic:pic>
              </a:graphicData>
            </a:graphic>
            <wp14:sizeRelH relativeFrom="margin">
              <wp14:pctWidth>0</wp14:pctWidth>
            </wp14:sizeRelH>
            <wp14:sizeRelV relativeFrom="margin">
              <wp14:pctHeight>0</wp14:pctHeight>
            </wp14:sizeRelV>
          </wp:anchor>
        </w:drawing>
      </w:r>
      <w:r w:rsidRPr="005813F5">
        <w:rPr>
          <w:rFonts w:cs="Arial"/>
        </w:rPr>
        <w:t>The [</w:t>
      </w:r>
      <w:r w:rsidRPr="005813F5">
        <w:rPr>
          <w:rFonts w:cs="Arial"/>
          <w:highlight w:val="yellow"/>
        </w:rPr>
        <w:t>Name of Department</w:t>
      </w:r>
      <w:r w:rsidRPr="005813F5">
        <w:rPr>
          <w:rFonts w:cs="Arial"/>
        </w:rPr>
        <w:t>] is committed to providing accessible information and services to Queenslanders from all cultural and linguistic backgrounds. To talk to someone about this [</w:t>
      </w:r>
      <w:r w:rsidRPr="005813F5">
        <w:rPr>
          <w:rFonts w:cs="Arial"/>
          <w:i/>
          <w:iCs/>
          <w:highlight w:val="yellow"/>
        </w:rPr>
        <w:t>Name of document]</w:t>
      </w:r>
      <w:r w:rsidRPr="005813F5">
        <w:rPr>
          <w:rFonts w:cs="Arial"/>
          <w:i/>
          <w:iCs/>
        </w:rPr>
        <w:t xml:space="preserve"> </w:t>
      </w:r>
      <w:r w:rsidRPr="005813F5">
        <w:rPr>
          <w:rFonts w:cs="Arial"/>
        </w:rPr>
        <w:t>in your preferred language call [</w:t>
      </w:r>
      <w:r w:rsidRPr="005813F5">
        <w:rPr>
          <w:rFonts w:cs="Arial"/>
          <w:highlight w:val="yellow"/>
        </w:rPr>
        <w:t>phone number</w:t>
      </w:r>
      <w:r w:rsidRPr="005813F5">
        <w:rPr>
          <w:rFonts w:cs="Arial"/>
        </w:rPr>
        <w:t xml:space="preserve">] and ask to speak with the </w:t>
      </w:r>
      <w:r w:rsidRPr="005813F5">
        <w:rPr>
          <w:rFonts w:cs="Arial"/>
          <w:highlight w:val="yellow"/>
        </w:rPr>
        <w:t xml:space="preserve">[Name of </w:t>
      </w:r>
      <w:r w:rsidRPr="0080358B">
        <w:rPr>
          <w:rFonts w:cs="Arial"/>
          <w:highlight w:val="yellow"/>
        </w:rPr>
        <w:t>Department</w:t>
      </w:r>
      <w:r w:rsidRPr="005813F5">
        <w:rPr>
          <w:rFonts w:cs="Arial"/>
        </w:rPr>
        <w:t>].</w:t>
      </w:r>
    </w:p>
    <w:p w14:paraId="5F3970D2" w14:textId="06523EB9" w:rsidR="005813F5" w:rsidRPr="005813F5" w:rsidRDefault="005813F5" w:rsidP="005813F5">
      <w:pPr>
        <w:rPr>
          <w:rFonts w:cs="Arial"/>
          <w:i/>
          <w:iCs/>
        </w:rPr>
      </w:pPr>
      <w:r w:rsidRPr="005813F5">
        <w:rPr>
          <w:rFonts w:cs="Arial"/>
          <w:b/>
          <w:bCs/>
          <w:i/>
          <w:iCs/>
        </w:rPr>
        <w:t xml:space="preserve">Note </w:t>
      </w:r>
      <w:r w:rsidRPr="005813F5">
        <w:rPr>
          <w:rFonts w:cs="Arial"/>
          <w:i/>
          <w:iCs/>
        </w:rPr>
        <w:t xml:space="preserve">– the </w:t>
      </w:r>
      <w:r w:rsidRPr="005813F5">
        <w:rPr>
          <w:rFonts w:cs="Arial"/>
          <w:i/>
          <w:iCs/>
          <w:highlight w:val="yellow"/>
        </w:rPr>
        <w:t>highlighted sections</w:t>
      </w:r>
      <w:r w:rsidRPr="005813F5">
        <w:rPr>
          <w:rFonts w:cs="Arial"/>
          <w:i/>
          <w:iCs/>
        </w:rPr>
        <w:t xml:space="preserve"> are what you need to </w:t>
      </w:r>
      <w:r w:rsidRPr="005813F5">
        <w:rPr>
          <w:rFonts w:cs="Arial"/>
          <w:i/>
          <w:iCs/>
          <w:highlight w:val="yellow"/>
        </w:rPr>
        <w:t>update.</w:t>
      </w:r>
      <w:r w:rsidRPr="005813F5">
        <w:rPr>
          <w:rFonts w:cs="Arial"/>
          <w:i/>
          <w:iCs/>
        </w:rPr>
        <w:t xml:space="preserve"> The National Interpreter Symbol can be downloaded in various formats at: </w:t>
      </w:r>
      <w:hyperlink w:history="1">
        <w:r w:rsidRPr="005813F5">
          <w:rPr>
            <w:rStyle w:val="Hyperlink"/>
            <w:rFonts w:cs="Arial"/>
            <w:i/>
            <w:iCs/>
          </w:rPr>
          <w:t>National interpreter symbol | vic.gov.au (www.vic.gov.au)</w:t>
        </w:r>
      </w:hyperlink>
    </w:p>
    <w:p w14:paraId="1058C3AA" w14:textId="59C680FA" w:rsidR="005813F5" w:rsidRDefault="005813F5" w:rsidP="005813F5">
      <w:pPr>
        <w:rPr>
          <w:b/>
          <w:bCs/>
          <w:color w:val="853D96"/>
        </w:rPr>
      </w:pPr>
    </w:p>
    <w:p w14:paraId="47E0F7CD" w14:textId="3828DDD1" w:rsidR="005813F5" w:rsidRPr="005813F5" w:rsidRDefault="005813F5" w:rsidP="005813F5">
      <w:pPr>
        <w:rPr>
          <w:b/>
          <w:bCs/>
          <w:color w:val="853D96"/>
        </w:rPr>
      </w:pPr>
      <w:r w:rsidRPr="005813F5">
        <w:rPr>
          <w:b/>
          <w:bCs/>
          <w:color w:val="853D96"/>
        </w:rPr>
        <w:t xml:space="preserve">Which phone number to use? </w:t>
      </w:r>
    </w:p>
    <w:p w14:paraId="4022CCE8" w14:textId="75645D44" w:rsidR="005813F5" w:rsidRPr="005813F5" w:rsidRDefault="005813F5" w:rsidP="005813F5">
      <w:pPr>
        <w:rPr>
          <w:rFonts w:cs="Arial"/>
          <w:i/>
          <w:iCs/>
        </w:rPr>
      </w:pPr>
      <w:r w:rsidRPr="005813F5">
        <w:rPr>
          <w:rFonts w:cs="Arial"/>
          <w:i/>
          <w:iCs/>
        </w:rPr>
        <w:t>If you are</w:t>
      </w:r>
      <w:r w:rsidRPr="005813F5">
        <w:rPr>
          <w:rFonts w:cs="Arial"/>
          <w:b/>
          <w:bCs/>
          <w:i/>
          <w:iCs/>
        </w:rPr>
        <w:t xml:space="preserve"> </w:t>
      </w:r>
      <w:r w:rsidRPr="005813F5">
        <w:rPr>
          <w:rFonts w:cs="Arial"/>
          <w:b/>
          <w:bCs/>
          <w:i/>
          <w:iCs/>
          <w:u w:val="single"/>
        </w:rPr>
        <w:t>not</w:t>
      </w:r>
      <w:r w:rsidRPr="005813F5">
        <w:rPr>
          <w:rFonts w:cs="Arial"/>
          <w:i/>
          <w:iCs/>
        </w:rPr>
        <w:t xml:space="preserve"> expecting a lot</w:t>
      </w:r>
      <w:r w:rsidR="0093017F">
        <w:rPr>
          <w:rFonts w:cs="Arial"/>
          <w:i/>
          <w:iCs/>
        </w:rPr>
        <w:t>*</w:t>
      </w:r>
      <w:r w:rsidRPr="005813F5">
        <w:rPr>
          <w:rFonts w:cs="Arial"/>
          <w:i/>
          <w:iCs/>
        </w:rPr>
        <w:t xml:space="preserve"> of enquiries about your document from people requiring language services:</w:t>
      </w:r>
    </w:p>
    <w:p w14:paraId="121BC510" w14:textId="475CC722" w:rsidR="005813F5" w:rsidRPr="005813F5" w:rsidRDefault="005813F5" w:rsidP="005813F5">
      <w:pPr>
        <w:rPr>
          <w:rFonts w:cs="Arial"/>
        </w:rPr>
      </w:pPr>
      <w:r w:rsidRPr="005813F5">
        <w:rPr>
          <w:rFonts w:cs="Arial"/>
        </w:rPr>
        <w:t xml:space="preserve">You may refer people to call Smart Services Queensland (SSQ) on the </w:t>
      </w:r>
      <w:r w:rsidRPr="0080358B">
        <w:rPr>
          <w:rFonts w:cs="Arial"/>
          <w:b/>
          <w:bCs/>
        </w:rPr>
        <w:t>1800 512 451</w:t>
      </w:r>
      <w:r w:rsidRPr="005813F5">
        <w:rPr>
          <w:rFonts w:cs="Arial"/>
        </w:rPr>
        <w:t xml:space="preserve"> number listed on the </w:t>
      </w:r>
      <w:hyperlink r:id="rId10" w:history="1">
        <w:r w:rsidRPr="002001DE">
          <w:rPr>
            <w:rFonts w:cs="Arial"/>
            <w:color w:val="632D70" w:themeColor="accent2" w:themeShade="BF"/>
            <w:u w:val="single"/>
          </w:rPr>
          <w:t>Other languages | Queensland Government (www.qld.gov.au)</w:t>
        </w:r>
      </w:hyperlink>
      <w:r w:rsidRPr="005813F5">
        <w:rPr>
          <w:rFonts w:cs="Arial"/>
        </w:rPr>
        <w:t xml:space="preserve"> page. </w:t>
      </w:r>
    </w:p>
    <w:p w14:paraId="4E63B60D" w14:textId="77777777" w:rsidR="005813F5" w:rsidRPr="005813F5" w:rsidRDefault="005813F5" w:rsidP="005813F5">
      <w:pPr>
        <w:rPr>
          <w:rFonts w:cs="Arial"/>
        </w:rPr>
      </w:pPr>
      <w:r w:rsidRPr="005813F5">
        <w:rPr>
          <w:rFonts w:cs="Arial"/>
        </w:rPr>
        <w:t>The 1800 512 451 number belongs to the Language Service Provider (LSP), Language Loop, which is contracted by SSQ.</w:t>
      </w:r>
    </w:p>
    <w:p w14:paraId="624BF640" w14:textId="77777777" w:rsidR="005813F5" w:rsidRPr="005813F5" w:rsidRDefault="005813F5" w:rsidP="005813F5">
      <w:pPr>
        <w:rPr>
          <w:rFonts w:cs="Arial"/>
        </w:rPr>
      </w:pPr>
      <w:r w:rsidRPr="005813F5">
        <w:rPr>
          <w:rFonts w:cs="Arial"/>
        </w:rPr>
        <w:t xml:space="preserve">If you are referring callers to this number in your interpreter statement, you must notify the SSQ Performance and Engagement Team by emailing </w:t>
      </w:r>
      <w:hyperlink r:id="rId11" w:history="1">
        <w:r w:rsidRPr="002001DE">
          <w:rPr>
            <w:rFonts w:cs="Arial"/>
            <w:color w:val="632D70" w:themeColor="accent2" w:themeShade="BF"/>
            <w:u w:val="single"/>
          </w:rPr>
          <w:t>crm@smartservice.qld.gov.au</w:t>
        </w:r>
      </w:hyperlink>
      <w:r w:rsidRPr="005813F5">
        <w:rPr>
          <w:rFonts w:cs="Arial"/>
        </w:rPr>
        <w:t xml:space="preserve">. A template email is provided below. </w:t>
      </w:r>
    </w:p>
    <w:p w14:paraId="1732D3D0" w14:textId="77777777" w:rsidR="005813F5" w:rsidRPr="00691D9B" w:rsidRDefault="005813F5" w:rsidP="005813F5">
      <w:pPr>
        <w:pStyle w:val="ListParagraph"/>
        <w:ind w:left="413"/>
        <w:rPr>
          <w:rFonts w:asciiTheme="minorHAnsi" w:eastAsia="Times New Roman" w:hAnsiTheme="minorHAnsi" w:cstheme="minorHAnsi"/>
        </w:rPr>
      </w:pPr>
    </w:p>
    <w:p w14:paraId="13F48EE2" w14:textId="77777777" w:rsidR="005813F5" w:rsidRPr="000C37D1" w:rsidRDefault="005813F5" w:rsidP="005813F5">
      <w:pPr>
        <w:rPr>
          <w:i/>
          <w:iCs/>
        </w:rPr>
      </w:pPr>
      <w:r w:rsidRPr="000C37D1">
        <w:rPr>
          <w:rFonts w:asciiTheme="minorHAnsi" w:hAnsiTheme="minorHAnsi" w:cstheme="minorHAnsi"/>
          <w:i/>
          <w:iCs/>
        </w:rPr>
        <w:t>I</w:t>
      </w:r>
      <w:r w:rsidRPr="000C37D1">
        <w:rPr>
          <w:i/>
          <w:iCs/>
        </w:rPr>
        <w:t>f your publication</w:t>
      </w:r>
      <w:r w:rsidRPr="002001DE">
        <w:rPr>
          <w:i/>
          <w:iCs/>
        </w:rPr>
        <w:t xml:space="preserve"> </w:t>
      </w:r>
      <w:r w:rsidRPr="002001DE">
        <w:rPr>
          <w:b/>
          <w:bCs/>
          <w:i/>
          <w:iCs/>
          <w:u w:val="single"/>
        </w:rPr>
        <w:t>is</w:t>
      </w:r>
      <w:r w:rsidRPr="000C37D1">
        <w:rPr>
          <w:i/>
          <w:iCs/>
        </w:rPr>
        <w:t xml:space="preserve"> likely to generate a lot of enquiries from people who require language services:</w:t>
      </w:r>
    </w:p>
    <w:p w14:paraId="281A300C" w14:textId="77777777" w:rsidR="005813F5" w:rsidRPr="0080358B" w:rsidRDefault="005813F5" w:rsidP="005813F5">
      <w:pPr>
        <w:pStyle w:val="ListParagraph"/>
        <w:numPr>
          <w:ilvl w:val="0"/>
          <w:numId w:val="11"/>
        </w:numPr>
        <w:rPr>
          <w:rFonts w:ascii="Arial" w:eastAsia="Times New Roman" w:hAnsi="Arial" w:cs="Arial"/>
        </w:rPr>
      </w:pPr>
      <w:r w:rsidRPr="0080358B">
        <w:rPr>
          <w:rFonts w:ascii="Arial" w:eastAsia="Times New Roman" w:hAnsi="Arial" w:cs="Arial"/>
        </w:rPr>
        <w:t xml:space="preserve">Your agency should have its own contract with </w:t>
      </w:r>
      <w:proofErr w:type="gramStart"/>
      <w:r w:rsidRPr="0080358B">
        <w:rPr>
          <w:rFonts w:ascii="Arial" w:eastAsia="Times New Roman" w:hAnsi="Arial" w:cs="Arial"/>
        </w:rPr>
        <w:t>a</w:t>
      </w:r>
      <w:proofErr w:type="gramEnd"/>
      <w:r w:rsidRPr="0080358B">
        <w:rPr>
          <w:rFonts w:ascii="Arial" w:eastAsia="Times New Roman" w:hAnsi="Arial" w:cs="Arial"/>
        </w:rPr>
        <w:t xml:space="preserve"> LSP.</w:t>
      </w:r>
    </w:p>
    <w:p w14:paraId="0FB1FBD4" w14:textId="77777777" w:rsidR="005813F5" w:rsidRDefault="005813F5" w:rsidP="005813F5">
      <w:pPr>
        <w:pStyle w:val="ListParagraph"/>
        <w:numPr>
          <w:ilvl w:val="0"/>
          <w:numId w:val="11"/>
        </w:numPr>
        <w:rPr>
          <w:rFonts w:ascii="Arial" w:eastAsia="Times New Roman" w:hAnsi="Arial" w:cs="Arial"/>
        </w:rPr>
      </w:pPr>
      <w:r w:rsidRPr="0080358B">
        <w:rPr>
          <w:rFonts w:ascii="Arial" w:eastAsia="Times New Roman" w:hAnsi="Arial" w:cs="Arial"/>
        </w:rPr>
        <w:t xml:space="preserve">If it does not, Queensland Health as lead for the whole-of-government </w:t>
      </w:r>
      <w:hyperlink r:id="rId12" w:history="1">
        <w:r w:rsidRPr="0080358B">
          <w:rPr>
            <w:rStyle w:val="Hyperlink"/>
            <w:rFonts w:eastAsia="Times New Roman" w:cs="Arial"/>
          </w:rPr>
          <w:t>Language Services Standing Offer Arrangement (SOA)</w:t>
        </w:r>
      </w:hyperlink>
      <w:r w:rsidRPr="0080358B">
        <w:rPr>
          <w:rFonts w:ascii="Arial" w:eastAsia="Times New Roman" w:hAnsi="Arial" w:cs="Arial"/>
        </w:rPr>
        <w:t xml:space="preserve"> can assist to set up a contract with their panel of preferred providers. </w:t>
      </w:r>
    </w:p>
    <w:p w14:paraId="599D6F87" w14:textId="77777777" w:rsidR="0080358B" w:rsidRDefault="0080358B" w:rsidP="0080358B">
      <w:pPr>
        <w:rPr>
          <w:rFonts w:cs="Arial"/>
        </w:rPr>
      </w:pPr>
    </w:p>
    <w:p w14:paraId="38BD919F" w14:textId="77777777" w:rsidR="0080358B" w:rsidRDefault="0080358B" w:rsidP="0080358B">
      <w:pPr>
        <w:rPr>
          <w:rFonts w:cs="Arial"/>
        </w:rPr>
      </w:pPr>
    </w:p>
    <w:p w14:paraId="157F205C" w14:textId="77777777" w:rsidR="0080358B" w:rsidRDefault="0080358B" w:rsidP="0080358B">
      <w:pPr>
        <w:rPr>
          <w:rFonts w:cs="Arial"/>
        </w:rPr>
      </w:pPr>
    </w:p>
    <w:p w14:paraId="001ABBA9" w14:textId="77777777" w:rsidR="0080358B" w:rsidRDefault="0080358B" w:rsidP="0080358B">
      <w:pPr>
        <w:rPr>
          <w:rFonts w:cs="Arial"/>
        </w:rPr>
      </w:pPr>
    </w:p>
    <w:p w14:paraId="74023144" w14:textId="77777777" w:rsidR="0080358B" w:rsidRDefault="0080358B" w:rsidP="0080358B">
      <w:pPr>
        <w:rPr>
          <w:rFonts w:cs="Arial"/>
        </w:rPr>
      </w:pPr>
    </w:p>
    <w:p w14:paraId="26EC3BAB" w14:textId="22EDB011" w:rsidR="0080358B" w:rsidRPr="0093017F" w:rsidRDefault="0093017F" w:rsidP="0080358B">
      <w:pPr>
        <w:rPr>
          <w:rFonts w:cs="Arial"/>
          <w:i/>
          <w:iCs/>
        </w:rPr>
      </w:pPr>
      <w:r w:rsidRPr="0093017F">
        <w:rPr>
          <w:rFonts w:cs="Arial"/>
          <w:i/>
          <w:iCs/>
        </w:rPr>
        <w:t xml:space="preserve">* </w:t>
      </w:r>
      <w:r>
        <w:rPr>
          <w:rFonts w:cs="Arial"/>
          <w:i/>
          <w:iCs/>
        </w:rPr>
        <w:t>A lot might be m</w:t>
      </w:r>
      <w:r w:rsidRPr="0093017F">
        <w:rPr>
          <w:rFonts w:cs="Arial"/>
          <w:i/>
          <w:iCs/>
        </w:rPr>
        <w:t>ore than 5 enquiries.</w:t>
      </w:r>
    </w:p>
    <w:p w14:paraId="6E6CB3AE" w14:textId="77777777" w:rsidR="002001DE" w:rsidRDefault="002001DE" w:rsidP="0080358B">
      <w:pPr>
        <w:rPr>
          <w:b/>
          <w:bCs/>
          <w:color w:val="853D96"/>
        </w:rPr>
      </w:pPr>
    </w:p>
    <w:p w14:paraId="117907BA" w14:textId="5C91E306" w:rsidR="0080358B" w:rsidRPr="002001DE" w:rsidRDefault="0080358B" w:rsidP="0080358B">
      <w:pPr>
        <w:rPr>
          <w:i/>
          <w:iCs/>
          <w:color w:val="853D96"/>
        </w:rPr>
      </w:pPr>
      <w:r w:rsidRPr="002001DE">
        <w:rPr>
          <w:i/>
          <w:iCs/>
          <w:color w:val="853D96"/>
        </w:rPr>
        <w:t>Template email to SSQ</w:t>
      </w:r>
      <w:r w:rsidR="002001DE" w:rsidRPr="002001DE">
        <w:rPr>
          <w:i/>
          <w:iCs/>
          <w:color w:val="853D96"/>
        </w:rPr>
        <w:t xml:space="preserve"> </w:t>
      </w:r>
      <w:r w:rsidRPr="002001DE">
        <w:rPr>
          <w:i/>
          <w:iCs/>
          <w:color w:val="853D96"/>
        </w:rPr>
        <w:t xml:space="preserve">on </w:t>
      </w:r>
      <w:r w:rsidR="002001DE">
        <w:rPr>
          <w:i/>
          <w:iCs/>
          <w:color w:val="853D96"/>
        </w:rPr>
        <w:t>the following</w:t>
      </w:r>
      <w:r w:rsidRPr="002001DE">
        <w:rPr>
          <w:i/>
          <w:iCs/>
          <w:color w:val="853D96"/>
        </w:rPr>
        <w:t xml:space="preserve"> page.</w:t>
      </w:r>
    </w:p>
    <w:p w14:paraId="5BD3C098" w14:textId="77777777" w:rsidR="002001DE" w:rsidRPr="0080358B" w:rsidRDefault="002001DE" w:rsidP="0080358B">
      <w:pPr>
        <w:rPr>
          <w:b/>
          <w:bCs/>
          <w:color w:val="853D96"/>
        </w:rPr>
      </w:pPr>
    </w:p>
    <w:p w14:paraId="4898584D" w14:textId="6A8CD5C9" w:rsidR="0080358B" w:rsidRDefault="0080358B" w:rsidP="0080358B">
      <w:pPr>
        <w:rPr>
          <w:b/>
          <w:bCs/>
          <w:color w:val="853D96"/>
        </w:rPr>
      </w:pPr>
      <w:r>
        <w:rPr>
          <w:b/>
          <w:bCs/>
          <w:noProof/>
          <w:color w:val="853D96"/>
        </w:rPr>
        <mc:AlternateContent>
          <mc:Choice Requires="wps">
            <w:drawing>
              <wp:anchor distT="0" distB="0" distL="114300" distR="114300" simplePos="0" relativeHeight="251664384" behindDoc="1" locked="0" layoutInCell="1" allowOverlap="1" wp14:anchorId="2F2FF7EB" wp14:editId="774CBA59">
                <wp:simplePos x="0" y="0"/>
                <wp:positionH relativeFrom="margin">
                  <wp:align>right</wp:align>
                </wp:positionH>
                <wp:positionV relativeFrom="paragraph">
                  <wp:posOffset>168910</wp:posOffset>
                </wp:positionV>
                <wp:extent cx="6210300" cy="26765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210300" cy="26765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1D802" id="Rectangle 5" o:spid="_x0000_s1026" style="position:absolute;margin-left:437.8pt;margin-top:13.3pt;width:489pt;height:210.7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eHYcQIAAEcFAAAOAAAAZHJzL2Uyb0RvYy54bWysVEtv2zAMvg/YfxB0X/1Yk25BnCJI0WFA&#10;0RZrh54VWYoFyKImKXGyXz9KdpysK3YYdpFJk/z40EfNr/etJjvhvAJT0eIip0QYDrUym4p+f779&#10;8IkSH5ipmQYjKnoQnl4v3r+bd3YmSmhA18IRBDF+1tmKNiHYWZZ53oiW+QuwwqBRgmtZQNVtstqx&#10;DtFbnZV5Ps06cLV1wIX3+PemN9JFwpdS8PAgpReB6IpibSGdLp3reGaLOZttHLON4kMZ7B+qaJky&#10;mHSEumGBka1Tf0C1ijvwIMMFhzYDKRUXqQfspshfdfPUMCtSLzgcb8cx+f8Hy+93T/bR4Rg662ce&#10;xdjFXro2frE+sk/DOozDEvtAOP6clkX+MceZcrSV06vppJzEcWancOt8+CKgJVGoqMPbSENiuzsf&#10;etejS8zmQav6VmmdlMgAsdKO7Bje3XpTDOBnXtmp5iSFgxYxVptvQhJVY5VlSpjodAJjnAsTit7U&#10;sFr0OYpJjv30dY0RqaEEGJElVjdiDwC/F3rE7mEG/xgqEhvH4PxvhfXBY0TKDCaMwa0y4N4C0NjV&#10;kLn3x/LPRhPFNdSHR0cc9LvgLb9VeD13zIdH5pD8eKW40OEBD6mhqygMEiUNuJ9v/Y/+yEm0UtLh&#10;MlXU/9gyJyjRXw2y9XNxeRm3LymXk6sSFXduWZ9bzLZdAd55gU+H5UmM/kEfRemgfcG9X8asaGKG&#10;Y+6K8uCOyir0S44vBxfLZXLDjbMs3JknyyN4nGqk3/P+hTk7cDQgve/huHhs9oqqvW+MNLDcBpAq&#10;8fg012HeuK2JOMPLEp+Dcz15nd6/xS8AAAD//wMAUEsDBBQABgAIAAAAIQC1GUmR3gAAAAcBAAAP&#10;AAAAZHJzL2Rvd25yZXYueG1sTI/BTsMwEETvSPyDtUjcqNMqCiFkU6FWBU6RWsqBm2MvSUS8jmK3&#10;DX+POcFxZ0Yzb8v1bAdxpsn3jhGWiwQEsXam5xbh+La7y0H4oNiowTEhfJOHdXV9VarCuAvv6XwI&#10;rYgl7AuF0IUwFlJ63ZFVfuFG4uh9usmqEM+plWZSl1huB7lKkkxa1XNc6NRIm4701+FkEfbH2uqP&#10;5r1+3pCu5+1L6prpFfH2Zn56BBFoDn9h+MWP6FBFpsad2HgxIMRHAsIqy0BE9+E+j0KDkKb5EmRV&#10;yv/81Q8AAAD//wMAUEsBAi0AFAAGAAgAAAAhALaDOJL+AAAA4QEAABMAAAAAAAAAAAAAAAAAAAAA&#10;AFtDb250ZW50X1R5cGVzXS54bWxQSwECLQAUAAYACAAAACEAOP0h/9YAAACUAQAACwAAAAAAAAAA&#10;AAAAAAAvAQAAX3JlbHMvLnJlbHNQSwECLQAUAAYACAAAACEAdEHh2HECAABHBQAADgAAAAAAAAAA&#10;AAAAAAAuAgAAZHJzL2Uyb0RvYy54bWxQSwECLQAUAAYACAAAACEAtRlJkd4AAAAHAQAADwAAAAAA&#10;AAAAAAAAAADLBAAAZHJzL2Rvd25yZXYueG1sUEsFBgAAAAAEAAQA8wAAANYFAAAAAA==&#10;" fillcolor="white [3212]" strokecolor="#050d0f [484]" strokeweight="1pt">
                <w10:wrap anchorx="margin"/>
              </v:rect>
            </w:pict>
          </mc:Fallback>
        </mc:AlternateContent>
      </w:r>
    </w:p>
    <w:p w14:paraId="154AAEB7" w14:textId="781E971E" w:rsidR="0080358B" w:rsidRPr="0080358B" w:rsidRDefault="0080358B" w:rsidP="0080358B">
      <w:pPr>
        <w:rPr>
          <w:b/>
          <w:bCs/>
          <w:color w:val="853D96"/>
        </w:rPr>
      </w:pPr>
      <w:r w:rsidRPr="0080358B">
        <w:rPr>
          <w:b/>
          <w:bCs/>
          <w:color w:val="853D96"/>
        </w:rPr>
        <w:t>Example email to SSQ if referring callers requiring language services to 1800 512 451:</w:t>
      </w:r>
    </w:p>
    <w:p w14:paraId="19AB275A" w14:textId="77777777" w:rsidR="0080358B" w:rsidRPr="0080358B" w:rsidRDefault="0080358B" w:rsidP="0080358B">
      <w:pPr>
        <w:rPr>
          <w:rFonts w:cs="Arial"/>
        </w:rPr>
      </w:pPr>
      <w:r w:rsidRPr="0080358B">
        <w:rPr>
          <w:rFonts w:cs="Arial"/>
        </w:rPr>
        <w:t>Dear Performance and Engagement Team</w:t>
      </w:r>
    </w:p>
    <w:p w14:paraId="7333F508" w14:textId="77777777" w:rsidR="0080358B" w:rsidRPr="0080358B" w:rsidRDefault="0080358B" w:rsidP="0080358B">
      <w:pPr>
        <w:rPr>
          <w:rFonts w:cs="Arial"/>
        </w:rPr>
      </w:pPr>
      <w:r w:rsidRPr="0080358B">
        <w:rPr>
          <w:rFonts w:cs="Arial"/>
        </w:rPr>
        <w:t>The [</w:t>
      </w:r>
      <w:r w:rsidRPr="0080358B">
        <w:rPr>
          <w:rFonts w:cs="Arial"/>
          <w:highlight w:val="yellow"/>
        </w:rPr>
        <w:t>name of department</w:t>
      </w:r>
      <w:r w:rsidRPr="0080358B">
        <w:rPr>
          <w:rFonts w:cs="Arial"/>
        </w:rPr>
        <w:t xml:space="preserve">] is releasing a </w:t>
      </w:r>
      <w:r w:rsidRPr="0080358B">
        <w:rPr>
          <w:rFonts w:cs="Arial"/>
          <w:highlight w:val="yellow"/>
        </w:rPr>
        <w:t xml:space="preserve">[name and brief description of the publication]. </w:t>
      </w:r>
      <w:r w:rsidRPr="0080358B">
        <w:rPr>
          <w:rFonts w:cs="Arial"/>
        </w:rPr>
        <w:t>The [</w:t>
      </w:r>
      <w:r w:rsidRPr="0080358B">
        <w:rPr>
          <w:rFonts w:cs="Arial"/>
          <w:i/>
          <w:iCs/>
          <w:highlight w:val="yellow"/>
        </w:rPr>
        <w:t>name of document</w:t>
      </w:r>
      <w:r w:rsidRPr="0080358B">
        <w:rPr>
          <w:rFonts w:cs="Arial"/>
          <w:i/>
          <w:iCs/>
        </w:rPr>
        <w:t xml:space="preserve">] </w:t>
      </w:r>
      <w:r w:rsidRPr="0080358B">
        <w:rPr>
          <w:rFonts w:cs="Arial"/>
        </w:rPr>
        <w:t>will be released [</w:t>
      </w:r>
      <w:r w:rsidRPr="0080358B">
        <w:rPr>
          <w:rFonts w:cs="Arial"/>
          <w:highlight w:val="yellow"/>
        </w:rPr>
        <w:t>date or approx. timeframe of release].</w:t>
      </w:r>
      <w:r w:rsidRPr="0080358B">
        <w:rPr>
          <w:rFonts w:cs="Arial"/>
        </w:rPr>
        <w:t xml:space="preserve"> </w:t>
      </w:r>
    </w:p>
    <w:p w14:paraId="255B2937" w14:textId="77777777" w:rsidR="0080358B" w:rsidRPr="0080358B" w:rsidRDefault="0080358B" w:rsidP="0080358B">
      <w:pPr>
        <w:rPr>
          <w:rFonts w:cs="Arial"/>
        </w:rPr>
      </w:pPr>
      <w:r w:rsidRPr="0080358B">
        <w:rPr>
          <w:rFonts w:cs="Arial"/>
        </w:rPr>
        <w:t>The [</w:t>
      </w:r>
      <w:r w:rsidRPr="0080358B">
        <w:rPr>
          <w:rFonts w:cs="Arial"/>
          <w:highlight w:val="yellow"/>
        </w:rPr>
        <w:t>name of department</w:t>
      </w:r>
      <w:r w:rsidRPr="0080358B">
        <w:rPr>
          <w:rFonts w:cs="Arial"/>
        </w:rPr>
        <w:t xml:space="preserve">] are committed to providing accessible information and services to Queenslanders from all cultural and linguistic backgrounds and have included the 1800 512 451 in the </w:t>
      </w:r>
      <w:r w:rsidRPr="0080358B">
        <w:rPr>
          <w:rFonts w:cs="Arial"/>
          <w:i/>
          <w:iCs/>
        </w:rPr>
        <w:t>[</w:t>
      </w:r>
      <w:r w:rsidRPr="0080358B">
        <w:rPr>
          <w:rFonts w:cs="Arial"/>
          <w:i/>
          <w:iCs/>
          <w:highlight w:val="yellow"/>
        </w:rPr>
        <w:t>name of document]</w:t>
      </w:r>
      <w:r w:rsidRPr="0080358B">
        <w:rPr>
          <w:rFonts w:cs="Arial"/>
          <w:i/>
          <w:iCs/>
        </w:rPr>
        <w:t xml:space="preserve"> </w:t>
      </w:r>
      <w:r w:rsidRPr="0080358B">
        <w:rPr>
          <w:rFonts w:cs="Arial"/>
        </w:rPr>
        <w:t>for any members of the public who may require it in their language.</w:t>
      </w:r>
    </w:p>
    <w:p w14:paraId="47BF6803" w14:textId="77777777" w:rsidR="0080358B" w:rsidRPr="0080358B" w:rsidRDefault="0080358B" w:rsidP="0080358B">
      <w:pPr>
        <w:rPr>
          <w:rFonts w:cs="Arial"/>
        </w:rPr>
      </w:pPr>
      <w:r w:rsidRPr="0080358B">
        <w:rPr>
          <w:rFonts w:cs="Arial"/>
        </w:rPr>
        <w:t xml:space="preserve">The SSQ contact centre may transfer calls about the </w:t>
      </w:r>
      <w:r w:rsidRPr="0080358B">
        <w:rPr>
          <w:rFonts w:cs="Arial"/>
          <w:i/>
          <w:iCs/>
        </w:rPr>
        <w:t>[</w:t>
      </w:r>
      <w:r w:rsidRPr="0080358B">
        <w:rPr>
          <w:rFonts w:cs="Arial"/>
          <w:i/>
          <w:iCs/>
          <w:highlight w:val="yellow"/>
        </w:rPr>
        <w:t>name of document</w:t>
      </w:r>
      <w:r w:rsidRPr="0080358B">
        <w:rPr>
          <w:rFonts w:cs="Arial"/>
          <w:i/>
          <w:iCs/>
        </w:rPr>
        <w:t xml:space="preserve">] </w:t>
      </w:r>
      <w:r w:rsidRPr="0080358B">
        <w:rPr>
          <w:rFonts w:cs="Arial"/>
        </w:rPr>
        <w:t>to [</w:t>
      </w:r>
      <w:r w:rsidRPr="0080358B">
        <w:rPr>
          <w:rFonts w:cs="Arial"/>
          <w:highlight w:val="yellow"/>
        </w:rPr>
        <w:t xml:space="preserve">name of the team, department, contact officer, </w:t>
      </w:r>
      <w:proofErr w:type="gramStart"/>
      <w:r w:rsidRPr="0080358B">
        <w:rPr>
          <w:rFonts w:cs="Arial"/>
          <w:highlight w:val="yellow"/>
        </w:rPr>
        <w:t>phone</w:t>
      </w:r>
      <w:proofErr w:type="gramEnd"/>
      <w:r w:rsidRPr="0080358B">
        <w:rPr>
          <w:rFonts w:cs="Arial"/>
          <w:highlight w:val="yellow"/>
        </w:rPr>
        <w:t xml:space="preserve"> and email].</w:t>
      </w:r>
    </w:p>
    <w:p w14:paraId="22D6FD3C" w14:textId="77777777" w:rsidR="0080358B" w:rsidRPr="0080358B" w:rsidRDefault="0080358B" w:rsidP="0080358B">
      <w:pPr>
        <w:rPr>
          <w:rFonts w:cs="Arial"/>
        </w:rPr>
      </w:pPr>
      <w:r w:rsidRPr="0080358B">
        <w:rPr>
          <w:rFonts w:cs="Arial"/>
        </w:rPr>
        <w:t>Kind regards</w:t>
      </w:r>
    </w:p>
    <w:p w14:paraId="2CBDA058" w14:textId="77777777" w:rsidR="0080358B" w:rsidRPr="0080358B" w:rsidRDefault="0080358B" w:rsidP="0080358B">
      <w:pPr>
        <w:rPr>
          <w:rFonts w:cs="Arial"/>
        </w:rPr>
      </w:pPr>
      <w:r w:rsidRPr="0080358B">
        <w:rPr>
          <w:rFonts w:cs="Arial"/>
          <w:highlight w:val="yellow"/>
        </w:rPr>
        <w:t>Signature</w:t>
      </w:r>
    </w:p>
    <w:p w14:paraId="4E19DCFA" w14:textId="77777777" w:rsidR="0080358B" w:rsidRPr="0080358B" w:rsidRDefault="0080358B" w:rsidP="0080358B">
      <w:pPr>
        <w:rPr>
          <w:rFonts w:cs="Arial"/>
          <w:i/>
          <w:iCs/>
        </w:rPr>
      </w:pPr>
      <w:r w:rsidRPr="0080358B">
        <w:rPr>
          <w:rFonts w:cs="Arial"/>
          <w:b/>
          <w:bCs/>
          <w:i/>
          <w:iCs/>
        </w:rPr>
        <w:t xml:space="preserve">Note </w:t>
      </w:r>
      <w:r w:rsidRPr="0080358B">
        <w:rPr>
          <w:rFonts w:cs="Arial"/>
          <w:i/>
          <w:iCs/>
        </w:rPr>
        <w:t xml:space="preserve">– the </w:t>
      </w:r>
      <w:r w:rsidRPr="0080358B">
        <w:rPr>
          <w:rFonts w:cs="Arial"/>
          <w:i/>
          <w:iCs/>
          <w:highlight w:val="yellow"/>
        </w:rPr>
        <w:t>highlighted sections</w:t>
      </w:r>
      <w:r w:rsidRPr="0080358B">
        <w:rPr>
          <w:rFonts w:cs="Arial"/>
          <w:i/>
          <w:iCs/>
        </w:rPr>
        <w:t xml:space="preserve"> are what you need to </w:t>
      </w:r>
      <w:r w:rsidRPr="0080358B">
        <w:rPr>
          <w:rFonts w:cs="Arial"/>
          <w:i/>
          <w:iCs/>
          <w:highlight w:val="yellow"/>
        </w:rPr>
        <w:t>update.</w:t>
      </w:r>
    </w:p>
    <w:p w14:paraId="34BEC2FA" w14:textId="77777777" w:rsidR="0080358B" w:rsidRDefault="0080358B" w:rsidP="005813F5">
      <w:pPr>
        <w:rPr>
          <w:rFonts w:asciiTheme="minorHAnsi" w:hAnsiTheme="minorHAnsi" w:cstheme="minorHAnsi"/>
        </w:rPr>
      </w:pPr>
    </w:p>
    <w:p w14:paraId="0F937274" w14:textId="2BE9BA1B" w:rsidR="00596AA7" w:rsidRDefault="0093017F" w:rsidP="00235B68">
      <w:r>
        <w:t xml:space="preserve">If you require further clarification, you may email </w:t>
      </w:r>
      <w:hyperlink r:id="rId13" w:history="1">
        <w:r w:rsidRPr="00FD6668">
          <w:rPr>
            <w:rStyle w:val="Hyperlink"/>
          </w:rPr>
          <w:t>MAQ.Secretariat@maq.qld.gov.au</w:t>
        </w:r>
      </w:hyperlink>
      <w:r>
        <w:t xml:space="preserve"> </w:t>
      </w:r>
    </w:p>
    <w:sectPr w:rsidR="00596AA7" w:rsidSect="00030D01">
      <w:headerReference w:type="default" r:id="rId14"/>
      <w:footerReference w:type="default" r:id="rId15"/>
      <w:headerReference w:type="first" r:id="rId16"/>
      <w:footerReference w:type="first" r:id="rId17"/>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98C0" w14:textId="77777777" w:rsidR="00BC74CC" w:rsidRDefault="00BC74CC">
      <w:r>
        <w:separator/>
      </w:r>
    </w:p>
  </w:endnote>
  <w:endnote w:type="continuationSeparator" w:id="0">
    <w:p w14:paraId="3B3F645A" w14:textId="77777777" w:rsidR="00BC74CC" w:rsidRDefault="00BC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48F7AD0D" w:rsidR="00AC5026" w:rsidRPr="00AC5026" w:rsidRDefault="009F750B" w:rsidP="00AC5026">
    <w:pPr>
      <w:pStyle w:val="Footer"/>
    </w:pPr>
    <w:r>
      <w:t>Factsheet – Language Services Policy interpreter statement and Smart Services Queensland template</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07DB" w14:textId="77777777" w:rsidR="00BC74CC" w:rsidRDefault="00BC74CC">
      <w:r>
        <w:separator/>
      </w:r>
    </w:p>
  </w:footnote>
  <w:footnote w:type="continuationSeparator" w:id="0">
    <w:p w14:paraId="6F952367" w14:textId="77777777" w:rsidR="00BC74CC" w:rsidRDefault="00BC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C813363"/>
    <w:multiLevelType w:val="hybridMultilevel"/>
    <w:tmpl w:val="454A7C0A"/>
    <w:lvl w:ilvl="0" w:tplc="0C090001">
      <w:start w:val="1"/>
      <w:numFmt w:val="bullet"/>
      <w:lvlText w:val=""/>
      <w:lvlJc w:val="left"/>
      <w:pPr>
        <w:ind w:left="413" w:hanging="360"/>
      </w:pPr>
      <w:rPr>
        <w:rFonts w:ascii="Symbol" w:hAnsi="Symbol" w:hint="default"/>
      </w:rPr>
    </w:lvl>
    <w:lvl w:ilvl="1" w:tplc="0C090003">
      <w:start w:val="1"/>
      <w:numFmt w:val="bullet"/>
      <w:lvlText w:val="o"/>
      <w:lvlJc w:val="left"/>
      <w:pPr>
        <w:ind w:left="1133" w:hanging="360"/>
      </w:pPr>
      <w:rPr>
        <w:rFonts w:ascii="Courier New" w:hAnsi="Courier New" w:cs="Courier New" w:hint="default"/>
      </w:rPr>
    </w:lvl>
    <w:lvl w:ilvl="2" w:tplc="0C090005">
      <w:start w:val="1"/>
      <w:numFmt w:val="bullet"/>
      <w:lvlText w:val=""/>
      <w:lvlJc w:val="left"/>
      <w:pPr>
        <w:ind w:left="1853" w:hanging="360"/>
      </w:pPr>
      <w:rPr>
        <w:rFonts w:ascii="Wingdings" w:hAnsi="Wingdings" w:hint="default"/>
      </w:rPr>
    </w:lvl>
    <w:lvl w:ilvl="3" w:tplc="0C090001">
      <w:start w:val="1"/>
      <w:numFmt w:val="bullet"/>
      <w:lvlText w:val=""/>
      <w:lvlJc w:val="left"/>
      <w:pPr>
        <w:ind w:left="2573" w:hanging="360"/>
      </w:pPr>
      <w:rPr>
        <w:rFonts w:ascii="Symbol" w:hAnsi="Symbol" w:hint="default"/>
      </w:rPr>
    </w:lvl>
    <w:lvl w:ilvl="4" w:tplc="0C090003">
      <w:start w:val="1"/>
      <w:numFmt w:val="bullet"/>
      <w:lvlText w:val="o"/>
      <w:lvlJc w:val="left"/>
      <w:pPr>
        <w:ind w:left="3293" w:hanging="360"/>
      </w:pPr>
      <w:rPr>
        <w:rFonts w:ascii="Courier New" w:hAnsi="Courier New" w:cs="Courier New" w:hint="default"/>
      </w:rPr>
    </w:lvl>
    <w:lvl w:ilvl="5" w:tplc="0C090005">
      <w:start w:val="1"/>
      <w:numFmt w:val="bullet"/>
      <w:lvlText w:val=""/>
      <w:lvlJc w:val="left"/>
      <w:pPr>
        <w:ind w:left="4013" w:hanging="360"/>
      </w:pPr>
      <w:rPr>
        <w:rFonts w:ascii="Wingdings" w:hAnsi="Wingdings" w:hint="default"/>
      </w:rPr>
    </w:lvl>
    <w:lvl w:ilvl="6" w:tplc="0C090001">
      <w:start w:val="1"/>
      <w:numFmt w:val="bullet"/>
      <w:lvlText w:val=""/>
      <w:lvlJc w:val="left"/>
      <w:pPr>
        <w:ind w:left="4733" w:hanging="360"/>
      </w:pPr>
      <w:rPr>
        <w:rFonts w:ascii="Symbol" w:hAnsi="Symbol" w:hint="default"/>
      </w:rPr>
    </w:lvl>
    <w:lvl w:ilvl="7" w:tplc="0C090003">
      <w:start w:val="1"/>
      <w:numFmt w:val="bullet"/>
      <w:lvlText w:val="o"/>
      <w:lvlJc w:val="left"/>
      <w:pPr>
        <w:ind w:left="5453" w:hanging="360"/>
      </w:pPr>
      <w:rPr>
        <w:rFonts w:ascii="Courier New" w:hAnsi="Courier New" w:cs="Courier New" w:hint="default"/>
      </w:rPr>
    </w:lvl>
    <w:lvl w:ilvl="8" w:tplc="0C090005">
      <w:start w:val="1"/>
      <w:numFmt w:val="bullet"/>
      <w:lvlText w:val=""/>
      <w:lvlJc w:val="left"/>
      <w:pPr>
        <w:ind w:left="6173"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993025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451F0"/>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01DE"/>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13F5"/>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358B"/>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017F"/>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9F750B"/>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C74CC"/>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25A"/>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8AA"/>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table" w:styleId="TableGrid">
    <w:name w:val="Table Grid"/>
    <w:basedOn w:val="TableNormal"/>
    <w:uiPriority w:val="39"/>
    <w:rsid w:val="005813F5"/>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3F5"/>
    <w:pPr>
      <w:spacing w:after="0"/>
      <w:ind w:left="720"/>
    </w:pPr>
    <w:rPr>
      <w:rFonts w:ascii="Calibri" w:eastAsiaTheme="minorHAnsi" w:hAnsi="Calibri" w:cs="Calibri"/>
      <w:szCs w:val="22"/>
      <w:lang w:eastAsia="en-US"/>
      <w14:ligatures w14:val="standardContextual"/>
    </w:rPr>
  </w:style>
  <w:style w:type="character" w:styleId="UnresolvedMention">
    <w:name w:val="Unresolved Mention"/>
    <w:basedOn w:val="DefaultParagraphFont"/>
    <w:uiPriority w:val="99"/>
    <w:semiHidden/>
    <w:unhideWhenUsed/>
    <w:rsid w:val="00930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__data/assets/pdf_file/0014/5063/language-services-policy.pdf" TargetMode="External"/><Relationship Id="rId13" Type="http://schemas.openxmlformats.org/officeDocument/2006/relationships/hyperlink" Target="mailto:MAQ.Secretariat@maq.qld.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qld.gov.au/public-health/groups/multicultural/interpreting-translation/access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m@smartservice.qld.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qld.gov.au/help/languag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3407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Interpreting statement factsheet</dc:title>
  <dc:subject>Fact sheet</dc:subject>
  <dc:creator>Queensland Government</dc:creator>
  <cp:keywords>interpreting, services, translator</cp:keywords>
  <cp:lastModifiedBy>Elaine Sharrock</cp:lastModifiedBy>
  <cp:revision>2</cp:revision>
  <dcterms:created xsi:type="dcterms:W3CDTF">2024-09-17T03:13:00Z</dcterms:created>
  <dcterms:modified xsi:type="dcterms:W3CDTF">2024-09-17T03:13:00Z</dcterms:modified>
  <cp:category>template</cp:category>
</cp:coreProperties>
</file>